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Mini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6biuk5htgajb" w:id="1"/>
      <w:bookmarkEnd w:id="1"/>
      <w:r w:rsidDel="00000000" w:rsidR="00000000" w:rsidRPr="00000000">
        <w:rPr>
          <w:b w:val="1"/>
          <w:rtl w:val="0"/>
        </w:rPr>
        <w:t xml:space="preserve">Teljes értékű táp felnőtt kutyáknak, kistestű fajták számára (10 kg vagy alatti felnőttkori testtömeg)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nsocgqsd2r2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Pontosan beállított energiatartalom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Fokozott ízletesség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bunda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Verzió: 300-450 szó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Kis méretű kutyák mint az Ön kedvence hosszabb életűek mint nagyobb termetű társaik de a felnőttkort is hamarabb érik el. Ezért az ön kis méretű kutyájának táplálkozási igénye eltér a nagyobb termetű kutyákétól.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Tökéletes választás kis termetű maximum 10 kg testsúlyú kutyák számára, 10 hónapos kor felett, a , ROYAL CANIN® Mini Adult tápját kifejezetten a kis testméretű fajtákba tartozó kutyák táplálkozási szükségleteinek figyelembevételével állították össze.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kis testméretű fajtákba tartozó kutyáknak aktív életmódjuk van ezért az energia igényük is meglehetősen magas. A ROYAL CANIN® Mini Adult táp a kistermetű kutyák energiaigényéhez megfelelő-a táp tartalmaz L-karnitint is, ami az egészséges zsíranyagcserében fontos szerepet játszó tápanyag.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Némely kistermetű kutya válogatós, ezért a ROYAL CANIN® Mini Adult különlegesen ízletes anyagok válogatását tartalmazza amely különösen kívánatossá varázsolja az étkezést még a legválogatósabb kutya számára is.</w:t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Ez a speciálisan kialakított formula olyan tápanyagokat tartalmaz amely segít megőrizni a bőr és a szőr egészségét </w:t>
      </w:r>
      <w:r w:rsidDel="00000000" w:rsidR="00000000" w:rsidRPr="00000000">
        <w:rPr>
          <w:color w:val="000000"/>
          <w:rtl w:val="0"/>
        </w:rPr>
        <w:t xml:space="preserve">. Az omega-3 zsírsavakkal (EPA és DHA) kiegészített ROYAL CANIN® Mini adult kutyatáp a bőrt is segít egészségesen tartani és megfelelően táplálni.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ROYAL CANIN® Mini Adult táp elérhető idősebb kutyák számára is, ha az ön kutyája idősebb mint 8 éves miért nem próbálja ki a ROYAL CANIN® Mini Adult 8+ tápot? Figyelmesen olvassa el a tápzacskón található etetési útmutatót, hogy a kedvence mindig optimális mennyiségű tápot kapjon az egészsége megörzése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Mini Adult tápot fogyasztó kutya egy teljes értékű és kiegyensúlyozott tápot kap.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38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SRQSI9jMn3PQVqkY1ibPfzoZw==">AMUW2mXLJRWFpMWdVRMQwWC6GTk44PUb874UiL9spmzEdFqlE673CAsEF4Xt84o2lGY/FfUrAjVJJ6GrQyh/5+jHCuahjVi+uKicgqnuadXasdEG842+Ue7bpj6FVjjyqt0C6utuQtVm6Z9G32fXk1Ll4zWCw+uNi0WGKWOkBA+K2LEVLjwSqiY=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2018-08-28T13:29:00Z</dcterms:created>
  <dc:creator>Tóth, Csaba (Contractor)</dc:creator>
</cp:coreProperties>
</file>