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1A58A" w14:textId="77777777" w:rsidR="00F27467" w:rsidRDefault="00F27467" w:rsidP="00F27467">
      <w:pPr>
        <w:rPr>
          <w:b/>
        </w:rPr>
      </w:pPr>
    </w:p>
    <w:p w14:paraId="25C8577B" w14:textId="77777777" w:rsidR="00F27467" w:rsidRPr="007B223F" w:rsidRDefault="00F27467" w:rsidP="00F27467">
      <w:pPr>
        <w:rPr>
          <w:b/>
        </w:rPr>
      </w:pPr>
      <w:r>
        <w:rPr>
          <w:b/>
        </w:rPr>
        <w:t>Fő jellemzők/előnyök:</w:t>
      </w:r>
    </w:p>
    <w:p w14:paraId="11D0D3F1" w14:textId="77777777" w:rsidR="00F27467" w:rsidRDefault="008B5EA0" w:rsidP="00F27467">
      <w:pPr>
        <w:pStyle w:val="ListParagraph"/>
        <w:numPr>
          <w:ilvl w:val="0"/>
          <w:numId w:val="1"/>
        </w:numPr>
      </w:pPr>
      <w:r>
        <w:t>Az egészséges öregedés támogatása</w:t>
      </w:r>
    </w:p>
    <w:p w14:paraId="135F7841" w14:textId="77777777" w:rsidR="008B5EA0" w:rsidRDefault="008B5EA0" w:rsidP="00F27467">
      <w:pPr>
        <w:pStyle w:val="ListParagraph"/>
        <w:numPr>
          <w:ilvl w:val="0"/>
          <w:numId w:val="1"/>
        </w:numPr>
      </w:pPr>
      <w:r>
        <w:t>A vese egészsége</w:t>
      </w:r>
    </w:p>
    <w:p w14:paraId="509515D3" w14:textId="77777777" w:rsidR="00F27467" w:rsidRPr="00E148DF" w:rsidRDefault="008B5EA0" w:rsidP="00F27467">
      <w:pPr>
        <w:pStyle w:val="ListParagraph"/>
        <w:numPr>
          <w:ilvl w:val="0"/>
          <w:numId w:val="1"/>
        </w:numPr>
        <w:rPr>
          <w:b/>
        </w:rPr>
      </w:pPr>
      <w:r>
        <w:t>A szőrzet állapota</w:t>
      </w:r>
    </w:p>
    <w:p w14:paraId="7B1E7200" w14:textId="21FC6F35" w:rsidR="00F27467" w:rsidRDefault="00C627C9" w:rsidP="00F27467">
      <w:r>
        <w:t xml:space="preserve">A kistestű kutyák öregedésével fontos annak biztosítása, hogy a kor </w:t>
      </w:r>
      <w:proofErr w:type="spellStart"/>
      <w:r>
        <w:t>előrehaladtával</w:t>
      </w:r>
      <w:proofErr w:type="spellEnd"/>
      <w:r>
        <w:t xml:space="preserve"> étrendjük folyamatosan hozzájáruljon megfelelő egészségi állapotukhoz. A táplálás valamennyi életkorban meghatározó szerepet játszik. A változás csak a szükséges tápanyagok típusát érinti.</w:t>
      </w:r>
    </w:p>
    <w:p w14:paraId="5A0864CE" w14:textId="77777777" w:rsidR="001B7530" w:rsidRPr="001B7530" w:rsidRDefault="001B7530" w:rsidP="001B7530">
      <w:r>
        <w:t xml:space="preserve">A 12 éves kortól, 10 kg vagy az alatti testtömeggel rendelkező, kistestű kutyák számára ajánlott ROYAL CANIN® Mini </w:t>
      </w:r>
      <w:proofErr w:type="spellStart"/>
      <w:r>
        <w:t>Ageing</w:t>
      </w:r>
      <w:proofErr w:type="spellEnd"/>
      <w:r>
        <w:t xml:space="preserve"> 12+ in </w:t>
      </w:r>
      <w:proofErr w:type="spellStart"/>
      <w:r>
        <w:t>Gravy</w:t>
      </w:r>
      <w:proofErr w:type="spellEnd"/>
      <w:r>
        <w:t xml:space="preserve"> tápot kifejezetten a kistestű kutyák tápanyagszükségleteit szem előtt tartva fejlesztettük ki. </w:t>
      </w:r>
    </w:p>
    <w:p w14:paraId="79D96B71" w14:textId="7AE3F14C" w:rsidR="0060305B" w:rsidRDefault="0037129E" w:rsidP="00F27467">
      <w:r>
        <w:t xml:space="preserve">A ROYAL CANIN® Mini </w:t>
      </w:r>
      <w:proofErr w:type="spellStart"/>
      <w:r>
        <w:t>Ageing</w:t>
      </w:r>
      <w:proofErr w:type="spellEnd"/>
      <w:r>
        <w:t xml:space="preserve"> 12+ in </w:t>
      </w:r>
      <w:proofErr w:type="spellStart"/>
      <w:r>
        <w:t>Gravy</w:t>
      </w:r>
      <w:proofErr w:type="spellEnd"/>
      <w:r>
        <w:t xml:space="preserve"> egyedülálló antioxidáns-komplexet tartalmaz. Az antioxidánsok összetétele elősegíti a szabad gyökök hatásainak semlegesítését. Gondosan beállított foszfortartalmának köszönhetően a táp emellett – az egészséges vesefunkció- és aktivitás fenntartásának elősegítésével – támogatja a kutya kiválasztórendszerét is.</w:t>
      </w:r>
    </w:p>
    <w:p w14:paraId="24FBC9E9" w14:textId="77777777" w:rsidR="00D86AD0" w:rsidRDefault="00EC37AD" w:rsidP="00D86AD0">
      <w:r>
        <w:t xml:space="preserve">Bár a kutya egész élete során fontos az egészséges szőrzet fenntartása, a felnőttkor későbbi éveiben arra kiemelt figyelmet kell fordítani. Az EPA és DHA Omega-3 zsírsavak szintén hozzájárulnak az egészséges, megfelelően táplált bőr és a szőrzet jó állapotának támogatásához és fenntartásához. </w:t>
      </w:r>
    </w:p>
    <w:p w14:paraId="6A7DACDC" w14:textId="77777777" w:rsidR="00C223B1" w:rsidRDefault="00E93DFA" w:rsidP="00E93DFA">
      <w:r>
        <w:t xml:space="preserve">A kutyák egyéni ízlésének megfelelve a ROYAL CANIN® Mini </w:t>
      </w:r>
      <w:proofErr w:type="spellStart"/>
      <w:r>
        <w:t>Ageing</w:t>
      </w:r>
      <w:proofErr w:type="spellEnd"/>
      <w:r>
        <w:t xml:space="preserve"> száraztápként, ropogós és ízletes tápszemcsékkel is elérhető. </w:t>
      </w:r>
    </w:p>
    <w:p w14:paraId="725D5D1E" w14:textId="77777777" w:rsidR="00E93DFA" w:rsidRDefault="00E93DFA" w:rsidP="00E93DFA">
      <w:r>
        <w:rPr>
          <w:color w:val="000000" w:themeColor="text1"/>
        </w:rPr>
        <w:t xml:space="preserve">Ha nedves- és száraztápokat egyaránt alkalmazna, egyszerűen csak kövesse etetési útmutatóinkat, hogy az optimális hatás érdekében kutyája biztosan a megfelelő mennyiséget kapja mindkét fajtából.  </w:t>
      </w:r>
    </w:p>
    <w:p w14:paraId="02CA4901" w14:textId="77777777" w:rsidR="0032203C" w:rsidRDefault="00F27467">
      <w:r>
        <w:t xml:space="preserve">A ROYAL CANIN® vállalatnál elkötelezettek vagyunk a kisállatok szükségleteinek megfelelő táplálkozási megoldások nyújtása iránt. Valamennyi termékünk esetében átfogó minőség-ellenőrzési eljárást folytatunk le, biztosítva az eledelek optimális minőségét, valamint hogy megfeleljenek kutyája speciális táplálkozási igényeinek és életmódjának. Ez azt jelenti, hogy a ROYAL CANIN® Mini </w:t>
      </w:r>
      <w:proofErr w:type="spellStart"/>
      <w:r>
        <w:t>Ageing</w:t>
      </w:r>
      <w:proofErr w:type="spellEnd"/>
      <w:r>
        <w:t xml:space="preserve"> 12+ in </w:t>
      </w:r>
      <w:proofErr w:type="spellStart"/>
      <w:r>
        <w:t>Gravy</w:t>
      </w:r>
      <w:proofErr w:type="spellEnd"/>
      <w:r>
        <w:t xml:space="preserve"> táp teljes értékű és kiegyensúlyozott étrendet biztosít kutyája számára. </w:t>
      </w:r>
    </w:p>
    <w:sectPr w:rsidR="0032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02F9F" w14:textId="77777777" w:rsidR="008C0217" w:rsidRDefault="008C0217" w:rsidP="007F6146">
      <w:pPr>
        <w:spacing w:after="0" w:line="240" w:lineRule="auto"/>
      </w:pPr>
      <w:r>
        <w:separator/>
      </w:r>
    </w:p>
  </w:endnote>
  <w:endnote w:type="continuationSeparator" w:id="0">
    <w:p w14:paraId="182255E8" w14:textId="77777777" w:rsidR="008C0217" w:rsidRDefault="008C0217" w:rsidP="007F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59F2B" w14:textId="77777777" w:rsidR="008C0217" w:rsidRDefault="008C0217" w:rsidP="007F6146">
      <w:pPr>
        <w:spacing w:after="0" w:line="240" w:lineRule="auto"/>
      </w:pPr>
      <w:r>
        <w:separator/>
      </w:r>
    </w:p>
  </w:footnote>
  <w:footnote w:type="continuationSeparator" w:id="0">
    <w:p w14:paraId="7A5743D7" w14:textId="77777777" w:rsidR="008C0217" w:rsidRDefault="008C0217" w:rsidP="007F6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746C"/>
    <w:multiLevelType w:val="hybridMultilevel"/>
    <w:tmpl w:val="3B466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EC4"/>
    <w:rsid w:val="000104D2"/>
    <w:rsid w:val="00012448"/>
    <w:rsid w:val="00012CDE"/>
    <w:rsid w:val="00015929"/>
    <w:rsid w:val="0007566E"/>
    <w:rsid w:val="000C6C5D"/>
    <w:rsid w:val="000F2BE5"/>
    <w:rsid w:val="0016250D"/>
    <w:rsid w:val="001B7530"/>
    <w:rsid w:val="001B7B57"/>
    <w:rsid w:val="001C7606"/>
    <w:rsid w:val="00293549"/>
    <w:rsid w:val="002B522D"/>
    <w:rsid w:val="002C7C83"/>
    <w:rsid w:val="0030420B"/>
    <w:rsid w:val="00317148"/>
    <w:rsid w:val="0032203C"/>
    <w:rsid w:val="00335184"/>
    <w:rsid w:val="0037129E"/>
    <w:rsid w:val="003C1572"/>
    <w:rsid w:val="003C3594"/>
    <w:rsid w:val="003F6BCA"/>
    <w:rsid w:val="004667D5"/>
    <w:rsid w:val="00494C6B"/>
    <w:rsid w:val="004957BD"/>
    <w:rsid w:val="004A6453"/>
    <w:rsid w:val="004B4466"/>
    <w:rsid w:val="004C4FE5"/>
    <w:rsid w:val="004F183F"/>
    <w:rsid w:val="00536F0F"/>
    <w:rsid w:val="005762E7"/>
    <w:rsid w:val="005E66A3"/>
    <w:rsid w:val="0060305B"/>
    <w:rsid w:val="006525E9"/>
    <w:rsid w:val="006E6EE9"/>
    <w:rsid w:val="00702C9F"/>
    <w:rsid w:val="00710D53"/>
    <w:rsid w:val="00720EDC"/>
    <w:rsid w:val="0072210E"/>
    <w:rsid w:val="00726E9F"/>
    <w:rsid w:val="0076680E"/>
    <w:rsid w:val="007B5231"/>
    <w:rsid w:val="007B6167"/>
    <w:rsid w:val="007C09EF"/>
    <w:rsid w:val="007C27B9"/>
    <w:rsid w:val="007F6146"/>
    <w:rsid w:val="008756D5"/>
    <w:rsid w:val="008B5EA0"/>
    <w:rsid w:val="008C0217"/>
    <w:rsid w:val="008D0655"/>
    <w:rsid w:val="00900DA6"/>
    <w:rsid w:val="00913220"/>
    <w:rsid w:val="00927A33"/>
    <w:rsid w:val="00963619"/>
    <w:rsid w:val="00973E15"/>
    <w:rsid w:val="00981386"/>
    <w:rsid w:val="009A4997"/>
    <w:rsid w:val="009B1CBD"/>
    <w:rsid w:val="00A20175"/>
    <w:rsid w:val="00A23F48"/>
    <w:rsid w:val="00A954D0"/>
    <w:rsid w:val="00AC26E3"/>
    <w:rsid w:val="00AE1615"/>
    <w:rsid w:val="00AE44CA"/>
    <w:rsid w:val="00B326C3"/>
    <w:rsid w:val="00B35EC4"/>
    <w:rsid w:val="00B45B10"/>
    <w:rsid w:val="00B5401C"/>
    <w:rsid w:val="00B90BE8"/>
    <w:rsid w:val="00BA4907"/>
    <w:rsid w:val="00BD3DA3"/>
    <w:rsid w:val="00C223B1"/>
    <w:rsid w:val="00C246CF"/>
    <w:rsid w:val="00C4111A"/>
    <w:rsid w:val="00C457FC"/>
    <w:rsid w:val="00C464AB"/>
    <w:rsid w:val="00C627C9"/>
    <w:rsid w:val="00C70682"/>
    <w:rsid w:val="00C729DC"/>
    <w:rsid w:val="00CC7322"/>
    <w:rsid w:val="00D45500"/>
    <w:rsid w:val="00D763E9"/>
    <w:rsid w:val="00D77087"/>
    <w:rsid w:val="00D86AD0"/>
    <w:rsid w:val="00D92BF3"/>
    <w:rsid w:val="00DA0B36"/>
    <w:rsid w:val="00E148DF"/>
    <w:rsid w:val="00E1718C"/>
    <w:rsid w:val="00E430A9"/>
    <w:rsid w:val="00E44AB1"/>
    <w:rsid w:val="00E93DFA"/>
    <w:rsid w:val="00E95CBF"/>
    <w:rsid w:val="00E96DD3"/>
    <w:rsid w:val="00EA3B76"/>
    <w:rsid w:val="00EC37AD"/>
    <w:rsid w:val="00F27467"/>
    <w:rsid w:val="00F40DA3"/>
    <w:rsid w:val="00F54F1B"/>
    <w:rsid w:val="00FA1789"/>
    <w:rsid w:val="00FE5825"/>
    <w:rsid w:val="00F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C1A36"/>
  <w15:chartTrackingRefBased/>
  <w15:docId w15:val="{5074BFB9-CF01-4555-AF4E-38E9ED81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6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1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1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1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Charles</dc:creator>
  <cp:keywords/>
  <dc:description/>
  <cp:lastModifiedBy>Cseri, Gyorgy</cp:lastModifiedBy>
  <cp:revision>5</cp:revision>
  <dcterms:created xsi:type="dcterms:W3CDTF">2018-08-28T09:22:00Z</dcterms:created>
  <dcterms:modified xsi:type="dcterms:W3CDTF">2021-09-09T13:07:00Z</dcterms:modified>
</cp:coreProperties>
</file>