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Maine Coon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qrd25ktvv034" w:id="1"/>
      <w:bookmarkEnd w:id="1"/>
      <w:r w:rsidDel="00000000" w:rsidR="00000000" w:rsidRPr="00000000">
        <w:rPr>
          <w:b w:val="1"/>
          <w:rtl w:val="0"/>
        </w:rPr>
        <w:t xml:space="preserve">Teljes értékű táp macskák részére - Maine Coon fajtájú felnőtt macskák számára speciálisan - 15 hónapos kortól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n6jwlsnsqh9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29tlczhmwgww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Hús és állati származékok, gabonafélék, hal és halszármazékok, növényi fehérjekivonatok, növényi eredetű származékok, olajok és zsírok, ásványi anyagok, különféle cukrok, puhatestűek és rákfélék.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o1zxeuf1zvw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lkcx16mgf7ey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D3 vitamin: 310 NE, E1 (Vas): 11 mg, E2 (Jód): 0,3 mg, E4 (Réz): 2,6 mg, E5 (Mangán): 3,4 mg, E6 (Cink): 34 mg.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a6gnpvv9905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no6puqt386fb" w:id="7"/>
      <w:bookmarkEnd w:id="7"/>
      <w:r w:rsidDel="00000000" w:rsidR="00000000" w:rsidRPr="00000000">
        <w:rPr>
          <w:b w:val="1"/>
          <w:rtl w:val="0"/>
        </w:rPr>
        <w:t xml:space="preserve">Analitikai összetevők:</w:t>
        <w:br w:type="textWrapping"/>
      </w:r>
      <w:r w:rsidDel="00000000" w:rsidR="00000000" w:rsidRPr="00000000">
        <w:rPr>
          <w:rtl w:val="0"/>
        </w:rPr>
        <w:t xml:space="preserve">Nyersfehérje: 10% - Nyersolajok és -zsírok: 4,3% - Nyershamu: 1,4% - Nyersrost: 1,6% - Nedvesség: 78%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e6j4vxxgnczb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dasuQ6ZXJV7Qo0NAhEML5Z4yg==">AMUW2mURwaYmyXZMwQL4Mh587gN+QA1NrwO8eE24HpwS7kxJvy4CT+L8k1GhOAsqeD+z20BxWGUe4TFHM+9upmWuYk+/+SmOnr3qBNs5SGunSLL3/Rtg8HQ+v9YjPCtMwlHOcZegMe6RfzW7HTm9nUu6xopbGVmI0jqZPCPESykTnPQoYG7s29F4wWdnMNppZS6y1JcwZSwGYgyOoVLpWQMkEVCx+llDKgtURexSbCa4sQ2RN7ZyYQhgGJihBAGfmtx5Qw1hvOjTsaSSvS5x2bFhYw2uog/eTt6J1P1U0xMEl2E6UK8ja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2017-05-09T12:29:00Z</dcterms:created>
  <dc:creator>Olah, Veronika (Contractor)</dc:creator>
</cp:coreProperties>
</file>