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C8F3" w14:textId="4FF0FD27" w:rsidR="00B56909" w:rsidRPr="00EC228D" w:rsidRDefault="008B0482" w:rsidP="008B0482">
      <w:pPr>
        <w:jc w:val="center"/>
        <w:rPr>
          <w:rFonts w:ascii="Garamond" w:hAnsi="Garamond"/>
          <w:b/>
          <w:i/>
          <w:iCs/>
          <w:color w:val="EE0000"/>
          <w:sz w:val="56"/>
          <w:szCs w:val="56"/>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C228D">
        <w:rPr>
          <w:rFonts w:ascii="Garamond" w:hAnsi="Garamond"/>
          <w:b/>
          <w:i/>
          <w:iCs/>
          <w:color w:val="EE0000"/>
          <w:sz w:val="56"/>
          <w:szCs w:val="56"/>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LEZIONE O3-03 pt.2</w:t>
      </w:r>
    </w:p>
    <w:p w14:paraId="2C2ECBC6" w14:textId="40175776" w:rsidR="008B0482" w:rsidRDefault="00073892">
      <w:pPr>
        <w:rPr>
          <w:rFonts w:ascii="Garamond" w:hAnsi="Garamond"/>
          <w:lang w:val="en-GB"/>
        </w:rPr>
      </w:pPr>
      <w:r w:rsidRPr="00073892">
        <w:rPr>
          <w:rFonts w:ascii="Garamond" w:hAnsi="Garamond"/>
          <w:lang w:val="en-GB"/>
        </w:rPr>
        <w:drawing>
          <wp:anchor distT="0" distB="0" distL="114300" distR="114300" simplePos="0" relativeHeight="251658240" behindDoc="1" locked="0" layoutInCell="1" allowOverlap="1" wp14:anchorId="43A84D0A" wp14:editId="0EEA64E7">
            <wp:simplePos x="0" y="0"/>
            <wp:positionH relativeFrom="column">
              <wp:posOffset>1710690</wp:posOffset>
            </wp:positionH>
            <wp:positionV relativeFrom="paragraph">
              <wp:posOffset>380365</wp:posOffset>
            </wp:positionV>
            <wp:extent cx="2644369" cy="922100"/>
            <wp:effectExtent l="0" t="0" r="3810" b="0"/>
            <wp:wrapTight wrapText="bothSides">
              <wp:wrapPolygon edited="0">
                <wp:start x="0" y="0"/>
                <wp:lineTo x="0" y="20975"/>
                <wp:lineTo x="21476" y="20975"/>
                <wp:lineTo x="21476" y="0"/>
                <wp:lineTo x="0" y="0"/>
              </wp:wrapPolygon>
            </wp:wrapTight>
            <wp:docPr id="15374459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45982" name=""/>
                    <pic:cNvPicPr/>
                  </pic:nvPicPr>
                  <pic:blipFill>
                    <a:blip r:embed="rId5">
                      <a:extLst>
                        <a:ext uri="{28A0092B-C50C-407E-A947-70E740481C1C}">
                          <a14:useLocalDpi xmlns:a14="http://schemas.microsoft.com/office/drawing/2010/main" val="0"/>
                        </a:ext>
                      </a:extLst>
                    </a:blip>
                    <a:stretch>
                      <a:fillRect/>
                    </a:stretch>
                  </pic:blipFill>
                  <pic:spPr>
                    <a:xfrm>
                      <a:off x="0" y="0"/>
                      <a:ext cx="2644369" cy="922100"/>
                    </a:xfrm>
                    <a:prstGeom prst="rect">
                      <a:avLst/>
                    </a:prstGeom>
                  </pic:spPr>
                </pic:pic>
              </a:graphicData>
            </a:graphic>
          </wp:anchor>
        </w:drawing>
      </w:r>
      <w:r w:rsidR="004052E0" w:rsidRPr="004052E0">
        <w:rPr>
          <w:rFonts w:ascii="Garamond" w:hAnsi="Garamond"/>
          <w:lang w:val="en-GB"/>
        </w:rPr>
        <w:t xml:space="preserve">The </w:t>
      </w:r>
      <w:r w:rsidR="00EC228D">
        <w:rPr>
          <w:rFonts w:ascii="Garamond" w:hAnsi="Garamond"/>
          <w:lang w:val="en-GB"/>
        </w:rPr>
        <w:t>more convenient</w:t>
      </w:r>
      <w:r w:rsidR="004052E0" w:rsidRPr="004052E0">
        <w:rPr>
          <w:rFonts w:ascii="Garamond" w:hAnsi="Garamond"/>
          <w:lang w:val="en-GB"/>
        </w:rPr>
        <w:t xml:space="preserve"> approach was the </w:t>
      </w:r>
      <w:r w:rsidR="004052E0" w:rsidRPr="004052E0">
        <w:rPr>
          <w:rFonts w:ascii="Garamond" w:hAnsi="Garamond"/>
          <w:b/>
          <w:bCs/>
          <w:u w:val="single"/>
          <w:lang w:val="en-GB"/>
        </w:rPr>
        <w:t>SHOTGUN</w:t>
      </w:r>
      <w:r w:rsidR="004052E0">
        <w:rPr>
          <w:rFonts w:ascii="Garamond" w:hAnsi="Garamond"/>
          <w:lang w:val="en-GB"/>
        </w:rPr>
        <w:t xml:space="preserve">. </w:t>
      </w:r>
      <w:r w:rsidR="0054375E">
        <w:rPr>
          <w:rFonts w:ascii="Garamond" w:hAnsi="Garamond"/>
          <w:lang w:val="en-GB"/>
        </w:rPr>
        <w:br/>
        <w:t>In the range of 1</w:t>
      </w:r>
      <w:r>
        <w:rPr>
          <w:rFonts w:ascii="Garamond" w:hAnsi="Garamond"/>
          <w:lang w:val="en-GB"/>
        </w:rPr>
        <w:t xml:space="preserve">000 base pair, we will find a repetition. </w:t>
      </w:r>
    </w:p>
    <w:p w14:paraId="5FD3368F" w14:textId="7867C5AC" w:rsidR="00073892" w:rsidRDefault="00073892">
      <w:pPr>
        <w:rPr>
          <w:rFonts w:ascii="Garamond" w:hAnsi="Garamond"/>
          <w:lang w:val="en-GB"/>
        </w:rPr>
      </w:pPr>
    </w:p>
    <w:p w14:paraId="75621863" w14:textId="77777777" w:rsidR="00073892" w:rsidRDefault="00073892">
      <w:pPr>
        <w:rPr>
          <w:rFonts w:ascii="Garamond" w:hAnsi="Garamond"/>
          <w:lang w:val="en-GB"/>
        </w:rPr>
      </w:pPr>
    </w:p>
    <w:p w14:paraId="2F4CAE5E" w14:textId="77777777" w:rsidR="00073892" w:rsidRDefault="00073892">
      <w:pPr>
        <w:rPr>
          <w:rFonts w:ascii="Garamond" w:hAnsi="Garamond"/>
          <w:lang w:val="en-GB"/>
        </w:rPr>
      </w:pPr>
    </w:p>
    <w:p w14:paraId="04D84FD2" w14:textId="697FF480" w:rsidR="00073892" w:rsidRDefault="00DB6034">
      <w:pPr>
        <w:rPr>
          <w:rFonts w:ascii="Garamond" w:hAnsi="Garamond"/>
          <w:lang w:val="en-GB"/>
        </w:rPr>
      </w:pPr>
      <w:r w:rsidRPr="00DB6034">
        <w:rPr>
          <w:rFonts w:ascii="Garamond" w:hAnsi="Garamond"/>
          <w:lang w:val="en-GB"/>
        </w:rPr>
        <w:drawing>
          <wp:anchor distT="0" distB="0" distL="114300" distR="114300" simplePos="0" relativeHeight="251659264" behindDoc="1" locked="0" layoutInCell="1" allowOverlap="1" wp14:anchorId="1AB2CEE4" wp14:editId="6DF87F03">
            <wp:simplePos x="0" y="0"/>
            <wp:positionH relativeFrom="column">
              <wp:posOffset>1710690</wp:posOffset>
            </wp:positionH>
            <wp:positionV relativeFrom="paragraph">
              <wp:posOffset>116840</wp:posOffset>
            </wp:positionV>
            <wp:extent cx="2606266" cy="320068"/>
            <wp:effectExtent l="0" t="0" r="3810" b="3810"/>
            <wp:wrapTight wrapText="bothSides">
              <wp:wrapPolygon edited="0">
                <wp:start x="0" y="0"/>
                <wp:lineTo x="0" y="20571"/>
                <wp:lineTo x="21474" y="20571"/>
                <wp:lineTo x="21474" y="0"/>
                <wp:lineTo x="0" y="0"/>
              </wp:wrapPolygon>
            </wp:wrapTight>
            <wp:docPr id="1364905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05674" name=""/>
                    <pic:cNvPicPr/>
                  </pic:nvPicPr>
                  <pic:blipFill>
                    <a:blip r:embed="rId6">
                      <a:extLst>
                        <a:ext uri="{28A0092B-C50C-407E-A947-70E740481C1C}">
                          <a14:useLocalDpi xmlns:a14="http://schemas.microsoft.com/office/drawing/2010/main" val="0"/>
                        </a:ext>
                      </a:extLst>
                    </a:blip>
                    <a:stretch>
                      <a:fillRect/>
                    </a:stretch>
                  </pic:blipFill>
                  <pic:spPr>
                    <a:xfrm>
                      <a:off x="0" y="0"/>
                      <a:ext cx="2606266" cy="320068"/>
                    </a:xfrm>
                    <a:prstGeom prst="rect">
                      <a:avLst/>
                    </a:prstGeom>
                  </pic:spPr>
                </pic:pic>
              </a:graphicData>
            </a:graphic>
          </wp:anchor>
        </w:drawing>
      </w:r>
    </w:p>
    <w:p w14:paraId="00804D56" w14:textId="2B23A3E4" w:rsidR="00DB6034" w:rsidRDefault="00DB6034">
      <w:pPr>
        <w:rPr>
          <w:rFonts w:ascii="Garamond" w:hAnsi="Garamond"/>
          <w:lang w:val="en-GB"/>
        </w:rPr>
      </w:pPr>
    </w:p>
    <w:p w14:paraId="4D6D78A0" w14:textId="4A42388A" w:rsidR="00DB6034" w:rsidRDefault="00DB6034">
      <w:pPr>
        <w:rPr>
          <w:rFonts w:ascii="Garamond" w:hAnsi="Garamond"/>
          <w:lang w:val="en-GB"/>
        </w:rPr>
      </w:pPr>
    </w:p>
    <w:p w14:paraId="77E0CC78" w14:textId="5A77878E" w:rsidR="00073892" w:rsidRDefault="00B771D9">
      <w:pPr>
        <w:rPr>
          <w:rFonts w:ascii="Garamond" w:hAnsi="Garamond"/>
          <w:lang w:val="en-GB"/>
        </w:rPr>
      </w:pPr>
      <w:r>
        <w:rPr>
          <w:rFonts w:ascii="Garamond" w:hAnsi="Garamond"/>
          <w:lang w:val="en-GB"/>
        </w:rPr>
        <w:t xml:space="preserve">We can assemble this sequence very </w:t>
      </w:r>
      <w:r w:rsidR="00DB6034">
        <w:rPr>
          <w:rFonts w:ascii="Garamond" w:hAnsi="Garamond"/>
          <w:lang w:val="en-GB"/>
        </w:rPr>
        <w:t>easily</w:t>
      </w:r>
      <w:r>
        <w:rPr>
          <w:rFonts w:ascii="Garamond" w:hAnsi="Garamond"/>
          <w:lang w:val="en-GB"/>
        </w:rPr>
        <w:t xml:space="preserve"> in a Contig 1, and Conting 2</w:t>
      </w:r>
      <w:r w:rsidR="00DB6034">
        <w:rPr>
          <w:rFonts w:ascii="Garamond" w:hAnsi="Garamond"/>
          <w:lang w:val="en-GB"/>
        </w:rPr>
        <w:t xml:space="preserve">. Once we are sequencing the repetition, we will run into ambiguity. </w:t>
      </w:r>
      <w:r w:rsidR="00DA1775">
        <w:rPr>
          <w:rFonts w:ascii="Garamond" w:hAnsi="Garamond"/>
          <w:lang w:val="en-GB"/>
        </w:rPr>
        <w:t xml:space="preserve">We will have a hole in the sequences, with no possibility of merging contig 1 and 2. </w:t>
      </w:r>
      <w:r w:rsidR="00672448">
        <w:rPr>
          <w:rFonts w:ascii="Garamond" w:hAnsi="Garamond"/>
          <w:lang w:val="en-GB"/>
        </w:rPr>
        <w:t xml:space="preserve">The trick WHICH was invented to go around this problem was to use TWO different size of clones: </w:t>
      </w:r>
      <w:r w:rsidR="00672448" w:rsidRPr="00672448">
        <w:rPr>
          <w:rFonts w:ascii="Garamond" w:hAnsi="Garamond"/>
          <w:b/>
          <w:bCs/>
          <w:lang w:val="en-GB"/>
        </w:rPr>
        <w:t>SMALL and BIG</w:t>
      </w:r>
      <w:r w:rsidR="00672448">
        <w:rPr>
          <w:rFonts w:ascii="Garamond" w:hAnsi="Garamond"/>
          <w:lang w:val="en-GB"/>
        </w:rPr>
        <w:t>.</w:t>
      </w:r>
    </w:p>
    <w:p w14:paraId="09A7A3D9" w14:textId="5A13667F" w:rsidR="00672448" w:rsidRDefault="00672448">
      <w:pPr>
        <w:rPr>
          <w:rFonts w:ascii="Garamond" w:hAnsi="Garamond"/>
          <w:lang w:val="en-GB"/>
        </w:rPr>
      </w:pPr>
      <w:r>
        <w:rPr>
          <w:rFonts w:ascii="Garamond" w:hAnsi="Garamond"/>
          <w:lang w:val="en-GB"/>
        </w:rPr>
        <w:t xml:space="preserve">For small fragments, the range of Sanger </w:t>
      </w:r>
      <w:r w:rsidR="007453FA">
        <w:rPr>
          <w:rFonts w:ascii="Garamond" w:hAnsi="Garamond"/>
          <w:lang w:val="en-GB"/>
        </w:rPr>
        <w:t>sequencing</w:t>
      </w:r>
      <w:r>
        <w:rPr>
          <w:rFonts w:ascii="Garamond" w:hAnsi="Garamond"/>
          <w:lang w:val="en-GB"/>
        </w:rPr>
        <w:t xml:space="preserve"> allowed to sequence all clone, no matter how much sequences obtained from each piece. </w:t>
      </w:r>
      <w:r>
        <w:rPr>
          <w:rFonts w:ascii="Garamond" w:hAnsi="Garamond"/>
          <w:lang w:val="en-GB"/>
        </w:rPr>
        <w:br/>
      </w:r>
      <w:r w:rsidR="006F475C">
        <w:rPr>
          <w:rFonts w:ascii="Garamond" w:hAnsi="Garamond"/>
          <w:lang w:val="en-GB"/>
        </w:rPr>
        <w:t xml:space="preserve">For big </w:t>
      </w:r>
      <w:r w:rsidR="00936529">
        <w:rPr>
          <w:rFonts w:ascii="Garamond" w:hAnsi="Garamond"/>
          <w:lang w:val="en-GB"/>
        </w:rPr>
        <w:t>clones</w:t>
      </w:r>
      <w:r w:rsidR="006F475C">
        <w:rPr>
          <w:rFonts w:ascii="Garamond" w:hAnsi="Garamond"/>
          <w:lang w:val="en-GB"/>
        </w:rPr>
        <w:t xml:space="preserve">, we talk about the order of 20.000 </w:t>
      </w:r>
      <w:r w:rsidR="00936529">
        <w:rPr>
          <w:rFonts w:ascii="Garamond" w:hAnsi="Garamond"/>
          <w:lang w:val="en-GB"/>
        </w:rPr>
        <w:t xml:space="preserve">base pairs. It </w:t>
      </w:r>
      <w:r w:rsidR="007453FA">
        <w:rPr>
          <w:rFonts w:ascii="Garamond" w:hAnsi="Garamond"/>
          <w:lang w:val="en-GB"/>
        </w:rPr>
        <w:t>was</w:t>
      </w:r>
      <w:r w:rsidR="00936529">
        <w:rPr>
          <w:rFonts w:ascii="Garamond" w:hAnsi="Garamond"/>
          <w:lang w:val="en-GB"/>
        </w:rPr>
        <w:t xml:space="preserve"> sequences the extremities of the clone. </w:t>
      </w:r>
    </w:p>
    <w:p w14:paraId="31C30178" w14:textId="251E8551" w:rsidR="00EF5776" w:rsidRDefault="00083BA8">
      <w:pPr>
        <w:rPr>
          <w:rFonts w:ascii="Garamond" w:hAnsi="Garamond"/>
          <w:lang w:val="en-GB"/>
        </w:rPr>
      </w:pPr>
      <w:r w:rsidRPr="00083BA8">
        <w:rPr>
          <w:rFonts w:ascii="Garamond" w:hAnsi="Garamond"/>
          <w:lang w:val="en-GB"/>
        </w:rPr>
        <w:drawing>
          <wp:anchor distT="0" distB="0" distL="114300" distR="114300" simplePos="0" relativeHeight="251660288" behindDoc="1" locked="0" layoutInCell="1" allowOverlap="1" wp14:anchorId="560037BF" wp14:editId="6625E69B">
            <wp:simplePos x="0" y="0"/>
            <wp:positionH relativeFrom="column">
              <wp:posOffset>2015490</wp:posOffset>
            </wp:positionH>
            <wp:positionV relativeFrom="paragraph">
              <wp:posOffset>747395</wp:posOffset>
            </wp:positionV>
            <wp:extent cx="2705334" cy="426757"/>
            <wp:effectExtent l="0" t="0" r="0" b="0"/>
            <wp:wrapTight wrapText="bothSides">
              <wp:wrapPolygon edited="0">
                <wp:start x="0" y="0"/>
                <wp:lineTo x="0" y="20250"/>
                <wp:lineTo x="21448" y="20250"/>
                <wp:lineTo x="21448" y="0"/>
                <wp:lineTo x="0" y="0"/>
              </wp:wrapPolygon>
            </wp:wrapTight>
            <wp:docPr id="3357952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5280" name=""/>
                    <pic:cNvPicPr/>
                  </pic:nvPicPr>
                  <pic:blipFill>
                    <a:blip r:embed="rId7">
                      <a:extLst>
                        <a:ext uri="{28A0092B-C50C-407E-A947-70E740481C1C}">
                          <a14:useLocalDpi xmlns:a14="http://schemas.microsoft.com/office/drawing/2010/main" val="0"/>
                        </a:ext>
                      </a:extLst>
                    </a:blip>
                    <a:stretch>
                      <a:fillRect/>
                    </a:stretch>
                  </pic:blipFill>
                  <pic:spPr>
                    <a:xfrm>
                      <a:off x="0" y="0"/>
                      <a:ext cx="2705334" cy="426757"/>
                    </a:xfrm>
                    <a:prstGeom prst="rect">
                      <a:avLst/>
                    </a:prstGeom>
                  </pic:spPr>
                </pic:pic>
              </a:graphicData>
            </a:graphic>
          </wp:anchor>
        </w:drawing>
      </w:r>
      <w:r w:rsidR="00EF5776" w:rsidRPr="00EF5776">
        <w:rPr>
          <w:rFonts w:ascii="Garamond" w:hAnsi="Garamond"/>
          <w:lang w:val="en-GB"/>
        </w:rPr>
        <w:drawing>
          <wp:inline distT="0" distB="0" distL="0" distR="0" wp14:anchorId="5D900CD8" wp14:editId="7AAA94AA">
            <wp:extent cx="929721" cy="129551"/>
            <wp:effectExtent l="0" t="0" r="3810" b="3810"/>
            <wp:docPr id="8882568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6876" name=""/>
                    <pic:cNvPicPr/>
                  </pic:nvPicPr>
                  <pic:blipFill>
                    <a:blip r:embed="rId8"/>
                    <a:stretch>
                      <a:fillRect/>
                    </a:stretch>
                  </pic:blipFill>
                  <pic:spPr>
                    <a:xfrm>
                      <a:off x="0" y="0"/>
                      <a:ext cx="929721" cy="129551"/>
                    </a:xfrm>
                    <a:prstGeom prst="rect">
                      <a:avLst/>
                    </a:prstGeom>
                  </pic:spPr>
                </pic:pic>
              </a:graphicData>
            </a:graphic>
          </wp:inline>
        </w:drawing>
      </w:r>
      <w:r w:rsidR="007453FA">
        <w:rPr>
          <w:rFonts w:ascii="Garamond" w:hAnsi="Garamond"/>
          <w:lang w:val="en-GB"/>
        </w:rPr>
        <w:t>This clone has a unique sequence, the green one. Is unknow, but we can recover by the other fragments allying with the big clone. The extremity of this clone is nicely incorporated into the sequence of contig: just contribute of the assembly of Contig 1. When we run in red one, it is extremely helpful because one part is in the unique sequence, allying with contig 1. The other with contig 2, so we can join them together.</w:t>
      </w:r>
    </w:p>
    <w:p w14:paraId="1750FD5D" w14:textId="06D143B1" w:rsidR="00083BA8" w:rsidRDefault="00083BA8">
      <w:pPr>
        <w:rPr>
          <w:rFonts w:ascii="Garamond" w:hAnsi="Garamond"/>
          <w:lang w:val="en-GB"/>
        </w:rPr>
      </w:pPr>
    </w:p>
    <w:p w14:paraId="2CD45E3A" w14:textId="77777777" w:rsidR="00102C8C" w:rsidRDefault="00102C8C">
      <w:pPr>
        <w:rPr>
          <w:rFonts w:ascii="Garamond" w:hAnsi="Garamond"/>
          <w:lang w:val="en-GB"/>
        </w:rPr>
      </w:pPr>
    </w:p>
    <w:p w14:paraId="674F58B2" w14:textId="29C8C69E" w:rsidR="00102C8C" w:rsidRDefault="009130FA">
      <w:pPr>
        <w:rPr>
          <w:rFonts w:ascii="Garamond" w:hAnsi="Garamond"/>
          <w:lang w:val="en-GB"/>
        </w:rPr>
      </w:pPr>
      <w:r w:rsidRPr="009130FA">
        <w:rPr>
          <w:rFonts w:ascii="Garamond" w:hAnsi="Garamond"/>
          <w:highlight w:val="yellow"/>
          <w:lang w:val="en-GB"/>
        </w:rPr>
        <w:drawing>
          <wp:anchor distT="0" distB="0" distL="114300" distR="114300" simplePos="0" relativeHeight="251661312" behindDoc="1" locked="0" layoutInCell="1" allowOverlap="1" wp14:anchorId="1C035335" wp14:editId="3257C441">
            <wp:simplePos x="0" y="0"/>
            <wp:positionH relativeFrom="column">
              <wp:posOffset>2259330</wp:posOffset>
            </wp:positionH>
            <wp:positionV relativeFrom="paragraph">
              <wp:posOffset>273050</wp:posOffset>
            </wp:positionV>
            <wp:extent cx="2370025" cy="480102"/>
            <wp:effectExtent l="0" t="0" r="0" b="0"/>
            <wp:wrapTight wrapText="bothSides">
              <wp:wrapPolygon edited="0">
                <wp:start x="0" y="0"/>
                <wp:lineTo x="0" y="20571"/>
                <wp:lineTo x="21357" y="20571"/>
                <wp:lineTo x="21357" y="0"/>
                <wp:lineTo x="0" y="0"/>
              </wp:wrapPolygon>
            </wp:wrapTight>
            <wp:docPr id="15706559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5975" name=""/>
                    <pic:cNvPicPr/>
                  </pic:nvPicPr>
                  <pic:blipFill>
                    <a:blip r:embed="rId9">
                      <a:extLst>
                        <a:ext uri="{28A0092B-C50C-407E-A947-70E740481C1C}">
                          <a14:useLocalDpi xmlns:a14="http://schemas.microsoft.com/office/drawing/2010/main" val="0"/>
                        </a:ext>
                      </a:extLst>
                    </a:blip>
                    <a:stretch>
                      <a:fillRect/>
                    </a:stretch>
                  </pic:blipFill>
                  <pic:spPr>
                    <a:xfrm>
                      <a:off x="0" y="0"/>
                      <a:ext cx="2370025" cy="480102"/>
                    </a:xfrm>
                    <a:prstGeom prst="rect">
                      <a:avLst/>
                    </a:prstGeom>
                  </pic:spPr>
                </pic:pic>
              </a:graphicData>
            </a:graphic>
          </wp:anchor>
        </w:drawing>
      </w:r>
      <w:r w:rsidR="00DC61ED" w:rsidRPr="009130FA">
        <w:rPr>
          <w:rFonts w:ascii="Garamond" w:hAnsi="Garamond"/>
          <w:highlight w:val="yellow"/>
          <w:lang w:val="en-GB"/>
        </w:rPr>
        <w:t>SCAFFOLD</w:t>
      </w:r>
      <w:r w:rsidR="00DC61ED">
        <w:rPr>
          <w:rFonts w:ascii="Garamond" w:hAnsi="Garamond"/>
          <w:lang w:val="en-GB"/>
        </w:rPr>
        <w:t>: high order object.</w:t>
      </w:r>
    </w:p>
    <w:p w14:paraId="7F5E829F" w14:textId="31D093F4" w:rsidR="009130FA" w:rsidRDefault="009130FA">
      <w:pPr>
        <w:rPr>
          <w:rFonts w:ascii="Garamond" w:hAnsi="Garamond"/>
          <w:lang w:val="en-GB"/>
        </w:rPr>
      </w:pPr>
    </w:p>
    <w:p w14:paraId="230BDB4E" w14:textId="77777777" w:rsidR="009130FA" w:rsidRDefault="009130FA">
      <w:pPr>
        <w:rPr>
          <w:rFonts w:ascii="Garamond" w:hAnsi="Garamond"/>
          <w:lang w:val="en-GB"/>
        </w:rPr>
      </w:pPr>
    </w:p>
    <w:p w14:paraId="3D55D49D" w14:textId="0236250D" w:rsidR="009130FA" w:rsidRDefault="009130FA">
      <w:pPr>
        <w:rPr>
          <w:rFonts w:ascii="Garamond" w:hAnsi="Garamond"/>
          <w:lang w:val="en-GB"/>
        </w:rPr>
      </w:pPr>
      <w:r>
        <w:rPr>
          <w:rFonts w:ascii="Garamond" w:hAnsi="Garamond"/>
          <w:lang w:val="en-GB"/>
        </w:rPr>
        <w:t xml:space="preserve">A Scaffold is a sequence in which we know the </w:t>
      </w:r>
      <w:r w:rsidR="006331C1">
        <w:rPr>
          <w:rFonts w:ascii="Garamond" w:hAnsi="Garamond"/>
          <w:lang w:val="en-GB"/>
        </w:rPr>
        <w:t xml:space="preserve">non-repetitive part. IN the case of the repetitive part, we don’t know the red sequence in the middle. But we know there is a hole. To fix it, </w:t>
      </w:r>
      <w:r w:rsidR="00C3099E">
        <w:rPr>
          <w:rFonts w:ascii="Garamond" w:hAnsi="Garamond"/>
          <w:lang w:val="en-GB"/>
        </w:rPr>
        <w:t xml:space="preserve">we sequence the red one. </w:t>
      </w:r>
    </w:p>
    <w:p w14:paraId="2983F4F4" w14:textId="0ADAE938" w:rsidR="007115E2" w:rsidRDefault="007115E2">
      <w:pPr>
        <w:rPr>
          <w:rFonts w:ascii="Garamond" w:hAnsi="Garamond"/>
          <w:lang w:val="en-GB"/>
        </w:rPr>
      </w:pPr>
      <w:r w:rsidRPr="007115E2">
        <w:rPr>
          <w:rFonts w:ascii="Garamond" w:hAnsi="Garamond"/>
          <w:color w:val="EE0000"/>
          <w:u w:val="single"/>
          <w:lang w:val="en-GB"/>
        </w:rPr>
        <w:t xml:space="preserve">This hole became progressively </w:t>
      </w:r>
      <w:r w:rsidR="00D36135" w:rsidRPr="007115E2">
        <w:rPr>
          <w:rFonts w:ascii="Garamond" w:hAnsi="Garamond"/>
          <w:color w:val="EE0000"/>
          <w:u w:val="single"/>
          <w:lang w:val="en-GB"/>
        </w:rPr>
        <w:t>fixed;</w:t>
      </w:r>
      <w:r w:rsidRPr="007115E2">
        <w:rPr>
          <w:rFonts w:ascii="Garamond" w:hAnsi="Garamond"/>
          <w:color w:val="EE0000"/>
          <w:u w:val="single"/>
          <w:lang w:val="en-GB"/>
        </w:rPr>
        <w:t xml:space="preserve"> in 2005 we had high quality sequence</w:t>
      </w:r>
      <w:r>
        <w:rPr>
          <w:rFonts w:ascii="Garamond" w:hAnsi="Garamond"/>
          <w:lang w:val="en-GB"/>
        </w:rPr>
        <w:t xml:space="preserve">. </w:t>
      </w:r>
      <w:r w:rsidR="00976D16" w:rsidRPr="00D236A4">
        <w:rPr>
          <w:rFonts w:ascii="Garamond" w:hAnsi="Garamond"/>
          <w:sz w:val="28"/>
          <w:szCs w:val="28"/>
          <w:highlight w:val="green"/>
          <w:lang w:val="en-GB"/>
        </w:rPr>
        <w:t xml:space="preserve">The disadvantage of shotgun is that </w:t>
      </w:r>
      <w:r w:rsidR="00D236A4" w:rsidRPr="00D236A4">
        <w:rPr>
          <w:rFonts w:ascii="Garamond" w:hAnsi="Garamond"/>
          <w:sz w:val="28"/>
          <w:szCs w:val="28"/>
          <w:highlight w:val="green"/>
          <w:lang w:val="en-GB"/>
        </w:rPr>
        <w:t xml:space="preserve">we need to sequence much more of the minimum </w:t>
      </w:r>
      <w:r w:rsidR="008A48F1" w:rsidRPr="00D236A4">
        <w:rPr>
          <w:rFonts w:ascii="Garamond" w:hAnsi="Garamond"/>
          <w:sz w:val="28"/>
          <w:szCs w:val="28"/>
          <w:highlight w:val="green"/>
          <w:lang w:val="en-GB"/>
        </w:rPr>
        <w:t>to</w:t>
      </w:r>
      <w:r w:rsidR="00D236A4" w:rsidRPr="00D236A4">
        <w:rPr>
          <w:rFonts w:ascii="Garamond" w:hAnsi="Garamond"/>
          <w:sz w:val="28"/>
          <w:szCs w:val="28"/>
          <w:highlight w:val="green"/>
          <w:lang w:val="en-GB"/>
        </w:rPr>
        <w:t xml:space="preserve"> obtain a complete sequence</w:t>
      </w:r>
      <w:r w:rsidR="00D236A4">
        <w:rPr>
          <w:rFonts w:ascii="Garamond" w:hAnsi="Garamond"/>
          <w:lang w:val="en-GB"/>
        </w:rPr>
        <w:t xml:space="preserve">. </w:t>
      </w:r>
      <w:r w:rsidR="008A48F1">
        <w:rPr>
          <w:rFonts w:ascii="Garamond" w:hAnsi="Garamond"/>
          <w:lang w:val="en-GB"/>
        </w:rPr>
        <w:t>This is NOT a disadvantage. It allows to refund quality of sequence</w:t>
      </w:r>
      <w:r w:rsidR="00EE1A2D">
        <w:rPr>
          <w:rFonts w:ascii="Garamond" w:hAnsi="Garamond"/>
          <w:lang w:val="en-GB"/>
        </w:rPr>
        <w:t xml:space="preserve">. </w:t>
      </w:r>
    </w:p>
    <w:p w14:paraId="05C7C69A" w14:textId="616474BE" w:rsidR="00C9096F" w:rsidRDefault="00C9096F">
      <w:pPr>
        <w:rPr>
          <w:rFonts w:ascii="Garamond" w:hAnsi="Garamond"/>
          <w:lang w:val="en-GB"/>
        </w:rPr>
      </w:pPr>
      <w:r w:rsidRPr="00C9096F">
        <w:rPr>
          <w:rFonts w:ascii="Garamond" w:hAnsi="Garamond"/>
          <w:lang w:val="en-GB"/>
        </w:rPr>
        <w:drawing>
          <wp:anchor distT="0" distB="0" distL="114300" distR="114300" simplePos="0" relativeHeight="251662336" behindDoc="1" locked="0" layoutInCell="1" allowOverlap="1" wp14:anchorId="33C81FE0" wp14:editId="6B5C8C2B">
            <wp:simplePos x="0" y="0"/>
            <wp:positionH relativeFrom="column">
              <wp:posOffset>-3810</wp:posOffset>
            </wp:positionH>
            <wp:positionV relativeFrom="paragraph">
              <wp:posOffset>-1270</wp:posOffset>
            </wp:positionV>
            <wp:extent cx="758610" cy="1409700"/>
            <wp:effectExtent l="0" t="0" r="3810" b="0"/>
            <wp:wrapTight wrapText="bothSides">
              <wp:wrapPolygon edited="0">
                <wp:start x="0" y="0"/>
                <wp:lineTo x="0" y="21308"/>
                <wp:lineTo x="21166" y="21308"/>
                <wp:lineTo x="21166" y="0"/>
                <wp:lineTo x="0" y="0"/>
              </wp:wrapPolygon>
            </wp:wrapTight>
            <wp:docPr id="17812418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41871" name=""/>
                    <pic:cNvPicPr/>
                  </pic:nvPicPr>
                  <pic:blipFill>
                    <a:blip r:embed="rId10">
                      <a:extLst>
                        <a:ext uri="{28A0092B-C50C-407E-A947-70E740481C1C}">
                          <a14:useLocalDpi xmlns:a14="http://schemas.microsoft.com/office/drawing/2010/main" val="0"/>
                        </a:ext>
                      </a:extLst>
                    </a:blip>
                    <a:stretch>
                      <a:fillRect/>
                    </a:stretch>
                  </pic:blipFill>
                  <pic:spPr>
                    <a:xfrm>
                      <a:off x="0" y="0"/>
                      <a:ext cx="758610" cy="1409700"/>
                    </a:xfrm>
                    <a:prstGeom prst="rect">
                      <a:avLst/>
                    </a:prstGeom>
                  </pic:spPr>
                </pic:pic>
              </a:graphicData>
            </a:graphic>
          </wp:anchor>
        </w:drawing>
      </w:r>
      <w:r>
        <w:rPr>
          <w:rFonts w:ascii="Garamond" w:hAnsi="Garamond"/>
          <w:lang w:val="en-GB"/>
        </w:rPr>
        <w:t xml:space="preserve">When we </w:t>
      </w:r>
      <w:r w:rsidR="00B16D4B">
        <w:rPr>
          <w:rFonts w:ascii="Garamond" w:hAnsi="Garamond"/>
          <w:lang w:val="en-GB"/>
        </w:rPr>
        <w:t>must</w:t>
      </w:r>
      <w:r>
        <w:rPr>
          <w:rFonts w:ascii="Garamond" w:hAnsi="Garamond"/>
          <w:lang w:val="en-GB"/>
        </w:rPr>
        <w:t xml:space="preserve"> assemble a sequence and we have these differences, we have 2 possibilities:</w:t>
      </w:r>
    </w:p>
    <w:p w14:paraId="477E58E8" w14:textId="713B3845" w:rsidR="00C9096F" w:rsidRDefault="00C9096F" w:rsidP="00C9096F">
      <w:pPr>
        <w:pStyle w:val="Paragrafoelenco"/>
        <w:numPr>
          <w:ilvl w:val="0"/>
          <w:numId w:val="1"/>
        </w:numPr>
        <w:rPr>
          <w:rFonts w:ascii="Garamond" w:hAnsi="Garamond"/>
          <w:lang w:val="en-GB"/>
        </w:rPr>
      </w:pPr>
      <w:r w:rsidRPr="00C9096F">
        <w:rPr>
          <w:rFonts w:ascii="Garamond" w:hAnsi="Garamond"/>
          <w:lang w:val="en-GB"/>
        </w:rPr>
        <w:t xml:space="preserve"> </w:t>
      </w:r>
      <w:r w:rsidR="00B16D4B">
        <w:rPr>
          <w:rFonts w:ascii="Garamond" w:hAnsi="Garamond"/>
          <w:lang w:val="en-GB"/>
        </w:rPr>
        <w:t>It can be a sequencing error, 1% of the sequence</w:t>
      </w:r>
    </w:p>
    <w:p w14:paraId="4FC62496" w14:textId="31677085" w:rsidR="00B16D4B" w:rsidRDefault="00B16D4B" w:rsidP="00C9096F">
      <w:pPr>
        <w:pStyle w:val="Paragrafoelenco"/>
        <w:numPr>
          <w:ilvl w:val="0"/>
          <w:numId w:val="1"/>
        </w:numPr>
        <w:rPr>
          <w:rFonts w:ascii="Garamond" w:hAnsi="Garamond"/>
          <w:lang w:val="en-GB"/>
        </w:rPr>
      </w:pPr>
      <w:r>
        <w:rPr>
          <w:rFonts w:ascii="Garamond" w:hAnsi="Garamond"/>
          <w:lang w:val="en-GB"/>
        </w:rPr>
        <w:t xml:space="preserve">Can be a real variant: we expect a person to be </w:t>
      </w:r>
      <w:r w:rsidR="00BF1DCA">
        <w:rPr>
          <w:rFonts w:ascii="Garamond" w:hAnsi="Garamond"/>
          <w:lang w:val="en-GB"/>
        </w:rPr>
        <w:t>heterozygote</w:t>
      </w:r>
      <w:r>
        <w:rPr>
          <w:rFonts w:ascii="Garamond" w:hAnsi="Garamond"/>
          <w:lang w:val="en-GB"/>
        </w:rPr>
        <w:t xml:space="preserve">, we </w:t>
      </w:r>
      <w:r w:rsidR="00BF1DCA">
        <w:rPr>
          <w:rFonts w:ascii="Garamond" w:hAnsi="Garamond"/>
          <w:lang w:val="en-GB"/>
        </w:rPr>
        <w:t>expect</w:t>
      </w:r>
      <w:r>
        <w:rPr>
          <w:rFonts w:ascii="Garamond" w:hAnsi="Garamond"/>
          <w:lang w:val="en-GB"/>
        </w:rPr>
        <w:t xml:space="preserve"> to find the same base on several independent </w:t>
      </w:r>
      <w:r w:rsidR="00BF1DCA">
        <w:rPr>
          <w:rFonts w:ascii="Garamond" w:hAnsi="Garamond"/>
          <w:lang w:val="en-GB"/>
        </w:rPr>
        <w:t>fragments</w:t>
      </w:r>
      <w:r>
        <w:rPr>
          <w:rFonts w:ascii="Garamond" w:hAnsi="Garamond"/>
          <w:lang w:val="en-GB"/>
        </w:rPr>
        <w:t>, 50%</w:t>
      </w:r>
      <w:r w:rsidR="00BF1DCA">
        <w:rPr>
          <w:rFonts w:ascii="Garamond" w:hAnsi="Garamond"/>
          <w:lang w:val="en-GB"/>
        </w:rPr>
        <w:t xml:space="preserve">. </w:t>
      </w:r>
    </w:p>
    <w:p w14:paraId="25569D15" w14:textId="37E29A0C" w:rsidR="00EC2A3D" w:rsidRDefault="00EC2A3D" w:rsidP="00EC2A3D">
      <w:pPr>
        <w:rPr>
          <w:rFonts w:ascii="Garamond" w:hAnsi="Garamond"/>
          <w:lang w:val="en-GB"/>
        </w:rPr>
      </w:pPr>
    </w:p>
    <w:p w14:paraId="2F964377" w14:textId="28F539A0" w:rsidR="00EC2A3D" w:rsidRDefault="00EC2A3D" w:rsidP="00EC2A3D">
      <w:pPr>
        <w:rPr>
          <w:rFonts w:ascii="Garamond" w:hAnsi="Garamond"/>
          <w:lang w:val="en-GB"/>
        </w:rPr>
      </w:pPr>
      <w:r w:rsidRPr="00EC2A3D">
        <w:rPr>
          <w:rFonts w:ascii="Garamond" w:hAnsi="Garamond"/>
          <w:lang w:val="en-GB"/>
        </w:rPr>
        <w:lastRenderedPageBreak/>
        <w:drawing>
          <wp:inline distT="0" distB="0" distL="0" distR="0" wp14:anchorId="50C73909" wp14:editId="653990BC">
            <wp:extent cx="579170" cy="1447925"/>
            <wp:effectExtent l="0" t="0" r="0" b="0"/>
            <wp:docPr id="10428263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26302" name=""/>
                    <pic:cNvPicPr/>
                  </pic:nvPicPr>
                  <pic:blipFill>
                    <a:blip r:embed="rId11"/>
                    <a:stretch>
                      <a:fillRect/>
                    </a:stretch>
                  </pic:blipFill>
                  <pic:spPr>
                    <a:xfrm>
                      <a:off x="0" y="0"/>
                      <a:ext cx="579170" cy="1447925"/>
                    </a:xfrm>
                    <a:prstGeom prst="rect">
                      <a:avLst/>
                    </a:prstGeom>
                  </pic:spPr>
                </pic:pic>
              </a:graphicData>
            </a:graphic>
          </wp:inline>
        </w:drawing>
      </w:r>
      <w:r>
        <w:rPr>
          <w:rFonts w:ascii="Garamond" w:hAnsi="Garamond"/>
          <w:lang w:val="en-GB"/>
        </w:rPr>
        <w:t xml:space="preserve"> If we run into this situation, </w:t>
      </w:r>
      <w:r w:rsidR="006D18B3">
        <w:rPr>
          <w:rFonts w:ascii="Garamond" w:hAnsi="Garamond"/>
          <w:lang w:val="en-GB"/>
        </w:rPr>
        <w:t xml:space="preserve">the “C” is easily filtered out as a sequencing error, is much less than 50% that we expected in case of a real variant. </w:t>
      </w:r>
      <w:r w:rsidR="00CE57CD">
        <w:rPr>
          <w:rFonts w:ascii="Garamond" w:hAnsi="Garamond"/>
          <w:lang w:val="en-GB"/>
        </w:rPr>
        <w:t xml:space="preserve">By using this redundant reading of sequence, we correct the error. This correction allows us to produce a sequence which has an accuracy much higher than </w:t>
      </w:r>
      <w:r w:rsidR="009006E2">
        <w:rPr>
          <w:rFonts w:ascii="Garamond" w:hAnsi="Garamond"/>
          <w:lang w:val="en-GB"/>
        </w:rPr>
        <w:t xml:space="preserve">99%. In order to obtain a usable sequence, it must be accurate at 99,99%, to be capable of consistently and reliably identifying differences </w:t>
      </w:r>
      <w:r w:rsidR="00076AD5">
        <w:rPr>
          <w:rFonts w:ascii="Garamond" w:hAnsi="Garamond"/>
          <w:lang w:val="en-GB"/>
        </w:rPr>
        <w:t xml:space="preserve">in population in order of 1 to 1000 magnitude. </w:t>
      </w:r>
      <w:r w:rsidR="00076AD5" w:rsidRPr="00076AD5">
        <w:rPr>
          <w:rFonts w:ascii="Garamond" w:hAnsi="Garamond"/>
          <w:color w:val="0070C0"/>
          <w:sz w:val="24"/>
          <w:szCs w:val="24"/>
          <w:u w:val="single"/>
          <w:lang w:val="en-GB"/>
        </w:rPr>
        <w:t>When we use SHOTGUN,  we find sequencing error, expecting it to be randomly distributed</w:t>
      </w:r>
      <w:r w:rsidR="00076AD5">
        <w:rPr>
          <w:rFonts w:ascii="Garamond" w:hAnsi="Garamond"/>
          <w:lang w:val="en-GB"/>
        </w:rPr>
        <w:t xml:space="preserve">. </w:t>
      </w:r>
    </w:p>
    <w:p w14:paraId="425EAE30" w14:textId="77777777" w:rsidR="0014121F" w:rsidRDefault="00E334D0" w:rsidP="00EC2A3D">
      <w:pPr>
        <w:rPr>
          <w:rFonts w:ascii="Garamond" w:hAnsi="Garamond"/>
          <w:lang w:val="en-GB"/>
        </w:rPr>
      </w:pPr>
      <w:r w:rsidRPr="00B53593">
        <w:rPr>
          <w:rFonts w:ascii="Garamond" w:hAnsi="Garamond"/>
          <w:i/>
          <w:iCs/>
          <w:lang w:val="en-GB"/>
        </w:rPr>
        <w:drawing>
          <wp:anchor distT="0" distB="0" distL="114300" distR="114300" simplePos="0" relativeHeight="251663360" behindDoc="1" locked="0" layoutInCell="1" allowOverlap="1" wp14:anchorId="7BFB165D" wp14:editId="292982EE">
            <wp:simplePos x="0" y="0"/>
            <wp:positionH relativeFrom="column">
              <wp:posOffset>-3810</wp:posOffset>
            </wp:positionH>
            <wp:positionV relativeFrom="paragraph">
              <wp:posOffset>-1905</wp:posOffset>
            </wp:positionV>
            <wp:extent cx="3360711" cy="2110923"/>
            <wp:effectExtent l="0" t="0" r="0" b="3810"/>
            <wp:wrapTight wrapText="bothSides">
              <wp:wrapPolygon edited="0">
                <wp:start x="0" y="0"/>
                <wp:lineTo x="0" y="21444"/>
                <wp:lineTo x="21429" y="21444"/>
                <wp:lineTo x="21429" y="0"/>
                <wp:lineTo x="0" y="0"/>
              </wp:wrapPolygon>
            </wp:wrapTight>
            <wp:docPr id="7154548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4871" name=""/>
                    <pic:cNvPicPr/>
                  </pic:nvPicPr>
                  <pic:blipFill>
                    <a:blip r:embed="rId12">
                      <a:extLst>
                        <a:ext uri="{28A0092B-C50C-407E-A947-70E740481C1C}">
                          <a14:useLocalDpi xmlns:a14="http://schemas.microsoft.com/office/drawing/2010/main" val="0"/>
                        </a:ext>
                      </a:extLst>
                    </a:blip>
                    <a:stretch>
                      <a:fillRect/>
                    </a:stretch>
                  </pic:blipFill>
                  <pic:spPr>
                    <a:xfrm>
                      <a:off x="0" y="0"/>
                      <a:ext cx="3360711" cy="2110923"/>
                    </a:xfrm>
                    <a:prstGeom prst="rect">
                      <a:avLst/>
                    </a:prstGeom>
                  </pic:spPr>
                </pic:pic>
              </a:graphicData>
            </a:graphic>
          </wp:anchor>
        </w:drawing>
      </w:r>
      <w:r w:rsidR="00B53593" w:rsidRPr="00B53593">
        <w:rPr>
          <w:rFonts w:ascii="Garamond" w:hAnsi="Garamond"/>
          <w:i/>
          <w:iCs/>
          <w:lang w:val="en-GB"/>
        </w:rPr>
        <w:t>The cost dropped down thanks to second generation technologies</w:t>
      </w:r>
      <w:r w:rsidR="00B53593">
        <w:rPr>
          <w:rFonts w:ascii="Garamond" w:hAnsi="Garamond"/>
          <w:lang w:val="en-GB"/>
        </w:rPr>
        <w:t xml:space="preserve">. </w:t>
      </w:r>
      <w:r w:rsidR="001F1BFF">
        <w:rPr>
          <w:rFonts w:ascii="Garamond" w:hAnsi="Garamond"/>
          <w:lang w:val="en-GB"/>
        </w:rPr>
        <w:br/>
        <w:t>We don’t need them anymore to manipulate DNA using bacteria clones.</w:t>
      </w:r>
      <w:r w:rsidR="001F1BFF">
        <w:rPr>
          <w:rFonts w:ascii="Garamond" w:hAnsi="Garamond"/>
          <w:lang w:val="en-GB"/>
        </w:rPr>
        <w:br/>
      </w:r>
      <w:r w:rsidR="001F1BFF">
        <w:rPr>
          <w:rFonts w:ascii="Garamond" w:hAnsi="Garamond"/>
          <w:lang w:val="en-GB"/>
        </w:rPr>
        <w:br/>
      </w:r>
      <w:r w:rsidR="001F1BFF">
        <w:rPr>
          <w:rFonts w:ascii="Garamond" w:hAnsi="Garamond"/>
          <w:lang w:val="en-GB"/>
        </w:rPr>
        <w:br/>
      </w:r>
      <w:r w:rsidR="00884EF3">
        <w:rPr>
          <w:rFonts w:ascii="Garamond" w:hAnsi="Garamond"/>
          <w:lang w:val="en-GB"/>
        </w:rPr>
        <w:t>To store data on hard disk is more expensive than obtaining data.</w:t>
      </w:r>
    </w:p>
    <w:p w14:paraId="3EDF7D33" w14:textId="77777777" w:rsidR="0014121F" w:rsidRDefault="0014121F" w:rsidP="00EC2A3D">
      <w:pPr>
        <w:rPr>
          <w:rFonts w:ascii="Garamond" w:hAnsi="Garamond"/>
          <w:lang w:val="en-GB"/>
        </w:rPr>
      </w:pPr>
    </w:p>
    <w:p w14:paraId="1B75F929" w14:textId="77777777" w:rsidR="0014121F" w:rsidRDefault="0014121F" w:rsidP="00EC2A3D">
      <w:pPr>
        <w:rPr>
          <w:rFonts w:ascii="Garamond" w:hAnsi="Garamond"/>
          <w:lang w:val="en-GB"/>
        </w:rPr>
      </w:pPr>
    </w:p>
    <w:p w14:paraId="2DEBD680" w14:textId="4FBD12AB" w:rsidR="0014121F" w:rsidRDefault="00D8052D" w:rsidP="00EC2A3D">
      <w:pPr>
        <w:rPr>
          <w:rFonts w:ascii="Garamond" w:hAnsi="Garamond"/>
          <w:lang w:val="en-GB"/>
        </w:rPr>
      </w:pPr>
      <w:r w:rsidRPr="00D8052D">
        <w:rPr>
          <w:rFonts w:ascii="Garamond" w:hAnsi="Garamond"/>
          <w:lang w:val="en-GB"/>
        </w:rPr>
        <w:drawing>
          <wp:anchor distT="0" distB="0" distL="114300" distR="114300" simplePos="0" relativeHeight="251664384" behindDoc="0" locked="0" layoutInCell="1" allowOverlap="1" wp14:anchorId="24280279" wp14:editId="443851E7">
            <wp:simplePos x="0" y="0"/>
            <wp:positionH relativeFrom="column">
              <wp:posOffset>1809750</wp:posOffset>
            </wp:positionH>
            <wp:positionV relativeFrom="paragraph">
              <wp:posOffset>268605</wp:posOffset>
            </wp:positionV>
            <wp:extent cx="3444538" cy="685859"/>
            <wp:effectExtent l="0" t="0" r="3810" b="0"/>
            <wp:wrapSquare wrapText="bothSides"/>
            <wp:docPr id="1624871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138" name=""/>
                    <pic:cNvPicPr/>
                  </pic:nvPicPr>
                  <pic:blipFill>
                    <a:blip r:embed="rId13">
                      <a:extLst>
                        <a:ext uri="{28A0092B-C50C-407E-A947-70E740481C1C}">
                          <a14:useLocalDpi xmlns:a14="http://schemas.microsoft.com/office/drawing/2010/main" val="0"/>
                        </a:ext>
                      </a:extLst>
                    </a:blip>
                    <a:stretch>
                      <a:fillRect/>
                    </a:stretch>
                  </pic:blipFill>
                  <pic:spPr>
                    <a:xfrm>
                      <a:off x="0" y="0"/>
                      <a:ext cx="3444538" cy="685859"/>
                    </a:xfrm>
                    <a:prstGeom prst="rect">
                      <a:avLst/>
                    </a:prstGeom>
                  </pic:spPr>
                </pic:pic>
              </a:graphicData>
            </a:graphic>
          </wp:anchor>
        </w:drawing>
      </w:r>
    </w:p>
    <w:p w14:paraId="4414044B" w14:textId="63730CC0" w:rsidR="00076AD5" w:rsidRDefault="001F1BFF" w:rsidP="00EC2A3D">
      <w:pPr>
        <w:rPr>
          <w:rFonts w:ascii="Garamond" w:hAnsi="Garamond"/>
          <w:lang w:val="en-GB"/>
        </w:rPr>
      </w:pP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p>
    <w:p w14:paraId="44D88B04" w14:textId="7780B505" w:rsidR="001F1BFF" w:rsidRDefault="00CA0B15" w:rsidP="00EC2A3D">
      <w:pPr>
        <w:rPr>
          <w:rFonts w:ascii="Garamond" w:hAnsi="Garamond"/>
          <w:lang w:val="en-GB"/>
        </w:rPr>
      </w:pPr>
      <w:r>
        <w:rPr>
          <w:rFonts w:ascii="Garamond" w:hAnsi="Garamond"/>
          <w:lang w:val="en-GB"/>
        </w:rPr>
        <w:t xml:space="preserve">We take a blood sample, we extract the DNA and the first step is fragmentation of DNA/DNA breaking. We have fragments, broken and </w:t>
      </w:r>
      <w:r w:rsidR="00D65268">
        <w:rPr>
          <w:rFonts w:ascii="Garamond" w:hAnsi="Garamond"/>
          <w:lang w:val="en-GB"/>
        </w:rPr>
        <w:t xml:space="preserve">denatured. The extreme of the molecules </w:t>
      </w:r>
      <w:r w:rsidR="00726685">
        <w:rPr>
          <w:rFonts w:ascii="Garamond" w:hAnsi="Garamond"/>
          <w:lang w:val="en-GB"/>
        </w:rPr>
        <w:t>is</w:t>
      </w:r>
      <w:r w:rsidR="00D65268">
        <w:rPr>
          <w:rFonts w:ascii="Garamond" w:hAnsi="Garamond"/>
          <w:lang w:val="en-GB"/>
        </w:rPr>
        <w:t xml:space="preserve"> coloured, because they are artificial. We have NO cloning by attaching DNA to plasmids. We need to modify the ENDs of DNA molecules, needing to ann</w:t>
      </w:r>
      <w:r w:rsidR="00C54F17">
        <w:rPr>
          <w:rFonts w:ascii="Garamond" w:hAnsi="Garamond"/>
          <w:lang w:val="en-GB"/>
        </w:rPr>
        <w:t xml:space="preserve">eal </w:t>
      </w:r>
      <w:r w:rsidR="00726685">
        <w:rPr>
          <w:rFonts w:ascii="Garamond" w:hAnsi="Garamond"/>
          <w:lang w:val="en-GB"/>
        </w:rPr>
        <w:t>some primer</w:t>
      </w:r>
      <w:r w:rsidR="00A16E8A">
        <w:rPr>
          <w:rFonts w:ascii="Garamond" w:hAnsi="Garamond"/>
          <w:lang w:val="en-GB"/>
        </w:rPr>
        <w:t>. We can sequence the unknow only starting from known point.</w:t>
      </w:r>
      <w:r w:rsidR="00A16E8A" w:rsidRPr="00A16E8A">
        <w:rPr>
          <w:rFonts w:ascii="Garamond" w:hAnsi="Garamond"/>
          <w:b/>
          <w:bCs/>
          <w:i/>
          <w:iCs/>
          <w:sz w:val="32"/>
          <w:szCs w:val="32"/>
          <w:u w:val="single"/>
          <w:lang w:val="en-GB"/>
        </w:rPr>
        <w:t xml:space="preserve"> This approach too is based on oligonucleotide</w:t>
      </w:r>
      <w:r w:rsidR="00A16E8A">
        <w:rPr>
          <w:rFonts w:ascii="Garamond" w:hAnsi="Garamond"/>
          <w:lang w:val="en-GB"/>
        </w:rPr>
        <w:t xml:space="preserve">. We start from single molecule, fragment. </w:t>
      </w:r>
      <w:r w:rsidR="00C66C50">
        <w:rPr>
          <w:rFonts w:ascii="Garamond" w:hAnsi="Garamond"/>
          <w:lang w:val="en-GB"/>
        </w:rPr>
        <w:t>Also,</w:t>
      </w:r>
      <w:r w:rsidR="00A16E8A">
        <w:rPr>
          <w:rFonts w:ascii="Garamond" w:hAnsi="Garamond"/>
          <w:lang w:val="en-GB"/>
        </w:rPr>
        <w:t xml:space="preserve"> in this approach we cannot sequence </w:t>
      </w:r>
      <w:r w:rsidR="00C66C50">
        <w:rPr>
          <w:rFonts w:ascii="Garamond" w:hAnsi="Garamond"/>
          <w:lang w:val="en-GB"/>
        </w:rPr>
        <w:t>single</w:t>
      </w:r>
      <w:r w:rsidR="00A16E8A">
        <w:rPr>
          <w:rFonts w:ascii="Garamond" w:hAnsi="Garamond"/>
          <w:lang w:val="en-GB"/>
        </w:rPr>
        <w:t xml:space="preserve"> molecules. We need to produce a clonal population starting from single molecules. </w:t>
      </w:r>
      <w:r w:rsidR="00A16E8A" w:rsidRPr="00C66C50">
        <w:rPr>
          <w:rFonts w:ascii="Garamond" w:hAnsi="Garamond"/>
          <w:b/>
          <w:bCs/>
          <w:sz w:val="24"/>
          <w:szCs w:val="24"/>
          <w:u w:val="single"/>
          <w:lang w:val="en-GB"/>
        </w:rPr>
        <w:t xml:space="preserve">The production of clonal population is not done from using natural system, but on a solid surface, using a related </w:t>
      </w:r>
      <w:r w:rsidR="00C66C50" w:rsidRPr="00C66C50">
        <w:rPr>
          <w:rFonts w:ascii="Garamond" w:hAnsi="Garamond"/>
          <w:b/>
          <w:bCs/>
          <w:sz w:val="24"/>
          <w:szCs w:val="24"/>
          <w:u w:val="single"/>
          <w:lang w:val="en-GB"/>
        </w:rPr>
        <w:t>procedure to polymers chain reaction</w:t>
      </w:r>
      <w:r w:rsidR="00C66C50">
        <w:rPr>
          <w:rFonts w:ascii="Garamond" w:hAnsi="Garamond"/>
          <w:lang w:val="en-GB"/>
        </w:rPr>
        <w:t>.</w:t>
      </w:r>
      <w:r w:rsidR="00C66C50">
        <w:rPr>
          <w:rFonts w:ascii="Garamond" w:hAnsi="Garamond"/>
          <w:lang w:val="en-GB"/>
        </w:rPr>
        <w:br/>
        <w:t xml:space="preserve">The extreme of the molecules </w:t>
      </w:r>
      <w:r w:rsidR="00E900D1">
        <w:rPr>
          <w:rFonts w:ascii="Garamond" w:hAnsi="Garamond"/>
          <w:lang w:val="en-GB"/>
        </w:rPr>
        <w:t>is</w:t>
      </w:r>
      <w:r w:rsidR="00C66C50">
        <w:rPr>
          <w:rFonts w:ascii="Garamond" w:hAnsi="Garamond"/>
          <w:lang w:val="en-GB"/>
        </w:rPr>
        <w:t xml:space="preserve"> modified by two different sequences: </w:t>
      </w:r>
      <w:r w:rsidR="00C66C50" w:rsidRPr="00C66C50">
        <w:rPr>
          <w:rFonts w:ascii="Garamond" w:hAnsi="Garamond"/>
          <w:sz w:val="32"/>
          <w:szCs w:val="32"/>
          <w:highlight w:val="cyan"/>
          <w:lang w:val="en-GB"/>
        </w:rPr>
        <w:t>P5 and P7</w:t>
      </w:r>
      <w:r w:rsidR="00C66C50">
        <w:rPr>
          <w:rFonts w:ascii="Garamond" w:hAnsi="Garamond"/>
          <w:lang w:val="en-GB"/>
        </w:rPr>
        <w:t xml:space="preserve">. </w:t>
      </w:r>
      <w:r w:rsidR="00CE2A98">
        <w:rPr>
          <w:rFonts w:ascii="Garamond" w:hAnsi="Garamond"/>
          <w:lang w:val="en-GB"/>
        </w:rPr>
        <w:t xml:space="preserve">Everything is done in </w:t>
      </w:r>
      <w:r w:rsidR="005D5996">
        <w:rPr>
          <w:rFonts w:ascii="Garamond" w:hAnsi="Garamond"/>
          <w:lang w:val="en-GB"/>
        </w:rPr>
        <w:t xml:space="preserve">the surface of </w:t>
      </w:r>
      <w:r w:rsidR="00CE2A98">
        <w:rPr>
          <w:rFonts w:ascii="Garamond" w:hAnsi="Garamond"/>
          <w:lang w:val="en-GB"/>
        </w:rPr>
        <w:t>flow cells.</w:t>
      </w:r>
      <w:r w:rsidR="005D5996">
        <w:rPr>
          <w:rFonts w:ascii="Garamond" w:hAnsi="Garamond"/>
          <w:lang w:val="en-GB"/>
        </w:rPr>
        <w:t xml:space="preserve"> There is a laminar liquid flow. </w:t>
      </w:r>
      <w:r w:rsidR="00AB3E97">
        <w:rPr>
          <w:rFonts w:ascii="Garamond" w:hAnsi="Garamond"/>
          <w:lang w:val="en-GB"/>
        </w:rPr>
        <w:br/>
      </w:r>
      <w:r w:rsidR="00AB3E97" w:rsidRPr="00AB3E97">
        <w:rPr>
          <w:rFonts w:ascii="Garamond" w:hAnsi="Garamond"/>
          <w:b/>
          <w:bCs/>
          <w:i/>
          <w:iCs/>
          <w:color w:val="00B050"/>
          <w:sz w:val="28"/>
          <w:szCs w:val="28"/>
          <w:lang w:val="en-GB"/>
        </w:rPr>
        <w:t>Multiplexing</w:t>
      </w:r>
      <w:r w:rsidR="00AB3E97">
        <w:rPr>
          <w:rFonts w:ascii="Garamond" w:hAnsi="Garamond"/>
          <w:lang w:val="en-GB"/>
        </w:rPr>
        <w:t>: we can analyse more than one sample.</w:t>
      </w:r>
      <w:r w:rsidR="00530D8A">
        <w:rPr>
          <w:rFonts w:ascii="Garamond" w:hAnsi="Garamond"/>
          <w:lang w:val="en-GB"/>
        </w:rPr>
        <w:t xml:space="preserve"> </w:t>
      </w:r>
      <w:r w:rsidR="00530D8A" w:rsidRPr="00530D8A">
        <w:rPr>
          <w:rFonts w:ascii="Garamond" w:hAnsi="Garamond"/>
          <w:i/>
          <w:iCs/>
          <w:sz w:val="24"/>
          <w:szCs w:val="24"/>
          <w:lang w:val="en-GB"/>
        </w:rPr>
        <w:t>We can analyse DNA from 8 different individuals</w:t>
      </w:r>
      <w:r w:rsidR="00530D8A">
        <w:rPr>
          <w:rFonts w:ascii="Garamond" w:hAnsi="Garamond"/>
          <w:lang w:val="en-GB"/>
        </w:rPr>
        <w:t>.</w:t>
      </w:r>
      <w:r w:rsidR="00096010">
        <w:rPr>
          <w:rFonts w:ascii="Garamond" w:hAnsi="Garamond"/>
          <w:lang w:val="en-GB"/>
        </w:rPr>
        <w:br/>
      </w:r>
      <w:r w:rsidR="00096010" w:rsidRPr="00096010">
        <w:rPr>
          <w:rFonts w:ascii="Garamond" w:hAnsi="Garamond"/>
          <w:color w:val="7030A0"/>
          <w:sz w:val="28"/>
          <w:szCs w:val="28"/>
          <w:lang w:val="en-GB"/>
        </w:rPr>
        <w:t xml:space="preserve">Every time we increase the number of </w:t>
      </w:r>
      <w:r w:rsidR="000236BB" w:rsidRPr="00096010">
        <w:rPr>
          <w:rFonts w:ascii="Garamond" w:hAnsi="Garamond"/>
          <w:color w:val="7030A0"/>
          <w:sz w:val="28"/>
          <w:szCs w:val="28"/>
          <w:lang w:val="en-GB"/>
        </w:rPr>
        <w:t>samples</w:t>
      </w:r>
      <w:r w:rsidR="00096010" w:rsidRPr="00096010">
        <w:rPr>
          <w:rFonts w:ascii="Garamond" w:hAnsi="Garamond"/>
          <w:color w:val="7030A0"/>
          <w:sz w:val="28"/>
          <w:szCs w:val="28"/>
          <w:lang w:val="en-GB"/>
        </w:rPr>
        <w:t xml:space="preserve"> we decrease the number of </w:t>
      </w:r>
      <w:r w:rsidR="000236BB" w:rsidRPr="00096010">
        <w:rPr>
          <w:rFonts w:ascii="Garamond" w:hAnsi="Garamond"/>
          <w:color w:val="7030A0"/>
          <w:sz w:val="28"/>
          <w:szCs w:val="28"/>
          <w:lang w:val="en-GB"/>
        </w:rPr>
        <w:t>sequences</w:t>
      </w:r>
      <w:r w:rsidR="00096010" w:rsidRPr="00096010">
        <w:rPr>
          <w:rFonts w:ascii="Garamond" w:hAnsi="Garamond"/>
          <w:color w:val="7030A0"/>
          <w:sz w:val="28"/>
          <w:szCs w:val="28"/>
          <w:lang w:val="en-GB"/>
        </w:rPr>
        <w:t xml:space="preserve"> we obtain per sample</w:t>
      </w:r>
      <w:r w:rsidR="00096010">
        <w:rPr>
          <w:rFonts w:ascii="Garamond" w:hAnsi="Garamond"/>
          <w:lang w:val="en-GB"/>
        </w:rPr>
        <w:t xml:space="preserve">. </w:t>
      </w:r>
      <w:r w:rsidR="00096010">
        <w:rPr>
          <w:rFonts w:ascii="Garamond" w:hAnsi="Garamond"/>
          <w:lang w:val="en-GB"/>
        </w:rPr>
        <w:tab/>
      </w:r>
      <w:r w:rsidR="00ED2CC6">
        <w:rPr>
          <w:rFonts w:ascii="Garamond" w:hAnsi="Garamond"/>
          <w:lang w:val="en-GB"/>
        </w:rPr>
        <w:br/>
        <w:t xml:space="preserve">In this flow cells there are covalently attached DNA sequences. </w:t>
      </w:r>
      <w:r w:rsidR="000236BB">
        <w:rPr>
          <w:rFonts w:ascii="Garamond" w:hAnsi="Garamond"/>
          <w:lang w:val="en-GB"/>
        </w:rPr>
        <w:t xml:space="preserve">There are oligonucleotides, they are used to hybridize with the molecule that we put in the flow cell. We have these single molecules. The molecules to be </w:t>
      </w:r>
      <w:r w:rsidR="00B4645A">
        <w:rPr>
          <w:rFonts w:ascii="Garamond" w:hAnsi="Garamond"/>
          <w:lang w:val="en-GB"/>
        </w:rPr>
        <w:t xml:space="preserve">sequenced are very sparse considering the density of oligonucleotide. Each molecule produces a clonal population, all the same but anchored very closed each other on the solid surface. </w:t>
      </w:r>
      <w:r w:rsidR="0053180F">
        <w:rPr>
          <w:rFonts w:ascii="Garamond" w:hAnsi="Garamond"/>
          <w:lang w:val="en-GB"/>
        </w:rPr>
        <w:br/>
        <w:t xml:space="preserve">FIRST STEP: HYBRIDIZATION. </w:t>
      </w:r>
      <w:r w:rsidR="00D171EE">
        <w:rPr>
          <w:rFonts w:ascii="Garamond" w:hAnsi="Garamond"/>
          <w:lang w:val="en-GB"/>
        </w:rPr>
        <w:t>Oligonucleotide</w:t>
      </w:r>
      <w:r w:rsidR="0053180F">
        <w:rPr>
          <w:rFonts w:ascii="Garamond" w:hAnsi="Garamond"/>
          <w:lang w:val="en-GB"/>
        </w:rPr>
        <w:t xml:space="preserve"> is attached on the bottom of the plate, then we have a </w:t>
      </w:r>
      <w:r w:rsidR="0053180F">
        <w:rPr>
          <w:rFonts w:ascii="Garamond" w:hAnsi="Garamond"/>
          <w:lang w:val="en-GB"/>
        </w:rPr>
        <w:lastRenderedPageBreak/>
        <w:t xml:space="preserve">single string of DNA molecule. </w:t>
      </w:r>
      <w:r w:rsidR="0053180F" w:rsidRPr="00D171EE">
        <w:rPr>
          <w:rFonts w:ascii="Garamond" w:hAnsi="Garamond"/>
          <w:b/>
          <w:bCs/>
          <w:sz w:val="28"/>
          <w:szCs w:val="28"/>
          <w:lang w:val="en-GB"/>
        </w:rPr>
        <w:t>There are unknown sequence</w:t>
      </w:r>
      <w:r w:rsidR="00D171EE" w:rsidRPr="00D171EE">
        <w:rPr>
          <w:rFonts w:ascii="Garamond" w:hAnsi="Garamond"/>
          <w:b/>
          <w:bCs/>
          <w:sz w:val="28"/>
          <w:szCs w:val="28"/>
          <w:lang w:val="en-GB"/>
        </w:rPr>
        <w:t>s and the adaptors</w:t>
      </w:r>
      <w:r w:rsidR="00D171EE">
        <w:rPr>
          <w:rFonts w:ascii="Garamond" w:hAnsi="Garamond"/>
          <w:lang w:val="en-GB"/>
        </w:rPr>
        <w:t>.</w:t>
      </w:r>
      <w:r w:rsidR="008D2CCF">
        <w:rPr>
          <w:rFonts w:ascii="Garamond" w:hAnsi="Garamond"/>
          <w:lang w:val="en-GB"/>
        </w:rPr>
        <w:br/>
        <w:t xml:space="preserve">After ANNEALING, </w:t>
      </w:r>
      <w:r w:rsidR="007B5E6C">
        <w:rPr>
          <w:rFonts w:ascii="Garamond" w:hAnsi="Garamond"/>
          <w:lang w:val="en-GB"/>
        </w:rPr>
        <w:t xml:space="preserve">the ends </w:t>
      </w:r>
      <w:r w:rsidR="00EC2605">
        <w:rPr>
          <w:rFonts w:ascii="Garamond" w:hAnsi="Garamond"/>
          <w:lang w:val="en-GB"/>
        </w:rPr>
        <w:t xml:space="preserve">are DNA polymers. </w:t>
      </w:r>
      <w:r w:rsidR="00CE754A">
        <w:rPr>
          <w:rFonts w:ascii="Garamond" w:hAnsi="Garamond"/>
          <w:lang w:val="en-GB"/>
        </w:rPr>
        <w:t xml:space="preserve">We obtain new molecules </w:t>
      </w:r>
      <w:r w:rsidR="00C00E5E">
        <w:rPr>
          <w:rFonts w:ascii="Garamond" w:hAnsi="Garamond"/>
          <w:lang w:val="en-GB"/>
        </w:rPr>
        <w:t xml:space="preserve">complementary </w:t>
      </w:r>
      <w:r w:rsidR="00374E4A">
        <w:rPr>
          <w:rFonts w:ascii="Garamond" w:hAnsi="Garamond"/>
          <w:lang w:val="en-GB"/>
        </w:rPr>
        <w:t xml:space="preserve">to the template, fiscally attached to the surface. </w:t>
      </w:r>
    </w:p>
    <w:p w14:paraId="7807E07C" w14:textId="2CB8AD77" w:rsidR="00595A8F" w:rsidRDefault="00F0797E" w:rsidP="00EC2A3D">
      <w:pPr>
        <w:rPr>
          <w:rFonts w:ascii="Garamond" w:hAnsi="Garamond"/>
          <w:lang w:val="en-GB"/>
        </w:rPr>
      </w:pPr>
      <w:r w:rsidRPr="006C1105">
        <w:rPr>
          <w:rFonts w:ascii="Garamond" w:hAnsi="Garamond"/>
          <w:color w:val="92D050"/>
          <w:highlight w:val="darkRed"/>
          <w:lang w:val="en-GB"/>
        </w:rPr>
        <w:t>From one single molecule, we obtain a SPOT</w:t>
      </w:r>
      <w:r w:rsidR="007D69DD" w:rsidRPr="006C1105">
        <w:rPr>
          <w:rFonts w:ascii="Garamond" w:hAnsi="Garamond"/>
          <w:color w:val="92D050"/>
          <w:highlight w:val="darkRed"/>
          <w:lang w:val="en-GB"/>
        </w:rPr>
        <w:t xml:space="preserve"> of DNA molecules, chemically anchored to the </w:t>
      </w:r>
      <w:r w:rsidR="006C1105" w:rsidRPr="006C1105">
        <w:rPr>
          <w:rFonts w:ascii="Garamond" w:hAnsi="Garamond"/>
          <w:color w:val="92D050"/>
          <w:highlight w:val="darkRed"/>
          <w:lang w:val="en-GB"/>
        </w:rPr>
        <w:t>substrate</w:t>
      </w:r>
      <w:r w:rsidR="006C1105">
        <w:rPr>
          <w:rFonts w:ascii="Garamond" w:hAnsi="Garamond"/>
          <w:lang w:val="en-GB"/>
        </w:rPr>
        <w:t xml:space="preserve">. After generated the clonal population, it comes the sequencing. </w:t>
      </w:r>
      <w:r w:rsidR="00514CB1">
        <w:rPr>
          <w:rFonts w:ascii="Garamond" w:hAnsi="Garamond"/>
          <w:lang w:val="en-GB"/>
        </w:rPr>
        <w:br/>
        <w:t xml:space="preserve">The generation of data and reading of sequence is based on a </w:t>
      </w:r>
      <w:r w:rsidR="00D27E0C">
        <w:rPr>
          <w:rFonts w:ascii="Garamond" w:hAnsi="Garamond"/>
          <w:lang w:val="en-GB"/>
        </w:rPr>
        <w:t xml:space="preserve">cyclic procedure. </w:t>
      </w:r>
      <w:r w:rsidR="00D27E0C" w:rsidRPr="00D27E0C">
        <w:rPr>
          <w:rFonts w:ascii="Garamond" w:hAnsi="Garamond"/>
          <w:sz w:val="36"/>
          <w:szCs w:val="36"/>
          <w:highlight w:val="cyan"/>
          <w:lang w:val="en-GB"/>
        </w:rPr>
        <w:t>In every time in every circle, we incorporate the nucleotide and the complementary nucleotide is a terminator</w:t>
      </w:r>
      <w:r w:rsidR="00D27E0C">
        <w:rPr>
          <w:rFonts w:ascii="Garamond" w:hAnsi="Garamond"/>
          <w:lang w:val="en-GB"/>
        </w:rPr>
        <w:t>.</w:t>
      </w:r>
      <w:r w:rsidR="00490F6F">
        <w:rPr>
          <w:rFonts w:ascii="Garamond" w:hAnsi="Garamond"/>
          <w:lang w:val="en-GB"/>
        </w:rPr>
        <w:t xml:space="preserve"> </w:t>
      </w:r>
      <w:r w:rsidR="00D27E0C" w:rsidRPr="00D27E0C">
        <w:rPr>
          <w:rFonts w:ascii="Garamond" w:hAnsi="Garamond"/>
          <w:b/>
          <w:bCs/>
          <w:lang w:val="en-GB"/>
        </w:rPr>
        <w:t>The reaction stops</w:t>
      </w:r>
      <w:r w:rsidR="00D27E0C">
        <w:rPr>
          <w:rFonts w:ascii="Garamond" w:hAnsi="Garamond"/>
          <w:lang w:val="en-GB"/>
        </w:rPr>
        <w:t xml:space="preserve">. </w:t>
      </w:r>
      <w:r w:rsidR="005975D6">
        <w:rPr>
          <w:rFonts w:ascii="Garamond" w:hAnsi="Garamond"/>
          <w:lang w:val="en-GB"/>
        </w:rPr>
        <w:t>Every spot is marked by a different colour.</w:t>
      </w:r>
      <w:r w:rsidR="008C77CA">
        <w:rPr>
          <w:rFonts w:ascii="Garamond" w:hAnsi="Garamond"/>
          <w:lang w:val="en-GB"/>
        </w:rPr>
        <w:br/>
        <w:t xml:space="preserve">Respect Sanger Method, this </w:t>
      </w:r>
      <w:r w:rsidR="008C77CA" w:rsidRPr="008C77CA">
        <w:rPr>
          <w:rFonts w:ascii="Garamond" w:hAnsi="Garamond"/>
          <w:color w:val="002060"/>
          <w:lang w:val="en-GB"/>
        </w:rPr>
        <w:t xml:space="preserve">terminator </w:t>
      </w:r>
      <w:r w:rsidR="008C77CA">
        <w:rPr>
          <w:rFonts w:ascii="Garamond" w:hAnsi="Garamond"/>
          <w:lang w:val="en-GB"/>
        </w:rPr>
        <w:t xml:space="preserve">are </w:t>
      </w:r>
      <w:r w:rsidR="008C77CA" w:rsidRPr="008C77CA">
        <w:rPr>
          <w:rFonts w:ascii="Garamond" w:hAnsi="Garamond"/>
          <w:b/>
          <w:bCs/>
          <w:color w:val="002060"/>
          <w:u w:val="single"/>
          <w:lang w:val="en-GB"/>
        </w:rPr>
        <w:t>REVERSABLE</w:t>
      </w:r>
      <w:r w:rsidR="003328D5">
        <w:rPr>
          <w:rFonts w:ascii="Garamond" w:hAnsi="Garamond"/>
          <w:lang w:val="en-GB"/>
        </w:rPr>
        <w:t xml:space="preserve">, </w:t>
      </w:r>
      <w:r w:rsidR="00BE1BD1">
        <w:rPr>
          <w:rFonts w:ascii="Garamond" w:hAnsi="Garamond"/>
          <w:lang w:val="en-GB"/>
        </w:rPr>
        <w:t>allowing</w:t>
      </w:r>
      <w:r w:rsidR="003328D5">
        <w:rPr>
          <w:rFonts w:ascii="Garamond" w:hAnsi="Garamond"/>
          <w:lang w:val="en-GB"/>
        </w:rPr>
        <w:t xml:space="preserve"> the next corporation.</w:t>
      </w:r>
    </w:p>
    <w:p w14:paraId="44D9E0A8" w14:textId="284F17CE" w:rsidR="001A509E" w:rsidRDefault="001A509E" w:rsidP="00EC2A3D">
      <w:pPr>
        <w:rPr>
          <w:rFonts w:ascii="Garamond" w:hAnsi="Garamond"/>
          <w:lang w:val="en-GB"/>
        </w:rPr>
      </w:pPr>
      <w:r w:rsidRPr="001A509E">
        <w:rPr>
          <w:rFonts w:ascii="Garamond" w:hAnsi="Garamond"/>
          <w:b/>
          <w:bCs/>
          <w:i/>
          <w:iCs/>
          <w:color w:val="92D050"/>
          <w:lang w:val="en-GB"/>
        </w:rPr>
        <w:t>In other techniques we don’t have fluorochromes and terminators</w:t>
      </w:r>
      <w:r>
        <w:rPr>
          <w:rFonts w:ascii="Garamond" w:hAnsi="Garamond"/>
          <w:lang w:val="en-GB"/>
        </w:rPr>
        <w:t xml:space="preserve">. </w:t>
      </w:r>
    </w:p>
    <w:p w14:paraId="2C5BD048" w14:textId="3AA4FCC2" w:rsidR="00F16ECD" w:rsidRDefault="00F16ECD" w:rsidP="00EC2A3D">
      <w:pPr>
        <w:rPr>
          <w:rFonts w:ascii="Garamond" w:hAnsi="Garamond"/>
          <w:lang w:val="en-GB"/>
        </w:rPr>
      </w:pPr>
      <w:r w:rsidRPr="00F16ECD">
        <w:rPr>
          <w:rFonts w:ascii="Garamond" w:hAnsi="Garamond"/>
          <w:b/>
          <w:bCs/>
          <w:sz w:val="32"/>
          <w:szCs w:val="32"/>
          <w:u w:val="single"/>
          <w:lang w:val="en-GB"/>
        </w:rPr>
        <w:t>Paired</w:t>
      </w:r>
      <w:r w:rsidRPr="00F16ECD">
        <w:rPr>
          <w:rFonts w:ascii="Garamond" w:hAnsi="Garamond"/>
          <w:sz w:val="32"/>
          <w:szCs w:val="32"/>
          <w:lang w:val="en-GB"/>
        </w:rPr>
        <w:t xml:space="preserve"> </w:t>
      </w:r>
      <w:r>
        <w:rPr>
          <w:rFonts w:ascii="Garamond" w:hAnsi="Garamond"/>
          <w:lang w:val="en-GB"/>
        </w:rPr>
        <w:t>sequencing data: we will having dataset information about the two different extremes of single DNA mo</w:t>
      </w:r>
      <w:r w:rsidR="00CF7834">
        <w:rPr>
          <w:rFonts w:ascii="Garamond" w:hAnsi="Garamond"/>
          <w:lang w:val="en-GB"/>
        </w:rPr>
        <w:t xml:space="preserve">lecule. </w:t>
      </w:r>
      <w:r w:rsidR="007A7D74" w:rsidRPr="007A7D74">
        <w:rPr>
          <w:rFonts w:ascii="Garamond" w:hAnsi="Garamond"/>
          <w:u w:val="single"/>
          <w:lang w:val="en-GB"/>
        </w:rPr>
        <w:t>It has implications for data analysis</w:t>
      </w:r>
      <w:r w:rsidR="007A7D74">
        <w:rPr>
          <w:rFonts w:ascii="Garamond" w:hAnsi="Garamond"/>
          <w:lang w:val="en-GB"/>
        </w:rPr>
        <w:t xml:space="preserve">. </w:t>
      </w:r>
      <w:r>
        <w:rPr>
          <w:rFonts w:ascii="Garamond" w:hAnsi="Garamond"/>
          <w:lang w:val="en-GB"/>
        </w:rPr>
        <w:br/>
      </w:r>
      <w:r w:rsidRPr="00F16ECD">
        <w:rPr>
          <w:rFonts w:ascii="Garamond" w:hAnsi="Garamond"/>
          <w:b/>
          <w:bCs/>
          <w:sz w:val="32"/>
          <w:szCs w:val="32"/>
          <w:u w:val="single"/>
          <w:lang w:val="en-GB"/>
        </w:rPr>
        <w:t>Unpaired</w:t>
      </w:r>
      <w:r w:rsidRPr="00F16ECD">
        <w:rPr>
          <w:rFonts w:ascii="Garamond" w:hAnsi="Garamond"/>
          <w:sz w:val="32"/>
          <w:szCs w:val="32"/>
          <w:lang w:val="en-GB"/>
        </w:rPr>
        <w:t xml:space="preserve"> </w:t>
      </w:r>
      <w:r>
        <w:rPr>
          <w:rFonts w:ascii="Garamond" w:hAnsi="Garamond"/>
          <w:lang w:val="en-GB"/>
        </w:rPr>
        <w:t>sequencing data</w:t>
      </w:r>
      <w:r w:rsidR="00334647">
        <w:rPr>
          <w:rFonts w:ascii="Garamond" w:hAnsi="Garamond"/>
          <w:lang w:val="en-GB"/>
        </w:rPr>
        <w:t xml:space="preserve">. </w:t>
      </w:r>
    </w:p>
    <w:p w14:paraId="0FB52FD1" w14:textId="4C34F569" w:rsidR="00334647" w:rsidRDefault="00334647" w:rsidP="00EC2A3D">
      <w:pPr>
        <w:rPr>
          <w:rFonts w:ascii="Garamond" w:hAnsi="Garamond"/>
          <w:lang w:val="en-GB"/>
        </w:rPr>
      </w:pPr>
      <w:r>
        <w:rPr>
          <w:rFonts w:ascii="Garamond" w:hAnsi="Garamond"/>
          <w:lang w:val="en-GB"/>
        </w:rPr>
        <w:t xml:space="preserve">After sequencing, </w:t>
      </w:r>
      <w:r w:rsidR="00673A71">
        <w:rPr>
          <w:rFonts w:ascii="Garamond" w:hAnsi="Garamond"/>
          <w:lang w:val="en-GB"/>
        </w:rPr>
        <w:t xml:space="preserve">we obtain aligned fragments. </w:t>
      </w:r>
      <w:r w:rsidR="00EA0446" w:rsidRPr="00EA0446">
        <w:rPr>
          <w:rFonts w:ascii="Garamond" w:hAnsi="Garamond"/>
          <w:i/>
          <w:iCs/>
          <w:lang w:val="en-GB"/>
        </w:rPr>
        <w:t>We go to row data to sequencing</w:t>
      </w:r>
      <w:r w:rsidR="00EA0446">
        <w:rPr>
          <w:rFonts w:ascii="Garamond" w:hAnsi="Garamond"/>
          <w:lang w:val="en-GB"/>
        </w:rPr>
        <w:t xml:space="preserve">. </w:t>
      </w:r>
    </w:p>
    <w:p w14:paraId="49C0D606" w14:textId="7BE2444C" w:rsidR="00F83794" w:rsidRPr="003E08BE" w:rsidRDefault="00F83794" w:rsidP="00EC2A3D">
      <w:pPr>
        <w:rPr>
          <w:rFonts w:ascii="Garamond" w:hAnsi="Garamond"/>
          <w:b/>
          <w:bCs/>
          <w:i/>
          <w:iCs/>
          <w:color w:val="C00000"/>
          <w:sz w:val="28"/>
          <w:szCs w:val="28"/>
          <w:lang w:val="en-GB"/>
        </w:rPr>
      </w:pPr>
      <w:r w:rsidRPr="003E08BE">
        <w:rPr>
          <w:rFonts w:ascii="Garamond" w:hAnsi="Garamond"/>
          <w:b/>
          <w:bCs/>
          <w:i/>
          <w:iCs/>
          <w:color w:val="C00000"/>
          <w:sz w:val="28"/>
          <w:szCs w:val="28"/>
          <w:lang w:val="en-GB"/>
        </w:rPr>
        <w:t xml:space="preserve">SECOND GENERATION TECHNOLOGIES </w:t>
      </w:r>
    </w:p>
    <w:p w14:paraId="1E253D48" w14:textId="3C528226" w:rsidR="00F83794" w:rsidRDefault="00F83794" w:rsidP="00EC2A3D">
      <w:pPr>
        <w:rPr>
          <w:rFonts w:ascii="Garamond" w:hAnsi="Garamond"/>
          <w:lang w:val="en-GB"/>
        </w:rPr>
      </w:pPr>
      <w:r w:rsidRPr="00F83794">
        <w:rPr>
          <w:rFonts w:ascii="Garamond" w:hAnsi="Garamond"/>
          <w:lang w:val="en-GB"/>
        </w:rPr>
        <w:drawing>
          <wp:inline distT="0" distB="0" distL="0" distR="0" wp14:anchorId="423357B6" wp14:editId="76741A8B">
            <wp:extent cx="3924640" cy="800169"/>
            <wp:effectExtent l="0" t="0" r="0" b="0"/>
            <wp:docPr id="13438889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88954" name=""/>
                    <pic:cNvPicPr/>
                  </pic:nvPicPr>
                  <pic:blipFill>
                    <a:blip r:embed="rId14"/>
                    <a:stretch>
                      <a:fillRect/>
                    </a:stretch>
                  </pic:blipFill>
                  <pic:spPr>
                    <a:xfrm>
                      <a:off x="0" y="0"/>
                      <a:ext cx="3924640" cy="800169"/>
                    </a:xfrm>
                    <a:prstGeom prst="rect">
                      <a:avLst/>
                    </a:prstGeom>
                  </pic:spPr>
                </pic:pic>
              </a:graphicData>
            </a:graphic>
          </wp:inline>
        </w:drawing>
      </w:r>
    </w:p>
    <w:p w14:paraId="09B05CAA" w14:textId="574D6849" w:rsidR="003E08BE" w:rsidRDefault="000F1014" w:rsidP="00EC2A3D">
      <w:pPr>
        <w:rPr>
          <w:rFonts w:ascii="Garamond" w:hAnsi="Garamond"/>
          <w:lang w:val="en-GB"/>
        </w:rPr>
      </w:pPr>
      <w:r w:rsidRPr="000F1014">
        <w:rPr>
          <w:rFonts w:ascii="Garamond" w:hAnsi="Garamond"/>
          <w:lang w:val="en-GB"/>
        </w:rPr>
        <w:drawing>
          <wp:anchor distT="0" distB="0" distL="114300" distR="114300" simplePos="0" relativeHeight="251665408" behindDoc="1" locked="0" layoutInCell="1" allowOverlap="1" wp14:anchorId="7A261BAA" wp14:editId="7641D9CC">
            <wp:simplePos x="0" y="0"/>
            <wp:positionH relativeFrom="column">
              <wp:posOffset>1718310</wp:posOffset>
            </wp:positionH>
            <wp:positionV relativeFrom="paragraph">
              <wp:posOffset>55245</wp:posOffset>
            </wp:positionV>
            <wp:extent cx="3017520" cy="1082040"/>
            <wp:effectExtent l="0" t="0" r="0" b="3810"/>
            <wp:wrapTight wrapText="bothSides">
              <wp:wrapPolygon edited="0">
                <wp:start x="0" y="0"/>
                <wp:lineTo x="0" y="21296"/>
                <wp:lineTo x="21409" y="21296"/>
                <wp:lineTo x="21409" y="0"/>
                <wp:lineTo x="0" y="0"/>
              </wp:wrapPolygon>
            </wp:wrapTight>
            <wp:docPr id="16345991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9184" name=""/>
                    <pic:cNvPicPr/>
                  </pic:nvPicPr>
                  <pic:blipFill>
                    <a:blip r:embed="rId15">
                      <a:extLst>
                        <a:ext uri="{28A0092B-C50C-407E-A947-70E740481C1C}">
                          <a14:useLocalDpi xmlns:a14="http://schemas.microsoft.com/office/drawing/2010/main" val="0"/>
                        </a:ext>
                      </a:extLst>
                    </a:blip>
                    <a:stretch>
                      <a:fillRect/>
                    </a:stretch>
                  </pic:blipFill>
                  <pic:spPr>
                    <a:xfrm>
                      <a:off x="0" y="0"/>
                      <a:ext cx="3017520" cy="1082040"/>
                    </a:xfrm>
                    <a:prstGeom prst="rect">
                      <a:avLst/>
                    </a:prstGeom>
                  </pic:spPr>
                </pic:pic>
              </a:graphicData>
            </a:graphic>
          </wp:anchor>
        </w:drawing>
      </w:r>
    </w:p>
    <w:p w14:paraId="45241B44" w14:textId="77777777" w:rsidR="000F1014" w:rsidRDefault="000F1014" w:rsidP="00EC2A3D">
      <w:pPr>
        <w:rPr>
          <w:rFonts w:ascii="Garamond" w:hAnsi="Garamond"/>
          <w:lang w:val="en-GB"/>
        </w:rPr>
      </w:pPr>
    </w:p>
    <w:p w14:paraId="7341C6CE" w14:textId="77777777" w:rsidR="000F1014" w:rsidRDefault="000F1014" w:rsidP="00EC2A3D">
      <w:pPr>
        <w:rPr>
          <w:rFonts w:ascii="Garamond" w:hAnsi="Garamond"/>
          <w:lang w:val="en-GB"/>
        </w:rPr>
      </w:pPr>
    </w:p>
    <w:p w14:paraId="42F0E124" w14:textId="77777777" w:rsidR="000F1014" w:rsidRDefault="000F1014" w:rsidP="00EC2A3D">
      <w:pPr>
        <w:rPr>
          <w:rFonts w:ascii="Garamond" w:hAnsi="Garamond"/>
          <w:lang w:val="en-GB"/>
        </w:rPr>
      </w:pPr>
    </w:p>
    <w:p w14:paraId="6AB252FF" w14:textId="087B07FA" w:rsidR="000F1014" w:rsidRDefault="000F1014" w:rsidP="00EC2A3D">
      <w:pPr>
        <w:rPr>
          <w:rFonts w:ascii="Garamond" w:hAnsi="Garamond"/>
          <w:lang w:val="en-GB"/>
        </w:rPr>
      </w:pPr>
    </w:p>
    <w:p w14:paraId="2DD04F26" w14:textId="1748B7A0" w:rsidR="00AE5B0B" w:rsidRDefault="00AE5B0B" w:rsidP="00EC2A3D">
      <w:pPr>
        <w:rPr>
          <w:rFonts w:ascii="Garamond" w:hAnsi="Garamond"/>
          <w:lang w:val="en-GB"/>
        </w:rPr>
      </w:pPr>
      <w:r>
        <w:rPr>
          <w:rFonts w:ascii="Garamond" w:hAnsi="Garamond"/>
          <w:lang w:val="en-GB"/>
        </w:rPr>
        <w:br/>
      </w:r>
      <w:r w:rsidRPr="00AE5B0B">
        <w:rPr>
          <w:rFonts w:ascii="Garamond" w:hAnsi="Garamond"/>
          <w:lang w:val="en-GB"/>
        </w:rPr>
        <w:drawing>
          <wp:anchor distT="0" distB="0" distL="114300" distR="114300" simplePos="0" relativeHeight="251666432" behindDoc="1" locked="0" layoutInCell="1" allowOverlap="1" wp14:anchorId="3C2C8166" wp14:editId="68787D94">
            <wp:simplePos x="0" y="0"/>
            <wp:positionH relativeFrom="column">
              <wp:posOffset>-3810</wp:posOffset>
            </wp:positionH>
            <wp:positionV relativeFrom="paragraph">
              <wp:posOffset>177165</wp:posOffset>
            </wp:positionV>
            <wp:extent cx="3139440" cy="929640"/>
            <wp:effectExtent l="0" t="0" r="3810" b="3810"/>
            <wp:wrapSquare wrapText="bothSides"/>
            <wp:docPr id="14157580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58061" name=""/>
                    <pic:cNvPicPr/>
                  </pic:nvPicPr>
                  <pic:blipFill>
                    <a:blip r:embed="rId16">
                      <a:extLst>
                        <a:ext uri="{28A0092B-C50C-407E-A947-70E740481C1C}">
                          <a14:useLocalDpi xmlns:a14="http://schemas.microsoft.com/office/drawing/2010/main" val="0"/>
                        </a:ext>
                      </a:extLst>
                    </a:blip>
                    <a:stretch>
                      <a:fillRect/>
                    </a:stretch>
                  </pic:blipFill>
                  <pic:spPr>
                    <a:xfrm>
                      <a:off x="0" y="0"/>
                      <a:ext cx="3139440" cy="929640"/>
                    </a:xfrm>
                    <a:prstGeom prst="rect">
                      <a:avLst/>
                    </a:prstGeom>
                  </pic:spPr>
                </pic:pic>
              </a:graphicData>
            </a:graphic>
          </wp:anchor>
        </w:drawing>
      </w:r>
      <w:r>
        <w:rPr>
          <w:rFonts w:ascii="Garamond" w:hAnsi="Garamond"/>
          <w:lang w:val="en-GB"/>
        </w:rPr>
        <w:t>.</w:t>
      </w:r>
    </w:p>
    <w:p w14:paraId="6BC7318D" w14:textId="77777777" w:rsidR="00AE5B0B" w:rsidRDefault="00AE5B0B" w:rsidP="00EC2A3D">
      <w:pPr>
        <w:rPr>
          <w:rFonts w:ascii="Garamond" w:hAnsi="Garamond"/>
          <w:lang w:val="en-GB"/>
        </w:rPr>
      </w:pPr>
    </w:p>
    <w:p w14:paraId="432152C2" w14:textId="77777777" w:rsidR="00AE5B0B" w:rsidRDefault="00AE5B0B" w:rsidP="00EC2A3D">
      <w:pPr>
        <w:rPr>
          <w:rFonts w:ascii="Garamond" w:hAnsi="Garamond"/>
          <w:lang w:val="en-GB"/>
        </w:rPr>
      </w:pPr>
    </w:p>
    <w:p w14:paraId="2F7F2E0E" w14:textId="77777777" w:rsidR="00AE5B0B" w:rsidRDefault="00AE5B0B" w:rsidP="00EC2A3D">
      <w:pPr>
        <w:rPr>
          <w:rFonts w:ascii="Garamond" w:hAnsi="Garamond"/>
          <w:lang w:val="en-GB"/>
        </w:rPr>
      </w:pPr>
    </w:p>
    <w:p w14:paraId="4286BB8C" w14:textId="159DDB81" w:rsidR="00AE5B0B" w:rsidRDefault="005D3676" w:rsidP="00EC2A3D">
      <w:pPr>
        <w:rPr>
          <w:rFonts w:ascii="Garamond" w:hAnsi="Garamond"/>
          <w:lang w:val="en-GB"/>
        </w:rPr>
      </w:pPr>
      <w:r>
        <w:rPr>
          <w:rFonts w:ascii="Garamond" w:hAnsi="Garamond"/>
          <w:lang w:val="en-GB"/>
        </w:rPr>
        <w:t xml:space="preserve">In </w:t>
      </w:r>
      <w:r w:rsidRPr="00822DA5">
        <w:rPr>
          <w:rFonts w:ascii="Garamond" w:hAnsi="Garamond"/>
          <w:b/>
          <w:bCs/>
          <w:i/>
          <w:iCs/>
          <w:sz w:val="32"/>
          <w:szCs w:val="32"/>
          <w:highlight w:val="cyan"/>
          <w:lang w:val="en-GB"/>
        </w:rPr>
        <w:t xml:space="preserve">2001 </w:t>
      </w:r>
      <w:r w:rsidR="0017262B" w:rsidRPr="00822DA5">
        <w:rPr>
          <w:rFonts w:ascii="Garamond" w:hAnsi="Garamond"/>
          <w:b/>
          <w:bCs/>
          <w:i/>
          <w:iCs/>
          <w:sz w:val="32"/>
          <w:szCs w:val="32"/>
          <w:highlight w:val="cyan"/>
          <w:lang w:val="en-GB"/>
        </w:rPr>
        <w:t>“Nature” paper</w:t>
      </w:r>
      <w:r w:rsidR="0017262B" w:rsidRPr="00822DA5">
        <w:rPr>
          <w:rFonts w:ascii="Garamond" w:hAnsi="Garamond"/>
          <w:sz w:val="32"/>
          <w:szCs w:val="32"/>
          <w:lang w:val="en-GB"/>
        </w:rPr>
        <w:t xml:space="preserve"> </w:t>
      </w:r>
      <w:r w:rsidR="0017262B">
        <w:rPr>
          <w:rFonts w:ascii="Garamond" w:hAnsi="Garamond"/>
          <w:lang w:val="en-GB"/>
        </w:rPr>
        <w:t xml:space="preserve">published, describing the first draft of human genome. </w:t>
      </w:r>
      <w:r w:rsidR="00822DA5">
        <w:rPr>
          <w:rFonts w:ascii="Garamond" w:hAnsi="Garamond"/>
          <w:lang w:val="en-GB"/>
        </w:rPr>
        <w:t xml:space="preserve">= transition to pre-genomic to post-genomic era. </w:t>
      </w:r>
    </w:p>
    <w:p w14:paraId="48B43721" w14:textId="61F20F41" w:rsidR="009166A8" w:rsidRDefault="009166A8" w:rsidP="00EC2A3D">
      <w:pPr>
        <w:rPr>
          <w:rFonts w:ascii="Garamond" w:hAnsi="Garamond"/>
          <w:lang w:val="en-GB"/>
        </w:rPr>
      </w:pPr>
      <w:r w:rsidRPr="009166A8">
        <w:rPr>
          <w:rFonts w:ascii="Garamond" w:hAnsi="Garamond"/>
          <w:b/>
          <w:bCs/>
          <w:i/>
          <w:iCs/>
          <w:sz w:val="28"/>
          <w:szCs w:val="28"/>
          <w:highlight w:val="cyan"/>
          <w:u w:val="single"/>
          <w:lang w:val="en-GB"/>
        </w:rPr>
        <w:t>2015 “1.000 genome project”</w:t>
      </w:r>
      <w:r>
        <w:rPr>
          <w:rFonts w:ascii="Garamond" w:hAnsi="Garamond"/>
          <w:lang w:val="en-GB"/>
        </w:rPr>
        <w:t xml:space="preserve"> . </w:t>
      </w:r>
      <w:r w:rsidR="004C4F1B">
        <w:rPr>
          <w:rFonts w:ascii="Garamond" w:hAnsi="Garamond"/>
          <w:lang w:val="en-GB"/>
        </w:rPr>
        <w:t>Done to capture most of the variability in the human population</w:t>
      </w:r>
      <w:r w:rsidR="00B26A45">
        <w:rPr>
          <w:rFonts w:ascii="Garamond" w:hAnsi="Garamond"/>
          <w:lang w:val="en-GB"/>
        </w:rPr>
        <w:t xml:space="preserve"> (</w:t>
      </w:r>
      <w:r w:rsidR="00B26A45" w:rsidRPr="00B26A45">
        <w:rPr>
          <w:rFonts w:ascii="Garamond" w:hAnsi="Garamond"/>
          <w:lang w:val="en"/>
        </w:rPr>
        <w:t>different ethnicities and healthy people</w:t>
      </w:r>
      <w:r w:rsidR="00B26A45">
        <w:rPr>
          <w:rFonts w:ascii="Garamond" w:hAnsi="Garamond"/>
          <w:lang w:val="en-GB"/>
        </w:rPr>
        <w:t xml:space="preserve">). </w:t>
      </w:r>
    </w:p>
    <w:p w14:paraId="180DAF25" w14:textId="6B09D9BE" w:rsidR="00891CA8" w:rsidRDefault="00891CA8" w:rsidP="00EC2A3D">
      <w:pPr>
        <w:rPr>
          <w:rFonts w:ascii="Garamond" w:hAnsi="Garamond"/>
          <w:lang w:val="en-GB"/>
        </w:rPr>
      </w:pPr>
      <w:r w:rsidRPr="003A7D9F">
        <w:rPr>
          <w:rFonts w:ascii="Garamond" w:hAnsi="Garamond"/>
          <w:b/>
          <w:bCs/>
          <w:i/>
          <w:iCs/>
          <w:sz w:val="28"/>
          <w:szCs w:val="28"/>
          <w:highlight w:val="cyan"/>
          <w:lang w:val="en-GB"/>
        </w:rPr>
        <w:t xml:space="preserve">2016 “10.000 </w:t>
      </w:r>
      <w:r w:rsidR="003A7D9F" w:rsidRPr="003A7D9F">
        <w:rPr>
          <w:rFonts w:ascii="Garamond" w:hAnsi="Garamond"/>
          <w:b/>
          <w:bCs/>
          <w:i/>
          <w:iCs/>
          <w:sz w:val="28"/>
          <w:szCs w:val="28"/>
          <w:highlight w:val="cyan"/>
          <w:lang w:val="en-GB"/>
        </w:rPr>
        <w:t>project”</w:t>
      </w:r>
      <w:r w:rsidR="003A7D9F">
        <w:rPr>
          <w:rFonts w:ascii="Garamond" w:hAnsi="Garamond"/>
          <w:lang w:val="en-GB"/>
        </w:rPr>
        <w:t xml:space="preserve">. </w:t>
      </w:r>
    </w:p>
    <w:p w14:paraId="246A20BE" w14:textId="7417F52B" w:rsidR="001F0E0F" w:rsidRDefault="000E353C" w:rsidP="00EC2A3D">
      <w:pPr>
        <w:rPr>
          <w:rFonts w:ascii="Garamond" w:hAnsi="Garamond"/>
          <w:lang w:val="en-GB"/>
        </w:rPr>
      </w:pPr>
      <w:r w:rsidRPr="000E353C">
        <w:rPr>
          <w:rFonts w:ascii="Garamond" w:hAnsi="Garamond"/>
          <w:b/>
          <w:bCs/>
          <w:sz w:val="28"/>
          <w:szCs w:val="28"/>
          <w:u w:val="single"/>
          <w:lang w:val="en-GB"/>
        </w:rPr>
        <w:t>There are 6.000 genetic disorders</w:t>
      </w:r>
      <w:r>
        <w:rPr>
          <w:rFonts w:ascii="Garamond" w:hAnsi="Garamond"/>
          <w:lang w:val="en-GB"/>
        </w:rPr>
        <w:t xml:space="preserve">. </w:t>
      </w:r>
      <w:r w:rsidR="00067349" w:rsidRPr="00067349">
        <w:rPr>
          <w:rFonts w:ascii="Garamond" w:hAnsi="Garamond"/>
          <w:i/>
          <w:iCs/>
          <w:sz w:val="28"/>
          <w:szCs w:val="28"/>
          <w:lang w:val="en-GB"/>
        </w:rPr>
        <w:t>2/3% of global population is interested</w:t>
      </w:r>
      <w:r w:rsidR="00067349">
        <w:rPr>
          <w:rFonts w:ascii="Garamond" w:hAnsi="Garamond"/>
          <w:lang w:val="en-GB"/>
        </w:rPr>
        <w:t xml:space="preserve">. </w:t>
      </w:r>
    </w:p>
    <w:p w14:paraId="393F75C9" w14:textId="0132D414" w:rsidR="003A28DA" w:rsidRDefault="003A28DA" w:rsidP="00EC2A3D">
      <w:pPr>
        <w:rPr>
          <w:rFonts w:ascii="Garamond" w:hAnsi="Garamond"/>
          <w:lang w:val="en-GB"/>
        </w:rPr>
      </w:pPr>
      <w:r w:rsidRPr="003A28DA">
        <w:rPr>
          <w:rFonts w:ascii="Garamond" w:hAnsi="Garamond"/>
          <w:color w:val="C00000"/>
          <w:sz w:val="24"/>
          <w:szCs w:val="24"/>
          <w:lang w:val="en-GB"/>
        </w:rPr>
        <w:t>Now we can diagnose the predisposition before the first child is born</w:t>
      </w:r>
      <w:r>
        <w:rPr>
          <w:rFonts w:ascii="Garamond" w:hAnsi="Garamond"/>
          <w:lang w:val="en-GB"/>
        </w:rPr>
        <w:t xml:space="preserve">. </w:t>
      </w:r>
    </w:p>
    <w:p w14:paraId="64C1F4E9" w14:textId="6056FA3D" w:rsidR="0087526C" w:rsidRDefault="0087526C" w:rsidP="0087526C">
      <w:pPr>
        <w:rPr>
          <w:rFonts w:ascii="Garamond" w:hAnsi="Garamond"/>
          <w:lang w:val="en-GB"/>
        </w:rPr>
      </w:pPr>
      <w:r>
        <w:rPr>
          <w:rFonts w:ascii="Garamond" w:hAnsi="Garamond"/>
          <w:lang w:val="en-GB"/>
        </w:rPr>
        <w:lastRenderedPageBreak/>
        <w:t xml:space="preserve">When we are sequencing the genome, there are calls that can be </w:t>
      </w:r>
      <w:r w:rsidR="0034223D">
        <w:rPr>
          <w:rFonts w:ascii="Garamond" w:hAnsi="Garamond"/>
          <w:lang w:val="en-GB"/>
        </w:rPr>
        <w:t>difficult</w:t>
      </w:r>
      <w:r>
        <w:rPr>
          <w:rFonts w:ascii="Garamond" w:hAnsi="Garamond"/>
          <w:lang w:val="en-GB"/>
        </w:rPr>
        <w:t xml:space="preserve"> depending on rarity of variance that we are looking at.</w:t>
      </w:r>
      <w:r w:rsidR="00036AEB">
        <w:rPr>
          <w:rFonts w:ascii="Garamond" w:hAnsi="Garamond"/>
          <w:lang w:val="en-GB"/>
        </w:rPr>
        <w:br/>
      </w:r>
      <w:r w:rsidR="00036AEB" w:rsidRPr="00036AEB">
        <w:rPr>
          <w:rFonts w:ascii="Garamond" w:hAnsi="Garamond"/>
          <w:lang w:val="en-GB"/>
        </w:rPr>
        <w:drawing>
          <wp:anchor distT="0" distB="0" distL="114300" distR="114300" simplePos="0" relativeHeight="251667456" behindDoc="1" locked="0" layoutInCell="1" allowOverlap="1" wp14:anchorId="59BBD249" wp14:editId="67CE2394">
            <wp:simplePos x="0" y="0"/>
            <wp:positionH relativeFrom="column">
              <wp:posOffset>-3810</wp:posOffset>
            </wp:positionH>
            <wp:positionV relativeFrom="paragraph">
              <wp:posOffset>342265</wp:posOffset>
            </wp:positionV>
            <wp:extent cx="3322320" cy="1981200"/>
            <wp:effectExtent l="0" t="0" r="0" b="0"/>
            <wp:wrapTight wrapText="bothSides">
              <wp:wrapPolygon edited="0">
                <wp:start x="0" y="0"/>
                <wp:lineTo x="0" y="21392"/>
                <wp:lineTo x="21427" y="21392"/>
                <wp:lineTo x="21427" y="0"/>
                <wp:lineTo x="0" y="0"/>
              </wp:wrapPolygon>
            </wp:wrapTight>
            <wp:docPr id="1205836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3623" name=""/>
                    <pic:cNvPicPr/>
                  </pic:nvPicPr>
                  <pic:blipFill>
                    <a:blip r:embed="rId17">
                      <a:extLst>
                        <a:ext uri="{28A0092B-C50C-407E-A947-70E740481C1C}">
                          <a14:useLocalDpi xmlns:a14="http://schemas.microsoft.com/office/drawing/2010/main" val="0"/>
                        </a:ext>
                      </a:extLst>
                    </a:blip>
                    <a:stretch>
                      <a:fillRect/>
                    </a:stretch>
                  </pic:blipFill>
                  <pic:spPr>
                    <a:xfrm>
                      <a:off x="0" y="0"/>
                      <a:ext cx="3322320" cy="1981200"/>
                    </a:xfrm>
                    <a:prstGeom prst="rect">
                      <a:avLst/>
                    </a:prstGeom>
                  </pic:spPr>
                </pic:pic>
              </a:graphicData>
            </a:graphic>
          </wp:anchor>
        </w:drawing>
      </w:r>
      <w:r w:rsidR="0034223D">
        <w:rPr>
          <w:rFonts w:ascii="Garamond" w:hAnsi="Garamond"/>
          <w:lang w:val="en-GB"/>
        </w:rPr>
        <w:br/>
        <w:t xml:space="preserve">If the problem is analyse cancer genus, </w:t>
      </w:r>
      <w:r w:rsidR="00335C33">
        <w:rPr>
          <w:rFonts w:ascii="Garamond" w:hAnsi="Garamond"/>
          <w:lang w:val="en-GB"/>
        </w:rPr>
        <w:t xml:space="preserve">we take DNA. The cells contain mutation. </w:t>
      </w:r>
      <w:r>
        <w:rPr>
          <w:rFonts w:ascii="Garamond" w:hAnsi="Garamond"/>
          <w:lang w:val="en-GB"/>
        </w:rPr>
        <w:br/>
      </w:r>
      <w:r w:rsidR="00AE308A">
        <w:rPr>
          <w:rFonts w:ascii="Garamond" w:hAnsi="Garamond"/>
          <w:lang w:val="en-GB"/>
        </w:rPr>
        <w:t xml:space="preserve">If we sequence all sample, the </w:t>
      </w:r>
      <w:r w:rsidR="00FA1146">
        <w:rPr>
          <w:rFonts w:ascii="Garamond" w:hAnsi="Garamond"/>
          <w:lang w:val="en-GB"/>
        </w:rPr>
        <w:t>tumour</w:t>
      </w:r>
      <w:r w:rsidR="00AE308A">
        <w:rPr>
          <w:rFonts w:ascii="Garamond" w:hAnsi="Garamond"/>
          <w:lang w:val="en-GB"/>
        </w:rPr>
        <w:t xml:space="preserve"> DNA is a low percentage.  </w:t>
      </w:r>
    </w:p>
    <w:p w14:paraId="65C57FBA" w14:textId="72F91F3C" w:rsidR="0087526C" w:rsidRDefault="0087526C" w:rsidP="00EC2A3D">
      <w:pPr>
        <w:rPr>
          <w:rFonts w:ascii="Garamond" w:hAnsi="Garamond"/>
          <w:lang w:val="en-GB"/>
        </w:rPr>
      </w:pPr>
    </w:p>
    <w:p w14:paraId="18B2616E" w14:textId="3CFD9D86" w:rsidR="00312847" w:rsidRDefault="00312847" w:rsidP="00EC2A3D">
      <w:pPr>
        <w:rPr>
          <w:rFonts w:ascii="Garamond" w:hAnsi="Garamond"/>
          <w:lang w:val="en-GB"/>
        </w:rPr>
      </w:pPr>
    </w:p>
    <w:p w14:paraId="3DAA9E61" w14:textId="622709A1" w:rsidR="00312847" w:rsidRDefault="00312847" w:rsidP="00EC2A3D">
      <w:pPr>
        <w:rPr>
          <w:rFonts w:ascii="Garamond" w:hAnsi="Garamond"/>
          <w:lang w:val="en-GB"/>
        </w:rPr>
      </w:pPr>
    </w:p>
    <w:p w14:paraId="464B6D37" w14:textId="798F8A27" w:rsidR="00312847" w:rsidRDefault="00312847" w:rsidP="00EC2A3D">
      <w:pPr>
        <w:rPr>
          <w:rFonts w:ascii="Garamond" w:hAnsi="Garamond"/>
          <w:lang w:val="en-GB"/>
        </w:rPr>
      </w:pPr>
    </w:p>
    <w:p w14:paraId="48CE647E" w14:textId="39BCDED0" w:rsidR="00312847" w:rsidRDefault="00EA1E6D" w:rsidP="00EC2A3D">
      <w:pPr>
        <w:rPr>
          <w:rFonts w:ascii="Garamond" w:hAnsi="Garamond"/>
          <w:lang w:val="en-GB"/>
        </w:rPr>
      </w:pPr>
      <w:r>
        <w:rPr>
          <w:rFonts w:ascii="Garamond" w:hAnsi="Garamond"/>
          <w:noProof/>
          <w:lang w:val="en-GB"/>
        </w:rPr>
        <w:drawing>
          <wp:anchor distT="0" distB="0" distL="114300" distR="114300" simplePos="0" relativeHeight="251669504" behindDoc="1" locked="0" layoutInCell="1" allowOverlap="1" wp14:anchorId="41990DF6" wp14:editId="610F8012">
            <wp:simplePos x="0" y="0"/>
            <wp:positionH relativeFrom="column">
              <wp:posOffset>3318510</wp:posOffset>
            </wp:positionH>
            <wp:positionV relativeFrom="paragraph">
              <wp:posOffset>247015</wp:posOffset>
            </wp:positionV>
            <wp:extent cx="2931160" cy="1760220"/>
            <wp:effectExtent l="0" t="0" r="2540" b="0"/>
            <wp:wrapTight wrapText="bothSides">
              <wp:wrapPolygon edited="0">
                <wp:start x="0" y="0"/>
                <wp:lineTo x="0" y="21273"/>
                <wp:lineTo x="21478" y="21273"/>
                <wp:lineTo x="21478" y="0"/>
                <wp:lineTo x="0" y="0"/>
              </wp:wrapPolygon>
            </wp:wrapTight>
            <wp:docPr id="5743018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1160" cy="1760220"/>
                    </a:xfrm>
                    <a:prstGeom prst="rect">
                      <a:avLst/>
                    </a:prstGeom>
                    <a:noFill/>
                  </pic:spPr>
                </pic:pic>
              </a:graphicData>
            </a:graphic>
            <wp14:sizeRelH relativeFrom="margin">
              <wp14:pctWidth>0</wp14:pctWidth>
            </wp14:sizeRelH>
            <wp14:sizeRelV relativeFrom="margin">
              <wp14:pctHeight>0</wp14:pctHeight>
            </wp14:sizeRelV>
          </wp:anchor>
        </w:drawing>
      </w:r>
      <w:r w:rsidR="00312847" w:rsidRPr="00312847">
        <w:rPr>
          <w:rFonts w:ascii="Garamond" w:hAnsi="Garamond"/>
          <w:lang w:val="en-GB"/>
        </w:rPr>
        <w:drawing>
          <wp:anchor distT="0" distB="0" distL="114300" distR="114300" simplePos="0" relativeHeight="251668480" behindDoc="1" locked="0" layoutInCell="1" allowOverlap="1" wp14:anchorId="7902F221" wp14:editId="0796DCBC">
            <wp:simplePos x="0" y="0"/>
            <wp:positionH relativeFrom="column">
              <wp:posOffset>72390</wp:posOffset>
            </wp:positionH>
            <wp:positionV relativeFrom="paragraph">
              <wp:posOffset>178435</wp:posOffset>
            </wp:positionV>
            <wp:extent cx="3108960" cy="1896110"/>
            <wp:effectExtent l="0" t="0" r="0" b="8890"/>
            <wp:wrapThrough wrapText="bothSides">
              <wp:wrapPolygon edited="0">
                <wp:start x="0" y="0"/>
                <wp:lineTo x="0" y="21484"/>
                <wp:lineTo x="21441" y="21484"/>
                <wp:lineTo x="21441" y="0"/>
                <wp:lineTo x="0" y="0"/>
              </wp:wrapPolygon>
            </wp:wrapThrough>
            <wp:docPr id="3541228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22834" name=""/>
                    <pic:cNvPicPr/>
                  </pic:nvPicPr>
                  <pic:blipFill>
                    <a:blip r:embed="rId19">
                      <a:extLst>
                        <a:ext uri="{28A0092B-C50C-407E-A947-70E740481C1C}">
                          <a14:useLocalDpi xmlns:a14="http://schemas.microsoft.com/office/drawing/2010/main" val="0"/>
                        </a:ext>
                      </a:extLst>
                    </a:blip>
                    <a:stretch>
                      <a:fillRect/>
                    </a:stretch>
                  </pic:blipFill>
                  <pic:spPr>
                    <a:xfrm>
                      <a:off x="0" y="0"/>
                      <a:ext cx="3108960" cy="1896110"/>
                    </a:xfrm>
                    <a:prstGeom prst="rect">
                      <a:avLst/>
                    </a:prstGeom>
                  </pic:spPr>
                </pic:pic>
              </a:graphicData>
            </a:graphic>
          </wp:anchor>
        </w:drawing>
      </w:r>
      <w:r w:rsidR="00312847">
        <w:rPr>
          <w:rFonts w:ascii="Garamond" w:hAnsi="Garamond"/>
          <w:lang w:val="en-GB"/>
        </w:rPr>
        <w:t xml:space="preserve">                                                                                                 </w:t>
      </w:r>
    </w:p>
    <w:p w14:paraId="0720B787" w14:textId="5BFC3B81" w:rsidR="00312847" w:rsidRDefault="00041983" w:rsidP="00EC2A3D">
      <w:pPr>
        <w:rPr>
          <w:rFonts w:ascii="Garamond" w:hAnsi="Garamond"/>
          <w:lang w:val="en-GB"/>
        </w:rPr>
      </w:pPr>
      <w:r w:rsidRPr="00041983">
        <w:rPr>
          <w:rFonts w:ascii="Garamond" w:hAnsi="Garamond"/>
          <w:lang w:val="en-GB"/>
        </w:rPr>
        <w:drawing>
          <wp:anchor distT="0" distB="0" distL="114300" distR="114300" simplePos="0" relativeHeight="251670528" behindDoc="1" locked="0" layoutInCell="1" allowOverlap="1" wp14:anchorId="07AF880E" wp14:editId="00E1423B">
            <wp:simplePos x="0" y="0"/>
            <wp:positionH relativeFrom="column">
              <wp:posOffset>2289810</wp:posOffset>
            </wp:positionH>
            <wp:positionV relativeFrom="paragraph">
              <wp:posOffset>2002790</wp:posOffset>
            </wp:positionV>
            <wp:extent cx="2814955" cy="358140"/>
            <wp:effectExtent l="0" t="0" r="4445" b="3810"/>
            <wp:wrapTight wrapText="bothSides">
              <wp:wrapPolygon edited="0">
                <wp:start x="0" y="0"/>
                <wp:lineTo x="0" y="20681"/>
                <wp:lineTo x="21488" y="20681"/>
                <wp:lineTo x="21488" y="0"/>
                <wp:lineTo x="0" y="0"/>
              </wp:wrapPolygon>
            </wp:wrapTight>
            <wp:docPr id="10394698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9890" name=""/>
                    <pic:cNvPicPr/>
                  </pic:nvPicPr>
                  <pic:blipFill>
                    <a:blip r:embed="rId20">
                      <a:extLst>
                        <a:ext uri="{28A0092B-C50C-407E-A947-70E740481C1C}">
                          <a14:useLocalDpi xmlns:a14="http://schemas.microsoft.com/office/drawing/2010/main" val="0"/>
                        </a:ext>
                      </a:extLst>
                    </a:blip>
                    <a:stretch>
                      <a:fillRect/>
                    </a:stretch>
                  </pic:blipFill>
                  <pic:spPr>
                    <a:xfrm>
                      <a:off x="0" y="0"/>
                      <a:ext cx="2814955" cy="358140"/>
                    </a:xfrm>
                    <a:prstGeom prst="rect">
                      <a:avLst/>
                    </a:prstGeom>
                  </pic:spPr>
                </pic:pic>
              </a:graphicData>
            </a:graphic>
            <wp14:sizeRelH relativeFrom="margin">
              <wp14:pctWidth>0</wp14:pctWidth>
            </wp14:sizeRelH>
            <wp14:sizeRelV relativeFrom="margin">
              <wp14:pctHeight>0</wp14:pctHeight>
            </wp14:sizeRelV>
          </wp:anchor>
        </w:drawing>
      </w:r>
    </w:p>
    <w:p w14:paraId="21BD2A6C" w14:textId="790BFD2A" w:rsidR="00312847" w:rsidRDefault="00312847" w:rsidP="00EC2A3D">
      <w:pPr>
        <w:rPr>
          <w:rFonts w:ascii="Garamond" w:hAnsi="Garamond"/>
          <w:lang w:val="en-GB"/>
        </w:rPr>
      </w:pPr>
    </w:p>
    <w:p w14:paraId="3C9A0AAF" w14:textId="52F29D40" w:rsidR="00312847" w:rsidRDefault="00EF5179" w:rsidP="00EC2A3D">
      <w:pPr>
        <w:rPr>
          <w:rFonts w:ascii="Garamond" w:hAnsi="Garamond"/>
          <w:lang w:val="en-GB"/>
        </w:rPr>
      </w:pPr>
      <w:r w:rsidRPr="00EF5179">
        <w:rPr>
          <w:rFonts w:ascii="Garamond" w:hAnsi="Garamond"/>
          <w:lang w:val="en-GB"/>
        </w:rPr>
        <w:drawing>
          <wp:anchor distT="0" distB="0" distL="114300" distR="114300" simplePos="0" relativeHeight="251671552" behindDoc="1" locked="0" layoutInCell="1" allowOverlap="1" wp14:anchorId="443C52DE" wp14:editId="7B055E60">
            <wp:simplePos x="0" y="0"/>
            <wp:positionH relativeFrom="column">
              <wp:posOffset>2160270</wp:posOffset>
            </wp:positionH>
            <wp:positionV relativeFrom="paragraph">
              <wp:posOffset>88900</wp:posOffset>
            </wp:positionV>
            <wp:extent cx="3413760" cy="1192530"/>
            <wp:effectExtent l="0" t="0" r="0" b="7620"/>
            <wp:wrapTight wrapText="bothSides">
              <wp:wrapPolygon edited="0">
                <wp:start x="0" y="0"/>
                <wp:lineTo x="0" y="21393"/>
                <wp:lineTo x="21455" y="21393"/>
                <wp:lineTo x="21455" y="0"/>
                <wp:lineTo x="0" y="0"/>
              </wp:wrapPolygon>
            </wp:wrapTight>
            <wp:docPr id="1304788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895" name=""/>
                    <pic:cNvPicPr/>
                  </pic:nvPicPr>
                  <pic:blipFill>
                    <a:blip r:embed="rId21">
                      <a:extLst>
                        <a:ext uri="{28A0092B-C50C-407E-A947-70E740481C1C}">
                          <a14:useLocalDpi xmlns:a14="http://schemas.microsoft.com/office/drawing/2010/main" val="0"/>
                        </a:ext>
                      </a:extLst>
                    </a:blip>
                    <a:stretch>
                      <a:fillRect/>
                    </a:stretch>
                  </pic:blipFill>
                  <pic:spPr>
                    <a:xfrm>
                      <a:off x="0" y="0"/>
                      <a:ext cx="3413760" cy="1192530"/>
                    </a:xfrm>
                    <a:prstGeom prst="rect">
                      <a:avLst/>
                    </a:prstGeom>
                  </pic:spPr>
                </pic:pic>
              </a:graphicData>
            </a:graphic>
            <wp14:sizeRelH relativeFrom="margin">
              <wp14:pctWidth>0</wp14:pctWidth>
            </wp14:sizeRelH>
            <wp14:sizeRelV relativeFrom="margin">
              <wp14:pctHeight>0</wp14:pctHeight>
            </wp14:sizeRelV>
          </wp:anchor>
        </w:drawing>
      </w:r>
    </w:p>
    <w:p w14:paraId="60E4D284" w14:textId="1B8B8824" w:rsidR="00041983" w:rsidRDefault="00041983" w:rsidP="00EC2A3D">
      <w:pPr>
        <w:rPr>
          <w:rFonts w:ascii="Garamond" w:hAnsi="Garamond"/>
          <w:lang w:val="en-GB"/>
        </w:rPr>
      </w:pPr>
    </w:p>
    <w:p w14:paraId="068916CF" w14:textId="19CBC7CE" w:rsidR="00312847" w:rsidRDefault="00312847" w:rsidP="00EC2A3D">
      <w:pPr>
        <w:rPr>
          <w:rFonts w:ascii="Garamond" w:hAnsi="Garamond"/>
          <w:lang w:val="en-GB"/>
        </w:rPr>
      </w:pPr>
    </w:p>
    <w:p w14:paraId="37C5E1B1" w14:textId="5D37D5A3" w:rsidR="00312847" w:rsidRDefault="00312847" w:rsidP="00EC2A3D">
      <w:pPr>
        <w:rPr>
          <w:rFonts w:ascii="Garamond" w:hAnsi="Garamond"/>
          <w:lang w:val="en-GB"/>
        </w:rPr>
      </w:pPr>
    </w:p>
    <w:p w14:paraId="12BE6CDF" w14:textId="7CD5F95D" w:rsidR="00312847" w:rsidRDefault="00312847" w:rsidP="00EC2A3D">
      <w:pPr>
        <w:rPr>
          <w:rFonts w:ascii="Garamond" w:hAnsi="Garamond"/>
          <w:lang w:val="en-GB"/>
        </w:rPr>
      </w:pPr>
    </w:p>
    <w:p w14:paraId="3653AAE8" w14:textId="77777777" w:rsidR="00312847" w:rsidRDefault="00312847" w:rsidP="00EC2A3D">
      <w:pPr>
        <w:rPr>
          <w:rFonts w:ascii="Garamond" w:hAnsi="Garamond"/>
          <w:lang w:val="en-GB"/>
        </w:rPr>
      </w:pPr>
    </w:p>
    <w:p w14:paraId="351ACCF6" w14:textId="56F8A6A2" w:rsidR="00EF5179" w:rsidRDefault="00092D77" w:rsidP="00EC2A3D">
      <w:pPr>
        <w:rPr>
          <w:rFonts w:ascii="Garamond" w:hAnsi="Garamond"/>
          <w:lang w:val="en-GB"/>
        </w:rPr>
      </w:pPr>
      <w:r>
        <w:rPr>
          <w:rFonts w:ascii="Garamond" w:hAnsi="Garamond"/>
          <w:lang w:val="en-GB"/>
        </w:rPr>
        <w:t xml:space="preserve">Maybe the second generation is </w:t>
      </w:r>
      <w:r w:rsidR="000107BE">
        <w:rPr>
          <w:rFonts w:ascii="Garamond" w:hAnsi="Garamond"/>
          <w:lang w:val="en-GB"/>
        </w:rPr>
        <w:t xml:space="preserve">better in accuracy than the third. </w:t>
      </w:r>
    </w:p>
    <w:p w14:paraId="4BFE7719" w14:textId="549CA4AE" w:rsidR="00D20CBE" w:rsidRDefault="00272CFA" w:rsidP="00EC2A3D">
      <w:pPr>
        <w:rPr>
          <w:rFonts w:ascii="Garamond" w:hAnsi="Garamond"/>
          <w:lang w:val="en-GB"/>
        </w:rPr>
      </w:pP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Pr>
          <w:rFonts w:ascii="Garamond" w:hAnsi="Garamond"/>
          <w:lang w:val="en-GB"/>
        </w:rPr>
        <w:br/>
      </w:r>
      <w:r w:rsidR="00D20CBE" w:rsidRPr="00AD1AAB">
        <w:rPr>
          <w:rFonts w:ascii="Garamond" w:hAnsi="Garamond"/>
          <w:b/>
          <w:bCs/>
          <w:i/>
          <w:iCs/>
          <w:sz w:val="28"/>
          <w:szCs w:val="28"/>
          <w:u w:val="single"/>
          <w:lang w:val="en-GB"/>
        </w:rPr>
        <w:drawing>
          <wp:anchor distT="0" distB="0" distL="114300" distR="114300" simplePos="0" relativeHeight="251672576" behindDoc="1" locked="0" layoutInCell="1" allowOverlap="1" wp14:anchorId="4D1DB63B" wp14:editId="463D81E5">
            <wp:simplePos x="0" y="0"/>
            <wp:positionH relativeFrom="column">
              <wp:posOffset>-3810</wp:posOffset>
            </wp:positionH>
            <wp:positionV relativeFrom="paragraph">
              <wp:posOffset>-2540</wp:posOffset>
            </wp:positionV>
            <wp:extent cx="3238781" cy="1699407"/>
            <wp:effectExtent l="0" t="0" r="0" b="0"/>
            <wp:wrapTight wrapText="bothSides">
              <wp:wrapPolygon edited="0">
                <wp:start x="0" y="0"/>
                <wp:lineTo x="0" y="21309"/>
                <wp:lineTo x="21473" y="21309"/>
                <wp:lineTo x="21473" y="0"/>
                <wp:lineTo x="0" y="0"/>
              </wp:wrapPolygon>
            </wp:wrapTight>
            <wp:docPr id="2406851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85190" name=""/>
                    <pic:cNvPicPr/>
                  </pic:nvPicPr>
                  <pic:blipFill>
                    <a:blip r:embed="rId22">
                      <a:extLst>
                        <a:ext uri="{28A0092B-C50C-407E-A947-70E740481C1C}">
                          <a14:useLocalDpi xmlns:a14="http://schemas.microsoft.com/office/drawing/2010/main" val="0"/>
                        </a:ext>
                      </a:extLst>
                    </a:blip>
                    <a:stretch>
                      <a:fillRect/>
                    </a:stretch>
                  </pic:blipFill>
                  <pic:spPr>
                    <a:xfrm>
                      <a:off x="0" y="0"/>
                      <a:ext cx="3238781" cy="1699407"/>
                    </a:xfrm>
                    <a:prstGeom prst="rect">
                      <a:avLst/>
                    </a:prstGeom>
                  </pic:spPr>
                </pic:pic>
              </a:graphicData>
            </a:graphic>
          </wp:anchor>
        </w:drawing>
      </w:r>
      <w:r w:rsidRPr="00AD1AAB">
        <w:rPr>
          <w:rFonts w:ascii="Garamond" w:hAnsi="Garamond"/>
          <w:b/>
          <w:bCs/>
          <w:i/>
          <w:iCs/>
          <w:sz w:val="28"/>
          <w:szCs w:val="28"/>
          <w:u w:val="single"/>
          <w:lang w:val="en-GB"/>
        </w:rPr>
        <w:t>From DNA we go to RNA</w:t>
      </w:r>
      <w:r>
        <w:rPr>
          <w:rFonts w:ascii="Garamond" w:hAnsi="Garamond"/>
          <w:lang w:val="en-GB"/>
        </w:rPr>
        <w:t xml:space="preserve">. Making this in </w:t>
      </w:r>
      <w:r w:rsidR="00AD1AAB">
        <w:rPr>
          <w:rFonts w:ascii="Garamond" w:hAnsi="Garamond"/>
          <w:lang w:val="en-GB"/>
        </w:rPr>
        <w:t>o</w:t>
      </w:r>
      <w:r>
        <w:rPr>
          <w:rFonts w:ascii="Garamond" w:hAnsi="Garamond"/>
          <w:lang w:val="en-GB"/>
        </w:rPr>
        <w:t xml:space="preserve">ur cells, is a jump of complexity. One gene can give many </w:t>
      </w:r>
      <w:r>
        <w:rPr>
          <w:rFonts w:ascii="Garamond" w:hAnsi="Garamond"/>
          <w:lang w:val="en-GB"/>
        </w:rPr>
        <w:lastRenderedPageBreak/>
        <w:t>different transcripts.</w:t>
      </w:r>
      <w:r w:rsidR="00463D56">
        <w:rPr>
          <w:rFonts w:ascii="Garamond" w:hAnsi="Garamond"/>
          <w:lang w:val="en-GB"/>
        </w:rPr>
        <w:br/>
      </w:r>
      <w:r w:rsidR="000417F0" w:rsidRPr="00F13CD0">
        <w:rPr>
          <w:rFonts w:ascii="Garamond" w:hAnsi="Garamond"/>
          <w:lang w:val="en-GB"/>
        </w:rPr>
        <w:drawing>
          <wp:anchor distT="0" distB="0" distL="114300" distR="114300" simplePos="0" relativeHeight="251673600" behindDoc="0" locked="0" layoutInCell="1" allowOverlap="1" wp14:anchorId="5C41E51F" wp14:editId="4E761D46">
            <wp:simplePos x="0" y="0"/>
            <wp:positionH relativeFrom="column">
              <wp:posOffset>1344295</wp:posOffset>
            </wp:positionH>
            <wp:positionV relativeFrom="paragraph">
              <wp:posOffset>410845</wp:posOffset>
            </wp:positionV>
            <wp:extent cx="3663950" cy="388620"/>
            <wp:effectExtent l="0" t="0" r="0" b="0"/>
            <wp:wrapTopAndBottom/>
            <wp:docPr id="9893613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1346" name=""/>
                    <pic:cNvPicPr/>
                  </pic:nvPicPr>
                  <pic:blipFill>
                    <a:blip r:embed="rId23">
                      <a:extLst>
                        <a:ext uri="{28A0092B-C50C-407E-A947-70E740481C1C}">
                          <a14:useLocalDpi xmlns:a14="http://schemas.microsoft.com/office/drawing/2010/main" val="0"/>
                        </a:ext>
                      </a:extLst>
                    </a:blip>
                    <a:stretch>
                      <a:fillRect/>
                    </a:stretch>
                  </pic:blipFill>
                  <pic:spPr>
                    <a:xfrm>
                      <a:off x="0" y="0"/>
                      <a:ext cx="3663950" cy="388620"/>
                    </a:xfrm>
                    <a:prstGeom prst="rect">
                      <a:avLst/>
                    </a:prstGeom>
                  </pic:spPr>
                </pic:pic>
              </a:graphicData>
            </a:graphic>
            <wp14:sizeRelH relativeFrom="margin">
              <wp14:pctWidth>0</wp14:pctWidth>
            </wp14:sizeRelH>
            <wp14:sizeRelV relativeFrom="margin">
              <wp14:pctHeight>0</wp14:pctHeight>
            </wp14:sizeRelV>
          </wp:anchor>
        </w:drawing>
      </w:r>
    </w:p>
    <w:p w14:paraId="505787AC" w14:textId="77777777" w:rsidR="00312847" w:rsidRDefault="00312847" w:rsidP="00EC2A3D">
      <w:pPr>
        <w:rPr>
          <w:rFonts w:ascii="Garamond" w:hAnsi="Garamond"/>
          <w:lang w:val="en-GB"/>
        </w:rPr>
      </w:pPr>
    </w:p>
    <w:p w14:paraId="5A98E920" w14:textId="7092945A" w:rsidR="000417F0" w:rsidRDefault="001B1C2F" w:rsidP="00EC2A3D">
      <w:pPr>
        <w:rPr>
          <w:rFonts w:ascii="Garamond" w:hAnsi="Garamond"/>
          <w:lang w:val="en-GB"/>
        </w:rPr>
      </w:pPr>
      <w:r>
        <w:rPr>
          <w:rFonts w:ascii="Garamond" w:hAnsi="Garamond"/>
          <w:lang w:val="en-GB"/>
        </w:rPr>
        <w:t>There are regions of DNA that are deleted, or duplicated (copy number variations).</w:t>
      </w:r>
      <w:r>
        <w:rPr>
          <w:rFonts w:ascii="Garamond" w:hAnsi="Garamond"/>
          <w:lang w:val="en-GB"/>
        </w:rPr>
        <w:br/>
      </w:r>
      <w:r w:rsidR="00B52F68" w:rsidRPr="00B52F68">
        <w:rPr>
          <w:rFonts w:ascii="Garamond" w:hAnsi="Garamond"/>
          <w:lang w:val="en-GB"/>
        </w:rPr>
        <w:drawing>
          <wp:anchor distT="0" distB="0" distL="114300" distR="114300" simplePos="0" relativeHeight="251674624" behindDoc="1" locked="0" layoutInCell="1" allowOverlap="1" wp14:anchorId="425229D2" wp14:editId="21EF2E1D">
            <wp:simplePos x="0" y="0"/>
            <wp:positionH relativeFrom="column">
              <wp:posOffset>-3810</wp:posOffset>
            </wp:positionH>
            <wp:positionV relativeFrom="paragraph">
              <wp:posOffset>170815</wp:posOffset>
            </wp:positionV>
            <wp:extent cx="3581400" cy="1729740"/>
            <wp:effectExtent l="0" t="0" r="0" b="3810"/>
            <wp:wrapTight wrapText="bothSides">
              <wp:wrapPolygon edited="0">
                <wp:start x="0" y="0"/>
                <wp:lineTo x="0" y="21410"/>
                <wp:lineTo x="21485" y="21410"/>
                <wp:lineTo x="21485" y="0"/>
                <wp:lineTo x="0" y="0"/>
              </wp:wrapPolygon>
            </wp:wrapTight>
            <wp:docPr id="15633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 name=""/>
                    <pic:cNvPicPr/>
                  </pic:nvPicPr>
                  <pic:blipFill>
                    <a:blip r:embed="rId24">
                      <a:extLst>
                        <a:ext uri="{28A0092B-C50C-407E-A947-70E740481C1C}">
                          <a14:useLocalDpi xmlns:a14="http://schemas.microsoft.com/office/drawing/2010/main" val="0"/>
                        </a:ext>
                      </a:extLst>
                    </a:blip>
                    <a:stretch>
                      <a:fillRect/>
                    </a:stretch>
                  </pic:blipFill>
                  <pic:spPr>
                    <a:xfrm>
                      <a:off x="0" y="0"/>
                      <a:ext cx="3581400" cy="1729740"/>
                    </a:xfrm>
                    <a:prstGeom prst="rect">
                      <a:avLst/>
                    </a:prstGeom>
                  </pic:spPr>
                </pic:pic>
              </a:graphicData>
            </a:graphic>
          </wp:anchor>
        </w:drawing>
      </w:r>
    </w:p>
    <w:p w14:paraId="22114C22" w14:textId="1F313DA2" w:rsidR="00312847" w:rsidRDefault="00260165" w:rsidP="00EC2A3D">
      <w:pPr>
        <w:rPr>
          <w:rFonts w:ascii="Garamond" w:hAnsi="Garamond"/>
          <w:lang w:val="en-GB"/>
        </w:rPr>
      </w:pPr>
      <w:r>
        <w:rPr>
          <w:rFonts w:ascii="Garamond" w:hAnsi="Garamond"/>
          <w:lang w:val="en-GB"/>
        </w:rPr>
        <w:t xml:space="preserve">If a region of genome is duplicated, the number of </w:t>
      </w:r>
      <w:r w:rsidR="00FE642E">
        <w:rPr>
          <w:rFonts w:ascii="Garamond" w:hAnsi="Garamond"/>
          <w:lang w:val="en-GB"/>
        </w:rPr>
        <w:t xml:space="preserve">reads that are coming from that region </w:t>
      </w:r>
      <w:r w:rsidR="00FF18DD">
        <w:rPr>
          <w:rFonts w:ascii="Garamond" w:hAnsi="Garamond"/>
          <w:lang w:val="en-GB"/>
        </w:rPr>
        <w:t xml:space="preserve">will be doubled than expected. If deleted, we will have less than expected. </w:t>
      </w:r>
    </w:p>
    <w:p w14:paraId="3B8C0073" w14:textId="77777777" w:rsidR="00553658" w:rsidRDefault="00553658" w:rsidP="00EC2A3D">
      <w:pPr>
        <w:rPr>
          <w:rFonts w:ascii="Garamond" w:hAnsi="Garamond"/>
          <w:lang w:val="en-GB"/>
        </w:rPr>
      </w:pPr>
    </w:p>
    <w:p w14:paraId="0A6F50D0" w14:textId="77777777" w:rsidR="00553658" w:rsidRDefault="00553658" w:rsidP="00EC2A3D">
      <w:pPr>
        <w:rPr>
          <w:rFonts w:ascii="Garamond" w:hAnsi="Garamond"/>
          <w:lang w:val="en-GB"/>
        </w:rPr>
      </w:pPr>
    </w:p>
    <w:p w14:paraId="0E5A0F9E" w14:textId="77777777" w:rsidR="00553658" w:rsidRDefault="00553658" w:rsidP="00EC2A3D">
      <w:pPr>
        <w:rPr>
          <w:rFonts w:ascii="Garamond" w:hAnsi="Garamond"/>
          <w:lang w:val="en-GB"/>
        </w:rPr>
      </w:pPr>
    </w:p>
    <w:p w14:paraId="4F4E96FB" w14:textId="7976486F" w:rsidR="00553658" w:rsidRDefault="00795AA7" w:rsidP="00EC2A3D">
      <w:pPr>
        <w:rPr>
          <w:rFonts w:ascii="Garamond" w:hAnsi="Garamond"/>
          <w:lang w:val="en-GB"/>
        </w:rPr>
      </w:pPr>
      <w:r>
        <w:rPr>
          <w:rFonts w:ascii="Garamond" w:hAnsi="Garamond"/>
          <w:lang w:val="en-GB"/>
        </w:rPr>
        <w:t>Sequence can also tell us about other events, like “</w:t>
      </w:r>
      <w:r w:rsidRPr="005C23B9">
        <w:rPr>
          <w:rFonts w:ascii="Garamond" w:hAnsi="Garamond"/>
          <w:b/>
          <w:bCs/>
          <w:highlight w:val="cyan"/>
          <w:lang w:val="en-GB"/>
        </w:rPr>
        <w:t>TRANSLOCATION</w:t>
      </w:r>
      <w:r>
        <w:rPr>
          <w:rFonts w:ascii="Garamond" w:hAnsi="Garamond"/>
          <w:lang w:val="en-GB"/>
        </w:rPr>
        <w:t xml:space="preserve">”, one of the most dramatic that cause </w:t>
      </w:r>
      <w:r w:rsidR="005C23B9">
        <w:rPr>
          <w:rFonts w:ascii="Garamond" w:hAnsi="Garamond"/>
          <w:lang w:val="en-GB"/>
        </w:rPr>
        <w:t xml:space="preserve">oncogenic transformation. A piece of chromosome is attached to another chromosome. </w:t>
      </w:r>
      <w:r w:rsidR="005C23B9" w:rsidRPr="005C23B9">
        <w:rPr>
          <w:rFonts w:ascii="Garamond" w:hAnsi="Garamond"/>
          <w:u w:val="single"/>
          <w:lang w:val="en-GB"/>
        </w:rPr>
        <w:t>It may destroy tumour suppressing genes</w:t>
      </w:r>
      <w:r w:rsidR="005C23B9">
        <w:rPr>
          <w:rFonts w:ascii="Garamond" w:hAnsi="Garamond"/>
          <w:lang w:val="en-GB"/>
        </w:rPr>
        <w:t xml:space="preserve">. </w:t>
      </w:r>
    </w:p>
    <w:p w14:paraId="48E0C578" w14:textId="36177CA0" w:rsidR="0015187F" w:rsidRDefault="0015187F" w:rsidP="00EC2A3D">
      <w:pPr>
        <w:rPr>
          <w:rFonts w:ascii="Garamond" w:hAnsi="Garamond"/>
          <w:lang w:val="en-GB"/>
        </w:rPr>
      </w:pPr>
      <w:r w:rsidRPr="0015187F">
        <w:rPr>
          <w:rFonts w:ascii="Garamond" w:hAnsi="Garamond"/>
          <w:lang w:val="en-GB"/>
        </w:rPr>
        <w:drawing>
          <wp:anchor distT="0" distB="0" distL="114300" distR="114300" simplePos="0" relativeHeight="251675648" behindDoc="1" locked="0" layoutInCell="1" allowOverlap="1" wp14:anchorId="4D4269E6" wp14:editId="24719A0D">
            <wp:simplePos x="0" y="0"/>
            <wp:positionH relativeFrom="column">
              <wp:posOffset>-3810</wp:posOffset>
            </wp:positionH>
            <wp:positionV relativeFrom="paragraph">
              <wp:posOffset>2540</wp:posOffset>
            </wp:positionV>
            <wp:extent cx="3261643" cy="1920406"/>
            <wp:effectExtent l="0" t="0" r="0" b="3810"/>
            <wp:wrapTight wrapText="bothSides">
              <wp:wrapPolygon edited="0">
                <wp:start x="0" y="0"/>
                <wp:lineTo x="0" y="21429"/>
                <wp:lineTo x="21449" y="21429"/>
                <wp:lineTo x="21449" y="0"/>
                <wp:lineTo x="0" y="0"/>
              </wp:wrapPolygon>
            </wp:wrapTight>
            <wp:docPr id="4472183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8368" name=""/>
                    <pic:cNvPicPr/>
                  </pic:nvPicPr>
                  <pic:blipFill>
                    <a:blip r:embed="rId25">
                      <a:extLst>
                        <a:ext uri="{28A0092B-C50C-407E-A947-70E740481C1C}">
                          <a14:useLocalDpi xmlns:a14="http://schemas.microsoft.com/office/drawing/2010/main" val="0"/>
                        </a:ext>
                      </a:extLst>
                    </a:blip>
                    <a:stretch>
                      <a:fillRect/>
                    </a:stretch>
                  </pic:blipFill>
                  <pic:spPr>
                    <a:xfrm>
                      <a:off x="0" y="0"/>
                      <a:ext cx="3261643" cy="1920406"/>
                    </a:xfrm>
                    <a:prstGeom prst="rect">
                      <a:avLst/>
                    </a:prstGeom>
                  </pic:spPr>
                </pic:pic>
              </a:graphicData>
            </a:graphic>
          </wp:anchor>
        </w:drawing>
      </w:r>
      <w:r>
        <w:rPr>
          <w:rFonts w:ascii="Garamond" w:hAnsi="Garamond"/>
          <w:lang w:val="en-GB"/>
        </w:rPr>
        <w:t xml:space="preserve">With inversion, </w:t>
      </w:r>
      <w:r w:rsidR="00E757FC">
        <w:rPr>
          <w:rFonts w:ascii="Garamond" w:hAnsi="Garamond"/>
          <w:lang w:val="en-GB"/>
        </w:rPr>
        <w:t xml:space="preserve">we can break genes and activate/disactivate oncogene. There is no gain or loss of genetic information. It changes the arrangement within the chromosome. </w:t>
      </w:r>
    </w:p>
    <w:p w14:paraId="601912AF" w14:textId="77777777" w:rsidR="006243FB" w:rsidRDefault="006243FB" w:rsidP="00EC2A3D">
      <w:pPr>
        <w:rPr>
          <w:rFonts w:ascii="Garamond" w:hAnsi="Garamond"/>
          <w:lang w:val="en-GB"/>
        </w:rPr>
      </w:pPr>
    </w:p>
    <w:p w14:paraId="29281C89" w14:textId="77777777" w:rsidR="006243FB" w:rsidRDefault="006243FB" w:rsidP="00EC2A3D">
      <w:pPr>
        <w:rPr>
          <w:rFonts w:ascii="Garamond" w:hAnsi="Garamond"/>
          <w:lang w:val="en-GB"/>
        </w:rPr>
      </w:pPr>
    </w:p>
    <w:p w14:paraId="38ACAFAF" w14:textId="77777777" w:rsidR="006243FB" w:rsidRDefault="006243FB" w:rsidP="00EC2A3D">
      <w:pPr>
        <w:rPr>
          <w:rFonts w:ascii="Garamond" w:hAnsi="Garamond"/>
          <w:lang w:val="en-GB"/>
        </w:rPr>
      </w:pPr>
    </w:p>
    <w:p w14:paraId="53E8EDAC" w14:textId="77777777" w:rsidR="006243FB" w:rsidRDefault="006243FB" w:rsidP="00EC2A3D">
      <w:pPr>
        <w:rPr>
          <w:rFonts w:ascii="Garamond" w:hAnsi="Garamond"/>
          <w:lang w:val="en-GB"/>
        </w:rPr>
      </w:pPr>
    </w:p>
    <w:p w14:paraId="60D62A26" w14:textId="77777777" w:rsidR="006243FB" w:rsidRDefault="006243FB" w:rsidP="00EC2A3D">
      <w:pPr>
        <w:rPr>
          <w:rFonts w:ascii="Garamond" w:hAnsi="Garamond"/>
          <w:lang w:val="en-GB"/>
        </w:rPr>
      </w:pPr>
    </w:p>
    <w:p w14:paraId="2F536618" w14:textId="1C3BBC10" w:rsidR="006243FB" w:rsidRDefault="006243FB" w:rsidP="00EC2A3D">
      <w:pPr>
        <w:rPr>
          <w:rFonts w:ascii="Garamond" w:hAnsi="Garamond"/>
          <w:lang w:val="en-GB"/>
        </w:rPr>
      </w:pPr>
      <w:r>
        <w:rPr>
          <w:rFonts w:ascii="Garamond" w:hAnsi="Garamond"/>
          <w:lang w:val="en-GB"/>
        </w:rPr>
        <w:t xml:space="preserve">To know what cells are doing, we look to the </w:t>
      </w:r>
      <w:r w:rsidR="001B1DE0">
        <w:rPr>
          <w:rFonts w:ascii="Garamond" w:hAnsi="Garamond"/>
          <w:lang w:val="en-GB"/>
        </w:rPr>
        <w:t>transcriptome</w:t>
      </w:r>
      <w:r w:rsidR="00625689">
        <w:rPr>
          <w:rFonts w:ascii="Garamond" w:hAnsi="Garamond"/>
          <w:lang w:val="en-GB"/>
        </w:rPr>
        <w:t xml:space="preserve"> cells producing and which quality/quantity. </w:t>
      </w:r>
    </w:p>
    <w:p w14:paraId="356CE006" w14:textId="03400613" w:rsidR="001B1DE0" w:rsidRDefault="001B1DE0" w:rsidP="00EC2A3D">
      <w:pPr>
        <w:rPr>
          <w:rFonts w:ascii="Garamond" w:hAnsi="Garamond"/>
          <w:lang w:val="en-GB"/>
        </w:rPr>
      </w:pPr>
      <w:r w:rsidRPr="001B1DE0">
        <w:rPr>
          <w:rFonts w:ascii="Garamond" w:hAnsi="Garamond"/>
          <w:lang w:val="en-GB"/>
        </w:rPr>
        <w:drawing>
          <wp:inline distT="0" distB="0" distL="0" distR="0" wp14:anchorId="4A35CA0A" wp14:editId="46CA188B">
            <wp:extent cx="4069080" cy="2490714"/>
            <wp:effectExtent l="0" t="0" r="7620" b="5080"/>
            <wp:docPr id="7369048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04815" name=""/>
                    <pic:cNvPicPr/>
                  </pic:nvPicPr>
                  <pic:blipFill>
                    <a:blip r:embed="rId26"/>
                    <a:stretch>
                      <a:fillRect/>
                    </a:stretch>
                  </pic:blipFill>
                  <pic:spPr>
                    <a:xfrm>
                      <a:off x="0" y="0"/>
                      <a:ext cx="4074828" cy="2494232"/>
                    </a:xfrm>
                    <a:prstGeom prst="rect">
                      <a:avLst/>
                    </a:prstGeom>
                  </pic:spPr>
                </pic:pic>
              </a:graphicData>
            </a:graphic>
          </wp:inline>
        </w:drawing>
      </w:r>
    </w:p>
    <w:p w14:paraId="3E43058A" w14:textId="60A78849" w:rsidR="0036167D" w:rsidRDefault="0036167D" w:rsidP="00EC2A3D">
      <w:pPr>
        <w:rPr>
          <w:rFonts w:ascii="Garamond" w:hAnsi="Garamond"/>
          <w:lang w:val="en-GB"/>
        </w:rPr>
      </w:pPr>
      <w:r>
        <w:rPr>
          <w:rFonts w:ascii="Garamond" w:hAnsi="Garamond"/>
          <w:lang w:val="en-GB"/>
        </w:rPr>
        <w:lastRenderedPageBreak/>
        <w:t xml:space="preserve">Today, we can analyse the protein that are attached to DNA. </w:t>
      </w:r>
      <w:r w:rsidR="00F72D40">
        <w:rPr>
          <w:rFonts w:ascii="Garamond" w:hAnsi="Garamond"/>
          <w:lang w:val="en-GB"/>
        </w:rPr>
        <w:t xml:space="preserve">We only need an antibody that recognizes the protein. </w:t>
      </w:r>
      <w:r w:rsidR="00D26AC9">
        <w:rPr>
          <w:rFonts w:ascii="Garamond" w:hAnsi="Garamond"/>
          <w:lang w:val="en-GB"/>
        </w:rPr>
        <w:t xml:space="preserve">Antibody are complementary molecules. </w:t>
      </w:r>
      <w:r w:rsidR="00F72644">
        <w:rPr>
          <w:rFonts w:ascii="Garamond" w:hAnsi="Garamond"/>
          <w:lang w:val="en-GB"/>
        </w:rPr>
        <w:t xml:space="preserve">We break anything, destroy nucleus, don’t destroy interaction by protein and DNA, but pull-down everything bounded with the protein we are interested. </w:t>
      </w:r>
    </w:p>
    <w:p w14:paraId="030331E5" w14:textId="3CE9862E" w:rsidR="00166DDF" w:rsidRPr="00B26A45" w:rsidRDefault="00166DDF" w:rsidP="00EC2A3D">
      <w:pPr>
        <w:rPr>
          <w:rFonts w:ascii="Garamond" w:hAnsi="Garamond"/>
          <w:lang w:val="en-GB"/>
        </w:rPr>
      </w:pPr>
      <w:r>
        <w:rPr>
          <w:rFonts w:ascii="Garamond" w:hAnsi="Garamond"/>
          <w:lang w:val="en-GB"/>
        </w:rPr>
        <w:t xml:space="preserve">The transcription factor is a bridge between our antibody and </w:t>
      </w:r>
      <w:r w:rsidR="00532BF7">
        <w:rPr>
          <w:rFonts w:ascii="Garamond" w:hAnsi="Garamond"/>
          <w:lang w:val="en-GB"/>
        </w:rPr>
        <w:t xml:space="preserve">the sequence that is attached. Obtained the isolated sequence, we put in automatic sequencer obtaining all the sequences. </w:t>
      </w:r>
    </w:p>
    <w:sectPr w:rsidR="00166DDF" w:rsidRPr="00B26A4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16EB5"/>
    <w:multiLevelType w:val="hybridMultilevel"/>
    <w:tmpl w:val="B02CFE3E"/>
    <w:lvl w:ilvl="0" w:tplc="20E8B866">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4145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8F4"/>
    <w:rsid w:val="000107BE"/>
    <w:rsid w:val="000236BB"/>
    <w:rsid w:val="0002614A"/>
    <w:rsid w:val="00036AEB"/>
    <w:rsid w:val="000417F0"/>
    <w:rsid w:val="00041983"/>
    <w:rsid w:val="00067349"/>
    <w:rsid w:val="00073892"/>
    <w:rsid w:val="00076AD5"/>
    <w:rsid w:val="00083BA8"/>
    <w:rsid w:val="00092D77"/>
    <w:rsid w:val="00096010"/>
    <w:rsid w:val="000E353C"/>
    <w:rsid w:val="000F1014"/>
    <w:rsid w:val="00102C8C"/>
    <w:rsid w:val="0014121F"/>
    <w:rsid w:val="0015187F"/>
    <w:rsid w:val="00166DDF"/>
    <w:rsid w:val="0017262B"/>
    <w:rsid w:val="001A509E"/>
    <w:rsid w:val="001B1C2F"/>
    <w:rsid w:val="001B1DE0"/>
    <w:rsid w:val="001F0E0F"/>
    <w:rsid w:val="001F1BFF"/>
    <w:rsid w:val="00260165"/>
    <w:rsid w:val="00272CFA"/>
    <w:rsid w:val="00312847"/>
    <w:rsid w:val="003328D5"/>
    <w:rsid w:val="00334647"/>
    <w:rsid w:val="00335C33"/>
    <w:rsid w:val="0034223D"/>
    <w:rsid w:val="0036167D"/>
    <w:rsid w:val="00374E4A"/>
    <w:rsid w:val="003A28DA"/>
    <w:rsid w:val="003A7D9F"/>
    <w:rsid w:val="003E08BE"/>
    <w:rsid w:val="004052E0"/>
    <w:rsid w:val="00463D56"/>
    <w:rsid w:val="00490F6F"/>
    <w:rsid w:val="004A27F5"/>
    <w:rsid w:val="004B56EB"/>
    <w:rsid w:val="004C4F1B"/>
    <w:rsid w:val="00514CB1"/>
    <w:rsid w:val="00530D8A"/>
    <w:rsid w:val="0053180F"/>
    <w:rsid w:val="00532BF7"/>
    <w:rsid w:val="0054375E"/>
    <w:rsid w:val="00553658"/>
    <w:rsid w:val="00562880"/>
    <w:rsid w:val="00595A8F"/>
    <w:rsid w:val="005975D6"/>
    <w:rsid w:val="005C23B9"/>
    <w:rsid w:val="005D3676"/>
    <w:rsid w:val="005D5996"/>
    <w:rsid w:val="006243FB"/>
    <w:rsid w:val="00625689"/>
    <w:rsid w:val="006331C1"/>
    <w:rsid w:val="0066391B"/>
    <w:rsid w:val="00672448"/>
    <w:rsid w:val="00673A71"/>
    <w:rsid w:val="006C1105"/>
    <w:rsid w:val="006D18B3"/>
    <w:rsid w:val="006F475C"/>
    <w:rsid w:val="007115E2"/>
    <w:rsid w:val="00726685"/>
    <w:rsid w:val="007453FA"/>
    <w:rsid w:val="00795AA7"/>
    <w:rsid w:val="007A7D74"/>
    <w:rsid w:val="007B5E6C"/>
    <w:rsid w:val="007D69DD"/>
    <w:rsid w:val="00822DA5"/>
    <w:rsid w:val="0087526C"/>
    <w:rsid w:val="00884EF3"/>
    <w:rsid w:val="00891CA8"/>
    <w:rsid w:val="008A48F1"/>
    <w:rsid w:val="008A5680"/>
    <w:rsid w:val="008B0482"/>
    <w:rsid w:val="008C77CA"/>
    <w:rsid w:val="008D2CCF"/>
    <w:rsid w:val="009006E2"/>
    <w:rsid w:val="009130FA"/>
    <w:rsid w:val="009166A8"/>
    <w:rsid w:val="00936529"/>
    <w:rsid w:val="00976D16"/>
    <w:rsid w:val="00A16E8A"/>
    <w:rsid w:val="00AB3E97"/>
    <w:rsid w:val="00AD1AAB"/>
    <w:rsid w:val="00AE308A"/>
    <w:rsid w:val="00AE5B0B"/>
    <w:rsid w:val="00B16D4B"/>
    <w:rsid w:val="00B26A45"/>
    <w:rsid w:val="00B4645A"/>
    <w:rsid w:val="00B52F68"/>
    <w:rsid w:val="00B53593"/>
    <w:rsid w:val="00B56909"/>
    <w:rsid w:val="00B74869"/>
    <w:rsid w:val="00B771D9"/>
    <w:rsid w:val="00BE1BD1"/>
    <w:rsid w:val="00BF1DCA"/>
    <w:rsid w:val="00C00E5E"/>
    <w:rsid w:val="00C02DC0"/>
    <w:rsid w:val="00C3099E"/>
    <w:rsid w:val="00C54F17"/>
    <w:rsid w:val="00C66C50"/>
    <w:rsid w:val="00C9096F"/>
    <w:rsid w:val="00CA0B15"/>
    <w:rsid w:val="00CE2A98"/>
    <w:rsid w:val="00CE57CD"/>
    <w:rsid w:val="00CE754A"/>
    <w:rsid w:val="00CF7834"/>
    <w:rsid w:val="00D171EE"/>
    <w:rsid w:val="00D20CBE"/>
    <w:rsid w:val="00D236A4"/>
    <w:rsid w:val="00D26AC9"/>
    <w:rsid w:val="00D27E0C"/>
    <w:rsid w:val="00D36135"/>
    <w:rsid w:val="00D65268"/>
    <w:rsid w:val="00D8052D"/>
    <w:rsid w:val="00DA1775"/>
    <w:rsid w:val="00DA18F4"/>
    <w:rsid w:val="00DB6034"/>
    <w:rsid w:val="00DC61ED"/>
    <w:rsid w:val="00E2314D"/>
    <w:rsid w:val="00E334D0"/>
    <w:rsid w:val="00E64334"/>
    <w:rsid w:val="00E757FC"/>
    <w:rsid w:val="00E900D1"/>
    <w:rsid w:val="00EA0446"/>
    <w:rsid w:val="00EA1E6D"/>
    <w:rsid w:val="00EC228D"/>
    <w:rsid w:val="00EC2605"/>
    <w:rsid w:val="00EC2A3D"/>
    <w:rsid w:val="00ED2CC6"/>
    <w:rsid w:val="00EE1A2D"/>
    <w:rsid w:val="00EF5179"/>
    <w:rsid w:val="00EF5776"/>
    <w:rsid w:val="00F0797E"/>
    <w:rsid w:val="00F13CD0"/>
    <w:rsid w:val="00F16ECD"/>
    <w:rsid w:val="00F22756"/>
    <w:rsid w:val="00F71508"/>
    <w:rsid w:val="00F72644"/>
    <w:rsid w:val="00F72D40"/>
    <w:rsid w:val="00F83794"/>
    <w:rsid w:val="00F95170"/>
    <w:rsid w:val="00FA1146"/>
    <w:rsid w:val="00FE642E"/>
    <w:rsid w:val="00FF18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ED59"/>
  <w15:chartTrackingRefBased/>
  <w15:docId w15:val="{01FC5D60-CE04-4A99-837B-E6019208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1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1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18F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18F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18F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18F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18F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18F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18F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18F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18F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18F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18F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18F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18F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18F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18F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18F4"/>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1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18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18F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18F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18F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18F4"/>
    <w:rPr>
      <w:i/>
      <w:iCs/>
      <w:color w:val="404040" w:themeColor="text1" w:themeTint="BF"/>
    </w:rPr>
  </w:style>
  <w:style w:type="paragraph" w:styleId="Paragrafoelenco">
    <w:name w:val="List Paragraph"/>
    <w:basedOn w:val="Normale"/>
    <w:uiPriority w:val="34"/>
    <w:qFormat/>
    <w:rsid w:val="00DA18F4"/>
    <w:pPr>
      <w:ind w:left="720"/>
      <w:contextualSpacing/>
    </w:pPr>
  </w:style>
  <w:style w:type="character" w:styleId="Enfasiintensa">
    <w:name w:val="Intense Emphasis"/>
    <w:basedOn w:val="Carpredefinitoparagrafo"/>
    <w:uiPriority w:val="21"/>
    <w:qFormat/>
    <w:rsid w:val="00DA18F4"/>
    <w:rPr>
      <w:i/>
      <w:iCs/>
      <w:color w:val="0F4761" w:themeColor="accent1" w:themeShade="BF"/>
    </w:rPr>
  </w:style>
  <w:style w:type="paragraph" w:styleId="Citazioneintensa">
    <w:name w:val="Intense Quote"/>
    <w:basedOn w:val="Normale"/>
    <w:next w:val="Normale"/>
    <w:link w:val="CitazioneintensaCarattere"/>
    <w:uiPriority w:val="30"/>
    <w:qFormat/>
    <w:rsid w:val="00DA1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18F4"/>
    <w:rPr>
      <w:i/>
      <w:iCs/>
      <w:color w:val="0F4761" w:themeColor="accent1" w:themeShade="BF"/>
    </w:rPr>
  </w:style>
  <w:style w:type="character" w:styleId="Riferimentointenso">
    <w:name w:val="Intense Reference"/>
    <w:basedOn w:val="Carpredefinitoparagrafo"/>
    <w:uiPriority w:val="32"/>
    <w:qFormat/>
    <w:rsid w:val="00DA18F4"/>
    <w:rPr>
      <w:b/>
      <w:bCs/>
      <w:smallCaps/>
      <w:color w:val="0F4761" w:themeColor="accent1" w:themeShade="BF"/>
      <w:spacing w:val="5"/>
    </w:rPr>
  </w:style>
  <w:style w:type="paragraph" w:styleId="PreformattatoHTML">
    <w:name w:val="HTML Preformatted"/>
    <w:basedOn w:val="Normale"/>
    <w:link w:val="PreformattatoHTMLCarattere"/>
    <w:uiPriority w:val="99"/>
    <w:semiHidden/>
    <w:unhideWhenUsed/>
    <w:rsid w:val="00B26A45"/>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B26A4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6</Pages>
  <Words>1155</Words>
  <Characters>6588</Characters>
  <Application>Microsoft Office Word</Application>
  <DocSecurity>0</DocSecurity>
  <Lines>54</Lines>
  <Paragraphs>15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Falini</dc:creator>
  <cp:keywords/>
  <dc:description/>
  <cp:lastModifiedBy>Lorenzo Falini</cp:lastModifiedBy>
  <cp:revision>146</cp:revision>
  <dcterms:created xsi:type="dcterms:W3CDTF">2026-08-06T06:40:00Z</dcterms:created>
  <dcterms:modified xsi:type="dcterms:W3CDTF">2026-08-06T15:04:00Z</dcterms:modified>
</cp:coreProperties>
</file>