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Helen Schwartz</w:t>
      </w:r>
    </w:p>
    <w:p>
      <w:pPr>
        <w:jc w:val="center"/>
      </w:pPr>
      <w:r>
        <w:rPr>
          <w:rFonts w:ascii="Times" w:hAnsi="Times" w:cs="Times"/>
          <w:sz w:val="40"/>
          <w:sz-cs w:val="40"/>
          <w:b/>
        </w:rPr>
        <w:t xml:space="preserve">November 27, 1989</w:t>
      </w:r>
    </w:p>
    <w:p>
      <w:pPr>
        <w:jc w:val="center"/>
      </w:pPr>
      <w:r>
        <w:rPr>
          <w:rFonts w:ascii="Times" w:hAnsi="Times" w:cs="Times"/>
          <w:sz w:val="40"/>
          <w:sz-cs w:val="40"/>
          <w:b/>
        </w:rPr>
        <w:t xml:space="preserve">RG-50.165*0104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Helen Schwartz, conducted by William Helmreich on November 27,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HELEN SCHWARTZ</w:t>
      </w:r>
    </w:p>
    <w:p>
      <w:pPr>
        <w:jc w:val="center"/>
      </w:pPr>
      <w:r>
        <w:rPr>
          <w:rFonts w:ascii="Times" w:hAnsi="Times" w:cs="Times"/>
          <w:sz w:val="32"/>
          <w:sz-cs w:val="32"/>
          <w:b/>
          <w:spacing w:val="-4"/>
        </w:rPr>
        <w:t xml:space="preserve">November 27,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WH:</w:t>
        <w:tab/>
        <w:t xml:space="preserve">Where are you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Koshitzer, Hungary, actually Slovakia, near Munkacz.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year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1899.  I’m 90 years old.  I’ll be 91 in April.  My mother died at 62 and my father </w:t>
      </w:r>
    </w:p>
    <w:p>
      <w:pPr>
        <w:ind w:first-line="720"/>
      </w:pPr>
      <w:r>
        <w:rPr>
          <w:rFonts w:ascii="Times New Roman" w:hAnsi="Times New Roman" w:cs="Times New Roman"/>
          <w:sz w:val="24"/>
          <w:sz-cs w:val="24"/>
        </w:rPr>
        <w:t xml:space="preserve">was over 70 when he died, both in a regular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have longevity in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One of my grandmothers lived to be past 90.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JS: </w:t>
        <w:tab/>
        <w:t xml:space="preserve">(Helen Schwartz’s daughter)  I got out before the war.  I came here in 1939 from Switzerland and my mother joined me in 1949.  She was in 6 camps beginning with a very short stay in Auschwitz.  She was in labor camps where people were killed.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were you able to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I don’t know.  I was a little handy and I spoke German.  I was lucky because I</w:t>
      </w:r>
    </w:p>
    <w:p>
      <w:pPr/>
      <w:r>
        <w:rPr>
          <w:rFonts w:ascii="Times New Roman" w:hAnsi="Times New Roman" w:cs="Times New Roman"/>
          <w:sz w:val="24"/>
          <w:sz-cs w:val="24"/>
        </w:rPr>
        <w:t xml:space="preserve"/>
        <w:tab/>
        <w:t xml:space="preserve">worked in the kitchen.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happened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My husband was killed and I remarried.  Most of my friends didn’t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in your opinion, explains the fact that your mother lived to such a ripe old</w:t>
      </w:r>
    </w:p>
    <w:p>
      <w:pPr/>
      <w:r>
        <w:rPr>
          <w:rFonts w:ascii="Times New Roman" w:hAnsi="Times New Roman" w:cs="Times New Roman"/>
          <w:sz w:val="24"/>
          <w:sz-cs w:val="24"/>
        </w:rPr>
        <w:t xml:space="preserve"/>
        <w:tab/>
        <w:t xml:space="preserve">age after what she went through?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JS:</w:t>
        <w:tab/>
        <w:t xml:space="preserve">Her emphasis on physical activities, even in Europe at a time when this wasn’t so </w:t>
      </w:r>
    </w:p>
    <w:p>
      <w:pPr>
        <w:ind w:first-line="720"/>
      </w:pPr>
      <w:r>
        <w:rPr>
          <w:rFonts w:ascii="Times New Roman" w:hAnsi="Times New Roman" w:cs="Times New Roman"/>
          <w:sz w:val="24"/>
          <w:sz-cs w:val="24"/>
        </w:rPr>
        <w:t xml:space="preserve">popular.  My mother hiked, played tennis.  We were from a middle class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any of your survivor friends still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 you usually spend your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I worked as a manicurist until I was 73.  I go to the Herricks Community Center </w:t>
      </w:r>
    </w:p>
    <w:p>
      <w:pPr/>
      <w:r>
        <w:rPr>
          <w:rFonts w:ascii="Times New Roman" w:hAnsi="Times New Roman" w:cs="Times New Roman"/>
          <w:sz w:val="24"/>
          <w:sz-cs w:val="24"/>
        </w:rPr>
        <w:t xml:space="preserve"/>
        <w:tab/>
        <w:t xml:space="preserve">to a group.  I don’t like to be with old people, with seniors, because I’m interested </w:t>
      </w:r>
    </w:p>
    <w:p>
      <w:pPr>
        <w:ind w:first-line="720"/>
      </w:pPr>
      <w:r>
        <w:rPr>
          <w:rFonts w:ascii="Times New Roman" w:hAnsi="Times New Roman" w:cs="Times New Roman"/>
          <w:sz w:val="24"/>
          <w:sz-cs w:val="24"/>
        </w:rPr>
        <w:t xml:space="preserve">in different things.  I like to read and did so until I became sick.  I need a cataract </w:t>
      </w:r>
    </w:p>
    <w:p>
      <w:pPr>
        <w:ind w:first-line="720"/>
      </w:pPr>
      <w:r>
        <w:rPr>
          <w:rFonts w:ascii="Times New Roman" w:hAnsi="Times New Roman" w:cs="Times New Roman"/>
          <w:sz w:val="24"/>
          <w:sz-cs w:val="24"/>
        </w:rPr>
        <w:t xml:space="preserve">operation.  In general, I like younger people because the younger people give me </w:t>
      </w:r>
    </w:p>
    <w:p>
      <w:pPr>
        <w:ind w:first-line="720"/>
      </w:pPr>
      <w:r>
        <w:rPr>
          <w:rFonts w:ascii="Times New Roman" w:hAnsi="Times New Roman" w:cs="Times New Roman"/>
          <w:sz w:val="24"/>
          <w:sz-cs w:val="24"/>
        </w:rPr>
        <w:t xml:space="preserve">my youth.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were reading, what kinds of books did you like to read?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Novels and I also liked to go to operas, which I did until two years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far did you go in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Gymnasium and then commercial school for two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what happened in Europe could happen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Yes because I don’t think they like Jews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watch TV?</w:t>
        <w:br/>
        <w:t xml:space="preserve"/>
      </w:r>
    </w:p>
    <w:p>
      <w:pPr/>
      <w:r>
        <w:rPr>
          <w:rFonts w:ascii="Times New Roman" w:hAnsi="Times New Roman" w:cs="Times New Roman"/>
          <w:sz w:val="24"/>
          <w:sz-cs w:val="24"/>
        </w:rPr>
        <w:t xml:space="preserve">HS:</w:t>
        <w:tab/>
        <w:t xml:space="preserve">I did until recently.  I lived by myself until two years ago in Queens.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Is there any achievement you’re especially proud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Not especially.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you look back on your long life, what do you think was the purpose of your </w:t>
      </w:r>
    </w:p>
    <w:p>
      <w:pPr>
        <w:ind w:first-line="720"/>
      </w:pPr>
      <w:r>
        <w:rPr>
          <w:rFonts w:ascii="Times New Roman" w:hAnsi="Times New Roman" w:cs="Times New Roman"/>
          <w:sz w:val="24"/>
          <w:sz-cs w:val="24"/>
        </w:rPr>
        <w:t xml:space="preserve">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I don’t know.  When I turned ninety I thought to myself that now I’m dying.  But</w:t>
      </w:r>
    </w:p>
    <w:p>
      <w:pPr/>
      <w:r>
        <w:rPr>
          <w:rFonts w:ascii="Times New Roman" w:hAnsi="Times New Roman" w:cs="Times New Roman"/>
          <w:sz w:val="24"/>
          <w:sz-cs w:val="24"/>
        </w:rPr>
        <w:t xml:space="preserve"/>
        <w:tab/>
        <w:t xml:space="preserve">I’m still interested in getting back my independence; but it is too late.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advice would you give others on how to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Not to rock the boat; to follow orders.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jc w:val="center"/>
      </w:pPr>
      <w:r>
        <w:rPr>
          <w:rFonts w:ascii="Times New Roman" w:hAnsi="Times New Roman" w:cs="Times New Roman"/>
          <w:sz w:val="24"/>
          <w:sz-cs w:val="24"/>
          <w:b/>
          <w:u w:val="single"/>
        </w:rPr>
        <w:t xml:space="preserve">Interviewer Notes</w:t>
      </w:r>
    </w:p>
    <w:p>
      <w:pPr/>
      <w:r>
        <w:rPr>
          <w:rFonts w:ascii="Times New Roman" w:hAnsi="Times New Roman" w:cs="Times New Roman"/>
          <w:sz w:val="24"/>
          <w:sz-cs w:val="24"/>
          <w:u w:val="single"/>
        </w:rPr>
        <w:t xml:space="preserve"/>
      </w:r>
    </w:p>
    <w:p>
      <w:pPr/>
      <w:r>
        <w:rPr>
          <w:rFonts w:ascii="Times New Roman" w:hAnsi="Times New Roman" w:cs="Times New Roman"/>
          <w:sz w:val="24"/>
          <w:sz-cs w:val="24"/>
        </w:rPr>
        <w:t xml:space="preserve">When Helen Schwartz came to the door of her daughter’s split level house in Albertson, she impressed me as a very sprightly, agile woman whose eyes were clear, who seemed able to concentrate very well.  She knows at least three languages: German, Hungarian and English, and seemed to be in very good shape.  Her hair, which was dyed brown-red, gave her a far more youthful appearance than her ninety some-odd years and I would have assumed she was in her mid-70s.  Her daughter Suzy is in her second marriage, married to the Yiddishist Mordechai Granit.  Mrs. Schwartz relates that after liberation she went back to her hometown and walked into a temple because it was Rosh Hashana but couldn’t stay and walked out because she just didn’t believe anymore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RG-50.165*0104</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2005-11-21T09:32:00Z</dcterms:created>
  <dcterms:modified>2005-11-21T09:32:00Z</dcterms:modified>
</cp:coreProperties>
</file>

<file path=docProps/meta.xml><?xml version="1.0" encoding="utf-8"?>
<meta xmlns="http://schemas.apple.com/cocoa/2006/metadata">
  <generator>CocoaOOXMLWriter/1504.83</generator>
</meta>
</file>