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Sigmund Tobias</w:t>
      </w:r>
    </w:p>
    <w:p>
      <w:pPr>
        <w:jc w:val="center"/>
      </w:pPr>
      <w:r>
        <w:rPr>
          <w:rFonts w:ascii="Times" w:hAnsi="Times" w:cs="Times"/>
          <w:sz w:val="40"/>
          <w:sz-cs w:val="40"/>
          <w:b/>
        </w:rPr>
        <w:t xml:space="preserve">March 1, 1990</w:t>
      </w:r>
    </w:p>
    <w:p>
      <w:pPr>
        <w:jc w:val="center"/>
      </w:pPr>
      <w:r>
        <w:rPr>
          <w:rFonts w:ascii="Times" w:hAnsi="Times" w:cs="Times"/>
          <w:sz w:val="40"/>
          <w:sz-cs w:val="40"/>
          <w:b/>
        </w:rPr>
        <w:t xml:space="preserve">RG-50.165*0119</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Sigmund Tobias, conducted by William Helmreich on March 1,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SIGMUND TOBIAS</w:t>
      </w:r>
    </w:p>
    <w:p>
      <w:pPr>
        <w:jc w:val="center"/>
      </w:pPr>
      <w:r>
        <w:rPr>
          <w:rFonts w:ascii="Times" w:hAnsi="Times" w:cs="Times"/>
          <w:sz w:val="32"/>
          <w:sz-cs w:val="32"/>
          <w:b/>
          <w:spacing w:val="-4"/>
        </w:rPr>
        <w:t xml:space="preserve">March 1, 1990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were you born?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was born in Berlin on November 26, 1932.  I was seven when the war began.  My parents were observant.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they make it through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We spent the war years in Shanghai.  My mother really couldn’t cope with life here after the war.  She was chronically depressed.  My father had a grocery store and they both died in 1970.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you do in Shanghai?</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studied in the Mirrer Yeshiva.  I was very good in Talmud.  But I found out after the war that they were getting $30.00 a month for every student from abroad and they weren’t passing it on except for the 1,200 students that came with them.  I felt money was gotten in my name from the Vaad Hatzala and they weren’t giving it to me.  And they lived extremely well.  I saw that every Rosh Hashonoh the students had new suits.  I only got seven dollars.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other people know about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Oh yes.  I worked for the son-in-law of the Shanghai rabbi in a textile mill and I spoke with him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this in any way affect your attitudes towards Orthodox Jews after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Oh yes.  I continued observing the laws in Shanghai only because I didn’t know what else to do.  But inside I was experiencing great turmoil.  I couldn’t believe that observant people could be like that.  And so, in this country, I gradually became less and less observant.  I feel that people who are religious are far more concerned with their relationship with God than with their relationships with other people.  Now I’ve begun to come back through a havurah group I’ve joined.  I was the cantor for Mincha on Yom Kippur.  I was so happy that people appreciated me for what I knew and did not question me about all the things I did not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religion ever provide a satisfactory rationale for the Holocaust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Not at all.  How could we explain that all these saintly people died?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So why keep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Because it provides me with a sense of community.  The havurah is a very small group and it establishes my connection to all the people who went before me and all those who are going to come after me.  To me going to synagogue is neither a religious nor an intellectual experience.  It’s an emotional experience.  I’m “home” for a few hours.  I gnash my teeth whenever I hear an English prayer in the service.  It’s not the way I was brought up.  You see I’m one of the most Jewish people there is.  I’m incapable of denying it.  I react to Jewish humor; I hum Jewish songs.  I know that.  My kids are not Jewish in that sense and it doesn’t bother me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are they like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Because I wasn’t observing Jewish things at all when they were growing up.  They also didn’t have that close a relationship with my parents.  I care that my children identify themselves as Jewish but it doesn’t matter to me if they marry non-Jews.  My wife, Laura, doesn’t go unless I drag her there.  She’s a German Jew.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were your first impressions of America?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remember staying in the Uptown Hotel in San Francisco for a few days.  I think it was on Sutter Ave.  People from the Joint came to greet me there.  I remember gorging myself on grapes.  They were so cheap and I would buy two or three pounds of them and take them to my room and eat them.  The hotel was seven stories high, perhaps, with one elevator.  I remember being amazed by the multiplicity of newspapers.  I was buying several copies of the same paper in different editions before I realized it.  In Shanghai we were starved for news.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many days did the journey take?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Fourteen days.  There were about 100 people in the room.  They took the immigration people along in Honolulu so that by the time we arrived in San Francisco the entire immigration process had been completed.  It took about three or four days from Honolulu to San Francisco.  I remember seeing the bridge in the daytime and being very impressed.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were your impressions of the cross-country train ride?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had a very moving incident in Albuquerque.  We were sitting in a compartment and one of the people was a black man.  I got off and went into the station where I saw, for the first time, “White” and “Colored” signs for the rest rooms.  I reacted as if I had been slapped in the face.  And I am not a super-Democrat.  I had lived for ten years among colored people, Chinese people, and seeing this was insulting to me for </w:t>
      </w:r>
      <w:r>
        <w:rPr>
          <w:rFonts w:ascii="Times New Roman" w:hAnsi="Times New Roman" w:cs="Times New Roman"/>
          <w:sz w:val="24"/>
          <w:sz-cs w:val="24"/>
          <w:u w:val="single"/>
        </w:rPr>
        <w:t xml:space="preserve">his</w:t>
      </w:r>
      <w:r>
        <w:rPr>
          <w:rFonts w:ascii="Times New Roman" w:hAnsi="Times New Roman" w:cs="Times New Roman"/>
          <w:sz w:val="24"/>
          <w:sz-cs w:val="24"/>
        </w:rPr>
        <w:t xml:space="preserve"> sake.  And when I returned to the compartment I couldn’t face the black man; he obviously knew and that was why he hadn’t gotten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meet survivors in the beginning when you came to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I would meet them on Sundays when I would go with my relatives to Brighton Beach.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 you see yourself in relation to other survivors?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It’s interesting because I don’t actually see myself as a survivor.  I shy away from that term because my experience was really much more benevolent.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your friends from Shanghai feel that same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Yes, pretty much.  It was a different experience.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WH:</w:t>
        <w:tab/>
        <w:t xml:space="preserve">Yes, but on the other hand, both groups were born in Europe, suffered dislocation, and came here about the same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that’s true and it’s why I was attracted to a young woman who survived the war in Europe.  There was a common background.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Where did you go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w:t>
        <w:tab/>
        <w:t xml:space="preserve">I went to City ad eventually got a Ph.D. from Columbia.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as an educator, that education can prevent another Holocaust?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That’s a very difficult question to answer because when you see the enormity of some of the social forces that contribute to prejudice, it’s not clear that making kids cognitively cognizant is the way to go.  I certainly hope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do you feel about Germans and other Europeans?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I willingly approach Germans younger than me but not those older than me.  As far as Poles go, I believe they are intrinsically more antisemitic than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think a Holocaust could happen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No.  There’s brutality here too, but there’s an underlying sense of fairness that wouldn’t let that happen here.  It seems to violate the American sense of fairness.  Look at the lack of antisemitism when there was the Arab oil boycott.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you have any friends today from the Shanghai days?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ST:</w:t>
        <w:tab/>
        <w:t xml:space="preserve">Yes.  I have one especially close friend, Siegfried Loebel, who has become deeply religious and lives in Boro  Park.  All of my close friends are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RG-50.165*0119</w:t>
        <w:tab/>
        <w:t xml:space="preserve"/>
        <w:tab/>
        <w:t xml:space="preserve"> PAGE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2006-03-02T13:42:00Z</dcterms:created>
  <dcterms:modified>2006-03-02T13:42:00Z</dcterms:modified>
</cp:coreProperties>
</file>

<file path=docProps/meta.xml><?xml version="1.0" encoding="utf-8"?>
<meta xmlns="http://schemas.apple.com/cocoa/2006/metadata">
  <generator>CocoaOOXMLWriter/1504.83</generator>
</meta>
</file>