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Moshe D.  Weinstock—12/6/89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are you reading?</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book about mythology by Joseph Campbell (an anti-Semitic writer who taught at Sarah Lawrence).  I’m also going through </w:t>
      </w:r>
      <w:r>
        <w:rPr>
          <w:rFonts w:ascii="Times New Roman" w:hAnsi="Times New Roman" w:cs="Times New Roman"/>
          <w:sz w:val="24"/>
          <w:sz-cs w:val="24"/>
          <w:u w:val="single"/>
        </w:rPr>
        <w:t xml:space="preserve">Shas</w:t>
      </w:r>
      <w:r>
        <w:rPr>
          <w:rFonts w:ascii="Times New Roman" w:hAnsi="Times New Roman" w:cs="Times New Roman"/>
          <w:sz w:val="24"/>
          <w:sz-cs w:val="24"/>
        </w:rPr>
        <w:t xml:space="preserve"> which I have already gone through three times and I was an editor of a Yiddish newspaper in the hasidic community for 10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yeshivas did you study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Pupa, Hungary.  I’m a painter and I made a watercolor of my rebbe, Rabbi Greenwald.  In 1952 I went to the Chazon Ish because I wanted to publish a sort of Hungarian Reader’s Digest.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1949.  During the war I was in labor camp near Nuremberg and in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Israel in 1949 and when did you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1959 and I want to return there because I have two sons there.  They are Bratzlaver Hasidim.  I also have another son and a daughter.  My daughter teaches retarded children in Cleveland.  My son is a book wholesaler in Williamsburg and a very strong Satmarer Hasid.  But I am against the Satmarer.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are you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Erlau, Hungary, the same town as the Ktav Sofer.  I was born in 1922.  I’m 67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gallery do you have on the Lower East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sell mats, prints here and in Melbourne, Australia.  My wife is also an artist.  We make exhibitions for artists.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make a living from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very nice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book you wrote about the Holocaust in Hungary, were you able to sell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very hard to sell such a book.  And also I had a conflict with the Satmarer.  They broke my head (He shows me a scar on his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real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fight?  Is it a real fight when six teenagers attack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newspaper in Hungarian, called </w:t>
      </w:r>
      <w:r>
        <w:rPr>
          <w:rFonts w:ascii="Times New Roman" w:hAnsi="Times New Roman" w:cs="Times New Roman"/>
          <w:sz w:val="24"/>
          <w:sz-cs w:val="24"/>
          <w:u w:val="single"/>
        </w:rPr>
        <w:t xml:space="preserve">New Horizon</w:t>
      </w:r>
      <w:r>
        <w:rPr>
          <w:rFonts w:ascii="Times New Roman" w:hAnsi="Times New Roman" w:cs="Times New Roman"/>
          <w:sz w:val="24"/>
          <w:sz-cs w:val="24"/>
        </w:rPr>
        <w:t xml:space="preserve"> and it spoke favorably about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write that?  You knew it would get you into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believed in it, and I wanted to popularize it.   I discussed Judaism and I said that all the Jews should be in Israel (He himself plans to go in two years when he and his wife will both be eligible for Social Security.)  We can’t go by the laws of the Torah, living together with the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people in Israel should all serve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after the war, you learned that your family had perished, did you stop believing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 when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I worked in a sweater factory.  Then I worked as a sign painter.  Then I studied at Pratt Institute and became an artist.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more about your newspaper, </w:t>
      </w:r>
      <w:r>
        <w:rPr>
          <w:rFonts w:ascii="Times New Roman" w:hAnsi="Times New Roman" w:cs="Times New Roman"/>
          <w:sz w:val="24"/>
          <w:sz-cs w:val="24"/>
          <w:u w:val="single"/>
        </w:rPr>
        <w:t xml:space="preserve">New Horizon</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thirty percent of those to whom I sent it, paid up.  I published it for ten years during the 1970s.  The Satmarer attacked me in 1979.  I also found in YIVO an anti-Satmarer newspaper that existed in Hungary.  The Satmarer terrorized the entire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do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get up every morning at 5:00A.M. and go to minyan and after that I study Talmud.  There is now a Satmarer community here in Seagate.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they view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a leper.  They say the Zionists knew 6,000,000 million Jews would have to die in Europe for a State to be built.  And I say: Who could have even dreamt that such a thing would happen in the 1930s?  It’s ridiculous.  And I wrote this in my paper and it made them very angry.  I also wrote in editorials that they were terrorists.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attack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called and said:  “We have 200 Russian paintings.  Can you evaluate them?  They’re in Williamsburg”  So I went there and it was nothing.  I went into a private house and six men in their twenties began to beat me.  I fell down and was full of blood.  They hit me with an iron.  And they didn’t allow the ambulance to come.  Outside 200 people were standing who knew in advance what would happen.  They prevented the ambulance from coming.  They made a circus out of it.  Finally my wife got me to Coney Island Hospital.  They said they did it in the Rebbe’s honor.  Two weeks later he passed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 did it with his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his last fifteen years, he was senile.  They terrorized other people too, Vishnitz, Belz.  I had already closed the paper before that, for financial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it bother you to be seen as an outcast by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tell you it’s great but I’m so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read your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Satmarer, especially the women.  I reprinted excerpts from novels.  Today I write books about Israel, mythology, all kinds of things.  I’m now working on my fifth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you’re a hasid and hasidim don’t even read about these things, much less write about them, is there anyone you can communicate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is no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your wife supportive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She’s also a writer and an artist.  She studied in Brooklyn College.  I’m actually more of a caricaturist.</w:t>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2006-01-11T22:29:00Z</dcterms:created>
  <dcterms:modified>2006-01-11T22:29:00Z</dcterms:modified>
</cp:coreProperties>
</file>

<file path=docProps/meta.xml><?xml version="1.0" encoding="utf-8"?>
<meta xmlns="http://schemas.apple.com/cocoa/2006/metadata">
  <generator>CocoaOOXMLWriter/1504.83</generator>
</meta>
</file>