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51C" w:rsidRPr="001C5F55" w:rsidRDefault="00A0451C" w:rsidP="00A0451C">
      <w:pPr>
        <w:pStyle w:val="NormalWeb"/>
        <w:spacing w:before="120" w:beforeAutospacing="0" w:line="300" w:lineRule="exact"/>
        <w:jc w:val="center"/>
        <w:rPr>
          <w:sz w:val="28"/>
          <w:szCs w:val="28"/>
        </w:rPr>
      </w:pPr>
      <w:r w:rsidRPr="001C5F55">
        <w:rPr>
          <w:b/>
          <w:bCs/>
          <w:sz w:val="28"/>
          <w:szCs w:val="28"/>
        </w:rPr>
        <w:t>PHỤ LỤC I</w:t>
      </w:r>
      <w:bookmarkStart w:id="0" w:name="_GoBack"/>
      <w:bookmarkEnd w:id="0"/>
    </w:p>
    <w:p w:rsidR="00A0451C" w:rsidRPr="001C5F55" w:rsidRDefault="00A0451C" w:rsidP="00A0451C">
      <w:pPr>
        <w:pStyle w:val="NormalWeb"/>
        <w:spacing w:before="0" w:beforeAutospacing="0" w:after="0" w:afterAutospacing="0"/>
        <w:jc w:val="center"/>
        <w:rPr>
          <w:i/>
          <w:iCs/>
          <w:sz w:val="28"/>
          <w:szCs w:val="28"/>
        </w:rPr>
      </w:pPr>
      <w:r w:rsidRPr="001C5F55">
        <w:rPr>
          <w:sz w:val="28"/>
          <w:szCs w:val="28"/>
        </w:rPr>
        <w:t>MẪU VĂN BẢN ĐỀ NGHỊ CHẤP THUẬN VIỆC NIÊM YẾT CỔ PHIẾU TRÊN THỊ TRƯỜNG CHỨNG KHOÁN NƯỚC NGOÀI</w:t>
      </w:r>
      <w:r w:rsidRPr="001C5F55">
        <w:rPr>
          <w:sz w:val="28"/>
          <w:szCs w:val="28"/>
        </w:rPr>
        <w:br/>
      </w:r>
      <w:r w:rsidRPr="001C5F55">
        <w:rPr>
          <w:i/>
          <w:iCs/>
          <w:sz w:val="28"/>
          <w:szCs w:val="28"/>
        </w:rPr>
        <w:t xml:space="preserve">(Ban hành kèm theo Thông tư số  47/2025/TT-NHNN của </w:t>
      </w:r>
    </w:p>
    <w:p w:rsidR="00A0451C" w:rsidRPr="001C5F55" w:rsidRDefault="00A0451C" w:rsidP="00A0451C">
      <w:pPr>
        <w:pStyle w:val="NormalWeb"/>
        <w:spacing w:before="0" w:beforeAutospacing="0" w:after="0" w:afterAutospacing="0"/>
        <w:jc w:val="center"/>
        <w:rPr>
          <w:i/>
          <w:iCs/>
          <w:sz w:val="28"/>
          <w:szCs w:val="28"/>
        </w:rPr>
      </w:pPr>
      <w:r w:rsidRPr="001C5F55">
        <w:rPr>
          <w:i/>
          <w:iCs/>
          <w:sz w:val="28"/>
          <w:szCs w:val="28"/>
        </w:rPr>
        <w:t>Thống đốc Ngân hàng Nhà nước Việt Nam)</w:t>
      </w:r>
    </w:p>
    <w:p w:rsidR="00A0451C" w:rsidRPr="001C5F55" w:rsidRDefault="00A0451C" w:rsidP="00A0451C">
      <w:pPr>
        <w:pStyle w:val="NormalWeb"/>
        <w:spacing w:before="0" w:beforeAutospacing="0" w:after="0" w:afterAutospacing="0"/>
        <w:jc w:val="center"/>
        <w:rPr>
          <w:sz w:val="28"/>
          <w:szCs w:val="28"/>
        </w:rPr>
      </w:pPr>
    </w:p>
    <w:tbl>
      <w:tblPr>
        <w:tblW w:w="9840" w:type="dxa"/>
        <w:tblInd w:w="-252" w:type="dxa"/>
        <w:tblCellMar>
          <w:left w:w="0" w:type="dxa"/>
          <w:right w:w="0" w:type="dxa"/>
        </w:tblCellMar>
        <w:tblLook w:val="0000" w:firstRow="0" w:lastRow="0" w:firstColumn="0" w:lastColumn="0" w:noHBand="0" w:noVBand="0"/>
      </w:tblPr>
      <w:tblGrid>
        <w:gridCol w:w="3581"/>
        <w:gridCol w:w="6259"/>
      </w:tblGrid>
      <w:tr w:rsidR="00A0451C" w:rsidRPr="001C5F55" w:rsidTr="004027A6">
        <w:tc>
          <w:tcPr>
            <w:tcW w:w="3581" w:type="dxa"/>
            <w:tcMar>
              <w:top w:w="0" w:type="dxa"/>
              <w:left w:w="108" w:type="dxa"/>
              <w:bottom w:w="0" w:type="dxa"/>
              <w:right w:w="108" w:type="dxa"/>
            </w:tcMar>
          </w:tcPr>
          <w:p w:rsidR="00A0451C" w:rsidRPr="001C5F55" w:rsidRDefault="00A0451C" w:rsidP="004027A6">
            <w:pPr>
              <w:pStyle w:val="NormalWeb"/>
              <w:spacing w:before="0" w:beforeAutospacing="0" w:after="0" w:afterAutospacing="0"/>
              <w:jc w:val="center"/>
              <w:rPr>
                <w:b/>
                <w:bCs/>
                <w:sz w:val="28"/>
                <w:szCs w:val="28"/>
              </w:rPr>
            </w:pPr>
            <w:r w:rsidRPr="001C5F55">
              <w:rPr>
                <w:b/>
                <w:bCs/>
                <w:sz w:val="28"/>
                <w:szCs w:val="28"/>
              </w:rPr>
              <w:t xml:space="preserve">TÊN TỔ CHỨC </w:t>
            </w:r>
          </w:p>
          <w:p w:rsidR="00A0451C" w:rsidRPr="001C5F55" w:rsidRDefault="00A0451C" w:rsidP="004027A6">
            <w:pPr>
              <w:pStyle w:val="NormalWeb"/>
              <w:spacing w:before="0" w:beforeAutospacing="0" w:after="0" w:afterAutospacing="0"/>
              <w:jc w:val="center"/>
              <w:rPr>
                <w:sz w:val="28"/>
                <w:szCs w:val="28"/>
              </w:rPr>
            </w:pPr>
            <w:r w:rsidRPr="001C5F55">
              <w:rPr>
                <w:b/>
                <w:bCs/>
                <w:noProof/>
                <w:sz w:val="28"/>
                <w:szCs w:val="28"/>
              </w:rPr>
              <mc:AlternateContent>
                <mc:Choice Requires="wps">
                  <w:drawing>
                    <wp:anchor distT="0" distB="0" distL="114300" distR="114300" simplePos="0" relativeHeight="251659264" behindDoc="0" locked="0" layoutInCell="1" allowOverlap="1" wp14:anchorId="6528E6BF" wp14:editId="6D292126">
                      <wp:simplePos x="0" y="0"/>
                      <wp:positionH relativeFrom="column">
                        <wp:posOffset>632460</wp:posOffset>
                      </wp:positionH>
                      <wp:positionV relativeFrom="paragraph">
                        <wp:posOffset>268605</wp:posOffset>
                      </wp:positionV>
                      <wp:extent cx="904875" cy="0"/>
                      <wp:effectExtent l="9525" t="10160" r="9525" b="8890"/>
                      <wp:wrapNone/>
                      <wp:docPr id="4"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4BBB8A" id="_x0000_t32" coordsize="21600,21600" o:spt="32" o:oned="t" path="m,l21600,21600e" filled="f">
                      <v:path arrowok="t" fillok="f" o:connecttype="none"/>
                      <o:lock v:ext="edit" shapetype="t"/>
                    </v:shapetype>
                    <v:shape id="AutoShape 45" o:spid="_x0000_s1026" type="#_x0000_t32" style="position:absolute;margin-left:49.8pt;margin-top:21.15pt;width:7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D6RHQ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"/>
                  </w:pict>
                </mc:Fallback>
              </mc:AlternateContent>
            </w:r>
            <w:r w:rsidRPr="001C5F55">
              <w:rPr>
                <w:b/>
                <w:bCs/>
                <w:sz w:val="28"/>
                <w:szCs w:val="28"/>
              </w:rPr>
              <w:t>TÍN DỤNG  CỔ PHẦN</w:t>
            </w:r>
            <w:r w:rsidRPr="001C5F55">
              <w:rPr>
                <w:b/>
                <w:bCs/>
                <w:sz w:val="28"/>
                <w:szCs w:val="28"/>
              </w:rPr>
              <w:br/>
            </w:r>
          </w:p>
        </w:tc>
        <w:tc>
          <w:tcPr>
            <w:tcW w:w="6259" w:type="dxa"/>
            <w:tcMar>
              <w:top w:w="0" w:type="dxa"/>
              <w:left w:w="108" w:type="dxa"/>
              <w:bottom w:w="0" w:type="dxa"/>
              <w:right w:w="108" w:type="dxa"/>
            </w:tcMar>
          </w:tcPr>
          <w:p w:rsidR="00A0451C" w:rsidRPr="001C5F55" w:rsidRDefault="00A0451C" w:rsidP="004027A6">
            <w:pPr>
              <w:pStyle w:val="NormalWeb"/>
              <w:spacing w:before="0" w:beforeAutospacing="0" w:after="0" w:afterAutospacing="0"/>
              <w:jc w:val="center"/>
              <w:rPr>
                <w:sz w:val="28"/>
                <w:szCs w:val="28"/>
              </w:rPr>
            </w:pPr>
            <w:r w:rsidRPr="001C5F55">
              <w:rPr>
                <w:b/>
                <w:bCs/>
                <w:noProof/>
                <w:sz w:val="28"/>
                <w:szCs w:val="28"/>
              </w:rPr>
              <mc:AlternateContent>
                <mc:Choice Requires="wps">
                  <w:drawing>
                    <wp:anchor distT="0" distB="0" distL="114300" distR="114300" simplePos="0" relativeHeight="251660288" behindDoc="0" locked="0" layoutInCell="1" allowOverlap="1" wp14:anchorId="5DE9A0FE" wp14:editId="66D22995">
                      <wp:simplePos x="0" y="0"/>
                      <wp:positionH relativeFrom="column">
                        <wp:posOffset>968375</wp:posOffset>
                      </wp:positionH>
                      <wp:positionV relativeFrom="paragraph">
                        <wp:posOffset>473075</wp:posOffset>
                      </wp:positionV>
                      <wp:extent cx="1981200" cy="0"/>
                      <wp:effectExtent l="9525" t="10160" r="9525" b="8890"/>
                      <wp:wrapNone/>
                      <wp:docPr id="3"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36231A" id="AutoShape 46" o:spid="_x0000_s1026" type="#_x0000_t32" style="position:absolute;margin-left:76.25pt;margin-top:37.25pt;width:15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Hu9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"/>
                  </w:pict>
                </mc:Fallback>
              </mc:AlternateContent>
            </w:r>
            <w:r w:rsidRPr="001C5F55">
              <w:rPr>
                <w:b/>
                <w:bCs/>
                <w:sz w:val="28"/>
                <w:szCs w:val="28"/>
              </w:rPr>
              <w:t>CỘNG HÒA XÃ HỘI CHỦ NGHĨA VIỆT NAM</w:t>
            </w:r>
            <w:r w:rsidRPr="001C5F55">
              <w:rPr>
                <w:b/>
                <w:bCs/>
                <w:sz w:val="28"/>
                <w:szCs w:val="28"/>
              </w:rPr>
              <w:br/>
              <w:t>Độc lập - Tự do - Hạnh phúc</w:t>
            </w:r>
            <w:r w:rsidRPr="001C5F55">
              <w:rPr>
                <w:b/>
                <w:bCs/>
                <w:sz w:val="28"/>
                <w:szCs w:val="28"/>
              </w:rPr>
              <w:br/>
            </w:r>
          </w:p>
        </w:tc>
      </w:tr>
      <w:tr w:rsidR="00A0451C" w:rsidRPr="001C5F55" w:rsidTr="004027A6">
        <w:tc>
          <w:tcPr>
            <w:tcW w:w="3581" w:type="dxa"/>
            <w:tcMar>
              <w:top w:w="0" w:type="dxa"/>
              <w:left w:w="108" w:type="dxa"/>
              <w:bottom w:w="0" w:type="dxa"/>
              <w:right w:w="108" w:type="dxa"/>
            </w:tcMar>
          </w:tcPr>
          <w:p w:rsidR="00A0451C" w:rsidRPr="001C5F55" w:rsidRDefault="00A0451C" w:rsidP="004027A6">
            <w:pPr>
              <w:pStyle w:val="NormalWeb"/>
              <w:spacing w:before="120" w:beforeAutospacing="0" w:line="300" w:lineRule="exact"/>
              <w:jc w:val="center"/>
              <w:rPr>
                <w:sz w:val="28"/>
                <w:szCs w:val="28"/>
              </w:rPr>
            </w:pPr>
            <w:r w:rsidRPr="001C5F55">
              <w:rPr>
                <w:sz w:val="28"/>
                <w:szCs w:val="28"/>
              </w:rPr>
              <w:t>Số: ……………………</w:t>
            </w:r>
          </w:p>
        </w:tc>
        <w:tc>
          <w:tcPr>
            <w:tcW w:w="6259" w:type="dxa"/>
            <w:tcMar>
              <w:top w:w="0" w:type="dxa"/>
              <w:left w:w="108" w:type="dxa"/>
              <w:bottom w:w="0" w:type="dxa"/>
              <w:right w:w="108" w:type="dxa"/>
            </w:tcMar>
          </w:tcPr>
          <w:p w:rsidR="00A0451C" w:rsidRPr="001C5F55" w:rsidRDefault="00A0451C" w:rsidP="004027A6">
            <w:pPr>
              <w:pStyle w:val="NormalWeb"/>
              <w:spacing w:before="120" w:beforeAutospacing="0" w:line="300" w:lineRule="exact"/>
              <w:jc w:val="right"/>
              <w:rPr>
                <w:sz w:val="28"/>
                <w:szCs w:val="28"/>
              </w:rPr>
            </w:pPr>
            <w:r w:rsidRPr="001C5F55">
              <w:rPr>
                <w:i/>
                <w:iCs/>
                <w:sz w:val="28"/>
                <w:szCs w:val="28"/>
              </w:rPr>
              <w:t>……….., ngày …… tháng …… năm …….</w:t>
            </w:r>
          </w:p>
        </w:tc>
      </w:tr>
    </w:tbl>
    <w:p w:rsidR="00A0451C" w:rsidRPr="001C5F55" w:rsidRDefault="00A0451C" w:rsidP="00A0451C">
      <w:pPr>
        <w:pStyle w:val="NormalWeb"/>
        <w:spacing w:before="120" w:beforeAutospacing="0" w:line="300" w:lineRule="exact"/>
        <w:rPr>
          <w:sz w:val="28"/>
          <w:szCs w:val="28"/>
        </w:rPr>
      </w:pPr>
      <w:r w:rsidRPr="001C5F55">
        <w:rPr>
          <w:sz w:val="28"/>
          <w:szCs w:val="28"/>
        </w:rPr>
        <w:t> </w:t>
      </w:r>
    </w:p>
    <w:p w:rsidR="00A0451C" w:rsidRPr="001C5F55" w:rsidRDefault="00A0451C" w:rsidP="00A0451C">
      <w:pPr>
        <w:pStyle w:val="NormalWeb"/>
        <w:spacing w:before="120" w:beforeAutospacing="0" w:line="300" w:lineRule="exact"/>
        <w:jc w:val="center"/>
        <w:rPr>
          <w:sz w:val="28"/>
          <w:szCs w:val="28"/>
        </w:rPr>
      </w:pPr>
      <w:r w:rsidRPr="001C5F55">
        <w:rPr>
          <w:b/>
          <w:bCs/>
          <w:sz w:val="28"/>
          <w:szCs w:val="28"/>
        </w:rPr>
        <w:t>VĂN BẢN ĐỀ NGHỊ CHẤP THUẬN VIỆC NIÊM YẾT CỔ PHIẾU TRÊN THỊ TRƯỜNG CHỨNG KHOÁN NƯỚC NGOÀI</w:t>
      </w:r>
    </w:p>
    <w:tbl>
      <w:tblPr>
        <w:tblW w:w="0" w:type="auto"/>
        <w:tblCellMar>
          <w:left w:w="0" w:type="dxa"/>
          <w:right w:w="0" w:type="dxa"/>
        </w:tblCellMar>
        <w:tblLook w:val="0000" w:firstRow="0" w:lastRow="0" w:firstColumn="0" w:lastColumn="0" w:noHBand="0" w:noVBand="0"/>
      </w:tblPr>
      <w:tblGrid>
        <w:gridCol w:w="2801"/>
        <w:gridCol w:w="6103"/>
      </w:tblGrid>
      <w:tr w:rsidR="00A0451C" w:rsidRPr="001C5F55" w:rsidTr="004027A6">
        <w:tc>
          <w:tcPr>
            <w:tcW w:w="2801" w:type="dxa"/>
            <w:tcMar>
              <w:top w:w="0" w:type="dxa"/>
              <w:left w:w="108" w:type="dxa"/>
              <w:bottom w:w="0" w:type="dxa"/>
              <w:right w:w="108" w:type="dxa"/>
            </w:tcMar>
          </w:tcPr>
          <w:p w:rsidR="00A0451C" w:rsidRPr="001C5F55" w:rsidRDefault="00A0451C" w:rsidP="004027A6">
            <w:pPr>
              <w:pStyle w:val="NormalWeb"/>
              <w:spacing w:before="0" w:beforeAutospacing="0" w:after="0" w:afterAutospacing="0"/>
              <w:jc w:val="right"/>
              <w:rPr>
                <w:sz w:val="28"/>
                <w:szCs w:val="28"/>
              </w:rPr>
            </w:pPr>
            <w:r w:rsidRPr="001C5F55">
              <w:rPr>
                <w:b/>
                <w:bCs/>
                <w:sz w:val="28"/>
                <w:szCs w:val="28"/>
              </w:rPr>
              <w:t>Kính gửi:</w:t>
            </w:r>
          </w:p>
        </w:tc>
        <w:tc>
          <w:tcPr>
            <w:tcW w:w="6103" w:type="dxa"/>
            <w:tcMar>
              <w:top w:w="0" w:type="dxa"/>
              <w:left w:w="108" w:type="dxa"/>
              <w:bottom w:w="0" w:type="dxa"/>
              <w:right w:w="108" w:type="dxa"/>
            </w:tcMar>
          </w:tcPr>
          <w:p w:rsidR="00A0451C" w:rsidRPr="001C5F55" w:rsidRDefault="00A0451C" w:rsidP="004027A6">
            <w:pPr>
              <w:pStyle w:val="NormalWeb"/>
              <w:spacing w:before="0" w:beforeAutospacing="0" w:after="0" w:afterAutospacing="0"/>
              <w:jc w:val="center"/>
              <w:rPr>
                <w:sz w:val="28"/>
                <w:szCs w:val="28"/>
              </w:rPr>
            </w:pPr>
            <w:r w:rsidRPr="001C5F55">
              <w:rPr>
                <w:sz w:val="28"/>
                <w:szCs w:val="28"/>
              </w:rPr>
              <w:t>Ngân hàng Nhà nước Việt Nam</w:t>
            </w:r>
          </w:p>
          <w:p w:rsidR="00A0451C" w:rsidRPr="001C5F55" w:rsidRDefault="00A0451C" w:rsidP="004027A6">
            <w:pPr>
              <w:pStyle w:val="NormalWeb"/>
              <w:spacing w:before="0" w:beforeAutospacing="0" w:after="0" w:afterAutospacing="0"/>
              <w:jc w:val="center"/>
              <w:rPr>
                <w:sz w:val="28"/>
                <w:szCs w:val="28"/>
              </w:rPr>
            </w:pPr>
            <w:r w:rsidRPr="001C5F55">
              <w:rPr>
                <w:sz w:val="28"/>
                <w:szCs w:val="28"/>
              </w:rPr>
              <w:t>(Qua Cục Quản lý, giám sát tổ chức tín dụng)</w:t>
            </w:r>
            <w:r w:rsidRPr="001C5F55">
              <w:rPr>
                <w:sz w:val="28"/>
                <w:szCs w:val="28"/>
              </w:rPr>
              <w:br/>
            </w:r>
          </w:p>
        </w:tc>
      </w:tr>
    </w:tbl>
    <w:p w:rsidR="00A0451C" w:rsidRPr="001C5F55" w:rsidRDefault="00A0451C" w:rsidP="00A0451C">
      <w:pPr>
        <w:pStyle w:val="NormalWeb"/>
        <w:spacing w:before="120" w:beforeAutospacing="0" w:line="300" w:lineRule="exact"/>
        <w:rPr>
          <w:sz w:val="28"/>
          <w:szCs w:val="28"/>
        </w:rPr>
      </w:pPr>
      <w:r w:rsidRPr="001C5F55">
        <w:rPr>
          <w:sz w:val="28"/>
          <w:szCs w:val="28"/>
        </w:rPr>
        <w:t> </w:t>
      </w:r>
      <w:r w:rsidRPr="001C5F55">
        <w:rPr>
          <w:sz w:val="28"/>
          <w:szCs w:val="28"/>
        </w:rPr>
        <w:tab/>
        <w:t>Căn cứ Nghị quyết số... ngày... tháng... năm.... của Đại hội đồng cổ đông về việc …..(1)...., ....(2)…. (số định danh của tổ chức: …..(3)….) đề nghị Ngân hàng Nhà nước chấp thuận niêm yết cổ phiếu trên thị trường chứng khoán nước ngoài của....(4).... như sau:</w:t>
      </w:r>
    </w:p>
    <w:p w:rsidR="00A0451C" w:rsidRPr="001C5F55" w:rsidRDefault="00A0451C" w:rsidP="00A0451C">
      <w:pPr>
        <w:pStyle w:val="NormalWeb"/>
        <w:spacing w:before="120" w:beforeAutospacing="0" w:after="120" w:afterAutospacing="0"/>
        <w:ind w:firstLine="720"/>
        <w:rPr>
          <w:sz w:val="28"/>
          <w:szCs w:val="28"/>
        </w:rPr>
      </w:pPr>
      <w:r w:rsidRPr="001C5F55">
        <w:rPr>
          <w:b/>
          <w:bCs/>
          <w:sz w:val="28"/>
          <w:szCs w:val="28"/>
        </w:rPr>
        <w:t>I. Thời gian, số lượng và địa điểm niêm yết:</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 xml:space="preserve">1. Thời gian dự kiến niêm yết:…………………………………………….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 xml:space="preserve">2. Số lượng cổ phiếu dự kiến niêm yết: ….cổ phiếu;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 xml:space="preserve">    Số vốn điều lệ dự kiến tăng thêm: ………tỷ đồng; </w:t>
      </w:r>
    </w:p>
    <w:p w:rsidR="00A0451C" w:rsidRPr="001C5F55" w:rsidRDefault="00A0451C" w:rsidP="00A0451C">
      <w:pPr>
        <w:pStyle w:val="NormalWeb"/>
        <w:spacing w:before="120" w:beforeAutospacing="0" w:after="120" w:afterAutospacing="0"/>
        <w:ind w:firstLine="720"/>
        <w:jc w:val="both"/>
        <w:rPr>
          <w:i/>
          <w:sz w:val="28"/>
          <w:szCs w:val="28"/>
        </w:rPr>
      </w:pPr>
      <w:r w:rsidRPr="001C5F55">
        <w:rPr>
          <w:sz w:val="28"/>
          <w:szCs w:val="28"/>
        </w:rPr>
        <w:t xml:space="preserve">    Vốn điều lệ thời điểm đề nghị:</w:t>
      </w:r>
      <w:r w:rsidRPr="001C5F55">
        <w:rPr>
          <w:i/>
          <w:sz w:val="28"/>
          <w:szCs w:val="28"/>
        </w:rPr>
        <w:t xml:space="preserve"> …</w:t>
      </w:r>
      <w:r w:rsidRPr="001C5F55">
        <w:rPr>
          <w:sz w:val="28"/>
          <w:szCs w:val="28"/>
        </w:rPr>
        <w:t>tỷ đồng</w:t>
      </w:r>
      <w:r w:rsidRPr="001C5F55">
        <w:rPr>
          <w:i/>
          <w:sz w:val="28"/>
          <w:szCs w:val="28"/>
        </w:rPr>
        <w:t xml:space="preserve">; </w:t>
      </w:r>
    </w:p>
    <w:p w:rsidR="00A0451C" w:rsidRPr="001C5F55" w:rsidRDefault="00A0451C" w:rsidP="00A0451C">
      <w:pPr>
        <w:pStyle w:val="NormalWeb"/>
        <w:spacing w:before="120" w:beforeAutospacing="0" w:after="120" w:afterAutospacing="0"/>
        <w:ind w:firstLine="720"/>
        <w:jc w:val="both"/>
        <w:rPr>
          <w:sz w:val="28"/>
          <w:szCs w:val="28"/>
        </w:rPr>
      </w:pPr>
      <w:r w:rsidRPr="001C5F55">
        <w:rPr>
          <w:i/>
          <w:sz w:val="28"/>
          <w:szCs w:val="28"/>
        </w:rPr>
        <w:t xml:space="preserve">    </w:t>
      </w:r>
      <w:r w:rsidRPr="001C5F55">
        <w:rPr>
          <w:sz w:val="28"/>
          <w:szCs w:val="28"/>
        </w:rPr>
        <w:t>Tỷ lệ vốn điều lệ dự kiến tăng thêm so với vốn điều lệ: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3. Tên Sở giao dịch dự kiến niêm yết:……………………………………..</w:t>
      </w:r>
    </w:p>
    <w:p w:rsidR="00A0451C" w:rsidRPr="001C5F55" w:rsidRDefault="00A0451C" w:rsidP="00A0451C">
      <w:pPr>
        <w:pStyle w:val="NormalWeb"/>
        <w:spacing w:before="120" w:beforeAutospacing="0" w:after="120" w:afterAutospacing="0"/>
        <w:ind w:firstLine="720"/>
        <w:jc w:val="both"/>
        <w:rPr>
          <w:color w:val="000000"/>
          <w:sz w:val="28"/>
          <w:szCs w:val="28"/>
          <w:shd w:val="clear" w:color="auto" w:fill="FFFFFF"/>
        </w:rPr>
      </w:pPr>
      <w:r w:rsidRPr="001C5F55">
        <w:rPr>
          <w:sz w:val="28"/>
          <w:szCs w:val="28"/>
        </w:rPr>
        <w:t xml:space="preserve">4. Số, ngày cấp Văn bản </w:t>
      </w:r>
      <w:r w:rsidRPr="001C5F55">
        <w:rPr>
          <w:color w:val="000000"/>
          <w:sz w:val="28"/>
          <w:szCs w:val="28"/>
          <w:shd w:val="clear" w:color="auto" w:fill="FFFFFF"/>
        </w:rPr>
        <w:t>chấp thuận đề nghị việc đăng ký chào bán cổ phiếu </w:t>
      </w:r>
      <w:r w:rsidRPr="001C5F55">
        <w:rPr>
          <w:color w:val="000000"/>
          <w:sz w:val="28"/>
          <w:szCs w:val="28"/>
          <w:shd w:val="clear" w:color="auto" w:fill="FFFFFF"/>
          <w:lang w:val="nl-NL"/>
        </w:rPr>
        <w:t>ra </w:t>
      </w:r>
      <w:r w:rsidRPr="001C5F55">
        <w:rPr>
          <w:color w:val="000000"/>
          <w:sz w:val="28"/>
          <w:szCs w:val="28"/>
          <w:shd w:val="clear" w:color="auto" w:fill="FFFFFF"/>
        </w:rPr>
        <w:t xml:space="preserve">nước ngoài của Ủy ban Chứng khoán Nhà nước: ……………………… </w:t>
      </w:r>
    </w:p>
    <w:p w:rsidR="00A0451C" w:rsidRPr="001C5F55" w:rsidRDefault="00A0451C" w:rsidP="00A0451C">
      <w:pPr>
        <w:pStyle w:val="NormalWeb"/>
        <w:spacing w:before="120" w:beforeAutospacing="0" w:after="120" w:afterAutospacing="0"/>
        <w:ind w:firstLine="720"/>
        <w:jc w:val="both"/>
        <w:rPr>
          <w:b/>
          <w:sz w:val="28"/>
          <w:szCs w:val="28"/>
        </w:rPr>
      </w:pPr>
      <w:r w:rsidRPr="001C5F55">
        <w:rPr>
          <w:b/>
          <w:bCs/>
          <w:sz w:val="28"/>
          <w:szCs w:val="28"/>
        </w:rPr>
        <w:t>II. Một số nội dung cụ thể</w:t>
      </w:r>
      <w:r w:rsidRPr="001C5F55">
        <w:rPr>
          <w:sz w:val="28"/>
          <w:szCs w:val="28"/>
        </w:rPr>
        <w:t xml:space="preserve"> </w:t>
      </w:r>
      <w:r w:rsidRPr="001C5F55">
        <w:rPr>
          <w:b/>
          <w:sz w:val="28"/>
          <w:szCs w:val="28"/>
        </w:rPr>
        <w:t>về việc niêm yết cổ phiếu trên thị trường chứng khoán nước ngoài</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1. Lý do niêm yết cổ phiếu: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2. Những thuận lợi và khó khăn khi cổ phiếu được niêm yết trên thị trường chứng khoán nước ngoài: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3. Các giải pháp dự kiến nhằm khắc phục những khó khăn trên: ………...</w:t>
      </w:r>
    </w:p>
    <w:p w:rsidR="00A0451C" w:rsidRPr="001C5F55" w:rsidRDefault="00A0451C" w:rsidP="00A0451C">
      <w:pPr>
        <w:spacing w:before="120" w:after="120"/>
        <w:ind w:firstLine="720"/>
        <w:jc w:val="both"/>
        <w:rPr>
          <w:rFonts w:ascii="Times New Roman" w:hAnsi="Times New Roman"/>
          <w:sz w:val="28"/>
          <w:szCs w:val="28"/>
        </w:rPr>
      </w:pPr>
      <w:r w:rsidRPr="001C5F55">
        <w:rPr>
          <w:rFonts w:ascii="Times New Roman" w:hAnsi="Times New Roman"/>
          <w:sz w:val="28"/>
          <w:szCs w:val="28"/>
        </w:rPr>
        <w:lastRenderedPageBreak/>
        <w:t>4. Dự kiến số lượng, tỷ lệ sở hữu của nhà đầu tư nước ngoài sau khi niêm yết: ……………………………………………………………………………….</w:t>
      </w:r>
    </w:p>
    <w:p w:rsidR="00A0451C" w:rsidRPr="001C5F55" w:rsidRDefault="00A0451C" w:rsidP="00A0451C">
      <w:pPr>
        <w:spacing w:before="120" w:after="120"/>
        <w:ind w:firstLine="720"/>
        <w:jc w:val="both"/>
        <w:rPr>
          <w:rFonts w:ascii="Times New Roman" w:hAnsi="Times New Roman"/>
          <w:sz w:val="28"/>
          <w:szCs w:val="28"/>
        </w:rPr>
      </w:pPr>
      <w:r w:rsidRPr="001C5F55">
        <w:rPr>
          <w:rFonts w:ascii="Times New Roman" w:hAnsi="Times New Roman"/>
          <w:sz w:val="28"/>
          <w:szCs w:val="28"/>
        </w:rPr>
        <w:t>5. Biện pháp quản lý tỷ lệ sở hữu của nhà đầu tư nước ngoài đảm bảo tuân thủ quy định pháp luật: ………………………………………………….</w:t>
      </w:r>
    </w:p>
    <w:p w:rsidR="00A0451C" w:rsidRPr="001C5F55" w:rsidRDefault="00A0451C" w:rsidP="00A0451C">
      <w:pPr>
        <w:spacing w:before="120" w:after="120"/>
        <w:ind w:firstLine="720"/>
        <w:jc w:val="both"/>
        <w:rPr>
          <w:rFonts w:ascii="Times New Roman" w:hAnsi="Times New Roman"/>
          <w:sz w:val="28"/>
          <w:szCs w:val="28"/>
        </w:rPr>
      </w:pPr>
      <w:r w:rsidRPr="001C5F55">
        <w:rPr>
          <w:rFonts w:ascii="Times New Roman" w:hAnsi="Times New Roman"/>
          <w:sz w:val="28"/>
          <w:szCs w:val="28"/>
        </w:rPr>
        <w:t>6. Các nội dung khác (nếu có)</w:t>
      </w:r>
    </w:p>
    <w:p w:rsidR="00A0451C" w:rsidRPr="001C5F55" w:rsidRDefault="00A0451C" w:rsidP="00A0451C">
      <w:pPr>
        <w:pStyle w:val="NormalWeb"/>
        <w:spacing w:before="120" w:beforeAutospacing="0" w:after="120" w:afterAutospacing="0"/>
        <w:ind w:firstLine="720"/>
        <w:jc w:val="both"/>
        <w:rPr>
          <w:sz w:val="28"/>
          <w:szCs w:val="28"/>
        </w:rPr>
      </w:pPr>
      <w:r w:rsidRPr="001C5F55">
        <w:rPr>
          <w:b/>
          <w:bCs/>
          <w:sz w:val="28"/>
          <w:szCs w:val="28"/>
        </w:rPr>
        <w:t>III.</w:t>
      </w:r>
      <w:r w:rsidRPr="001C5F55">
        <w:rPr>
          <w:sz w:val="28"/>
          <w:szCs w:val="28"/>
        </w:rPr>
        <w:t xml:space="preserve"> </w:t>
      </w:r>
      <w:r w:rsidRPr="001C5F55">
        <w:rPr>
          <w:b/>
          <w:bCs/>
          <w:sz w:val="28"/>
          <w:szCs w:val="28"/>
        </w:rPr>
        <w:t>Tình hình tài chính, hoạt động của tổ chức tín dụng cổ phần</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1. Tỷ lệ sở hữu của nhà đầu tư nước ngoài tại thời điểm đề nghị: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2. Vi phạm hành chính trong lĩnh vực tiền tệ và hoạt động ngân hàng trong thời gian 12 tháng liền kề trước thời điểm đề nghị:</w:t>
      </w:r>
    </w:p>
    <w:tbl>
      <w:tblPr>
        <w:tblW w:w="0" w:type="auto"/>
        <w:tblCellMar>
          <w:left w:w="0" w:type="dxa"/>
          <w:right w:w="0" w:type="dxa"/>
        </w:tblCellMar>
        <w:tblLook w:val="0000" w:firstRow="0" w:lastRow="0" w:firstColumn="0" w:lastColumn="0" w:noHBand="0" w:noVBand="0"/>
      </w:tblPr>
      <w:tblGrid>
        <w:gridCol w:w="3813"/>
        <w:gridCol w:w="4995"/>
      </w:tblGrid>
      <w:tr w:rsidR="00A0451C" w:rsidRPr="001C5F55" w:rsidTr="004027A6">
        <w:tc>
          <w:tcPr>
            <w:tcW w:w="3813" w:type="dxa"/>
            <w:tcMar>
              <w:top w:w="0" w:type="dxa"/>
              <w:left w:w="108" w:type="dxa"/>
              <w:bottom w:w="0" w:type="dxa"/>
              <w:right w:w="108" w:type="dxa"/>
            </w:tcMar>
            <w:vAlign w:val="cente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a. Có □</w:t>
            </w:r>
          </w:p>
        </w:tc>
        <w:tc>
          <w:tcPr>
            <w:tcW w:w="4995" w:type="dxa"/>
            <w:tcMar>
              <w:top w:w="0" w:type="dxa"/>
              <w:left w:w="108" w:type="dxa"/>
              <w:bottom w:w="0" w:type="dxa"/>
              <w:right w:w="108" w:type="dxa"/>
            </w:tcMar>
            <w:vAlign w:val="cente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b. Không □</w:t>
            </w:r>
          </w:p>
        </w:tc>
      </w:tr>
    </w:tbl>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 Hành vi, số tiền bị xử phạt (nếu có):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 Số, ngày và số tiền của các Quyết định xử phạt (nếu có): ……………</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3. Tại thời điểm đề nghị, Hội đồng quản trị, Ban kiểm soát của tổ chức tín dụng cổ phần có số lượng và cơ cấu:</w:t>
      </w:r>
    </w:p>
    <w:tbl>
      <w:tblPr>
        <w:tblW w:w="0" w:type="auto"/>
        <w:tblCellMar>
          <w:left w:w="0" w:type="dxa"/>
          <w:right w:w="0" w:type="dxa"/>
        </w:tblCellMar>
        <w:tblLook w:val="0000" w:firstRow="0" w:lastRow="0" w:firstColumn="0" w:lastColumn="0" w:noHBand="0" w:noVBand="0"/>
      </w:tblPr>
      <w:tblGrid>
        <w:gridCol w:w="3813"/>
        <w:gridCol w:w="4995"/>
      </w:tblGrid>
      <w:tr w:rsidR="00A0451C" w:rsidRPr="001C5F55" w:rsidTr="004027A6">
        <w:tc>
          <w:tcPr>
            <w:tcW w:w="3813" w:type="dxa"/>
            <w:tcMar>
              <w:top w:w="0" w:type="dxa"/>
              <w:left w:w="108" w:type="dxa"/>
              <w:bottom w:w="0" w:type="dxa"/>
              <w:right w:w="108" w:type="dxa"/>
            </w:tcMar>
            <w:vAlign w:val="cente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a. Đảm bảo □</w:t>
            </w:r>
          </w:p>
        </w:tc>
        <w:tc>
          <w:tcPr>
            <w:tcW w:w="4995" w:type="dxa"/>
            <w:tcMar>
              <w:top w:w="0" w:type="dxa"/>
              <w:left w:w="108" w:type="dxa"/>
              <w:bottom w:w="0" w:type="dxa"/>
              <w:right w:w="108" w:type="dxa"/>
            </w:tcMar>
            <w:vAlign w:val="cente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b. Không đảm bảo □</w:t>
            </w:r>
          </w:p>
        </w:tc>
      </w:tr>
    </w:tbl>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 Hội đồng quản trị:</w:t>
      </w:r>
    </w:p>
    <w:tbl>
      <w:tblPr>
        <w:tblW w:w="0" w:type="auto"/>
        <w:tblCellMar>
          <w:left w:w="0" w:type="dxa"/>
          <w:right w:w="0" w:type="dxa"/>
        </w:tblCellMar>
        <w:tblLook w:val="0000" w:firstRow="0" w:lastRow="0" w:firstColumn="0" w:lastColumn="0" w:noHBand="0" w:noVBand="0"/>
      </w:tblPr>
      <w:tblGrid>
        <w:gridCol w:w="715"/>
        <w:gridCol w:w="1772"/>
        <w:gridCol w:w="1925"/>
        <w:gridCol w:w="1442"/>
        <w:gridCol w:w="1467"/>
        <w:gridCol w:w="1731"/>
      </w:tblGrid>
      <w:tr w:rsidR="00A0451C" w:rsidRPr="001C5F55" w:rsidTr="004027A6">
        <w:tc>
          <w:tcPr>
            <w:tcW w:w="7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STT</w:t>
            </w:r>
          </w:p>
        </w:tc>
        <w:tc>
          <w:tcPr>
            <w:tcW w:w="182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Họ và tên</w:t>
            </w:r>
          </w:p>
        </w:tc>
        <w:tc>
          <w:tcPr>
            <w:tcW w:w="195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Đại diện vốn góp (tên tổ chức, tỷ lệ vốn góp/vốn điều lệ)</w:t>
            </w:r>
          </w:p>
        </w:tc>
        <w:tc>
          <w:tcPr>
            <w:tcW w:w="146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Chức danh (Chủ tịch, thành viên, thành viên độc lập)</w:t>
            </w:r>
          </w:p>
        </w:tc>
        <w:tc>
          <w:tcPr>
            <w:tcW w:w="146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Thành viên là người điều hành (có/không)</w:t>
            </w:r>
          </w:p>
        </w:tc>
        <w:tc>
          <w:tcPr>
            <w:tcW w:w="176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Tên người có liên quan tham gia Hội đồng quản trị của TCTD</w:t>
            </w:r>
          </w:p>
        </w:tc>
      </w:tr>
      <w:tr w:rsidR="00A0451C" w:rsidRPr="001C5F55" w:rsidTr="004027A6">
        <w:tc>
          <w:tcPr>
            <w:tcW w:w="71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1.</w:t>
            </w:r>
          </w:p>
        </w:tc>
        <w:tc>
          <w:tcPr>
            <w:tcW w:w="1824"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959"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468"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468"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765"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r>
      <w:tr w:rsidR="00A0451C" w:rsidRPr="001C5F55" w:rsidTr="004027A6">
        <w:tc>
          <w:tcPr>
            <w:tcW w:w="71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2.</w:t>
            </w:r>
          </w:p>
        </w:tc>
        <w:tc>
          <w:tcPr>
            <w:tcW w:w="1824"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959"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468"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468"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1765"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r>
    </w:tbl>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 Ban kiểm soát</w:t>
      </w:r>
    </w:p>
    <w:tbl>
      <w:tblPr>
        <w:tblW w:w="0" w:type="auto"/>
        <w:tblCellMar>
          <w:left w:w="0" w:type="dxa"/>
          <w:right w:w="0" w:type="dxa"/>
        </w:tblCellMar>
        <w:tblLook w:val="0000" w:firstRow="0" w:lastRow="0" w:firstColumn="0" w:lastColumn="0" w:noHBand="0" w:noVBand="0"/>
      </w:tblPr>
      <w:tblGrid>
        <w:gridCol w:w="714"/>
        <w:gridCol w:w="1797"/>
        <w:gridCol w:w="6541"/>
      </w:tblGrid>
      <w:tr w:rsidR="00A0451C" w:rsidRPr="001C5F55" w:rsidTr="004027A6">
        <w:tc>
          <w:tcPr>
            <w:tcW w:w="7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STT</w:t>
            </w:r>
          </w:p>
        </w:tc>
        <w:tc>
          <w:tcPr>
            <w:tcW w:w="182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Họ và tên</w:t>
            </w:r>
          </w:p>
        </w:tc>
        <w:tc>
          <w:tcPr>
            <w:tcW w:w="666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Chức danh (Trưởng ban, thành viên)</w:t>
            </w:r>
          </w:p>
        </w:tc>
      </w:tr>
      <w:tr w:rsidR="00A0451C" w:rsidRPr="001C5F55" w:rsidTr="004027A6">
        <w:tc>
          <w:tcPr>
            <w:tcW w:w="71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1.</w:t>
            </w:r>
          </w:p>
        </w:tc>
        <w:tc>
          <w:tcPr>
            <w:tcW w:w="1824"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6660"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r>
      <w:tr w:rsidR="00A0451C" w:rsidRPr="001C5F55" w:rsidTr="004027A6">
        <w:tc>
          <w:tcPr>
            <w:tcW w:w="71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2.</w:t>
            </w:r>
          </w:p>
        </w:tc>
        <w:tc>
          <w:tcPr>
            <w:tcW w:w="1824"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c>
          <w:tcPr>
            <w:tcW w:w="6660" w:type="dxa"/>
            <w:tcBorders>
              <w:top w:val="nil"/>
              <w:left w:val="nil"/>
              <w:bottom w:val="single" w:sz="8" w:space="0" w:color="auto"/>
              <w:right w:val="single" w:sz="8" w:space="0" w:color="auto"/>
            </w:tcBorders>
            <w:tcMar>
              <w:top w:w="0" w:type="dxa"/>
              <w:left w:w="108" w:type="dxa"/>
              <w:bottom w:w="0" w:type="dxa"/>
              <w:right w:w="108" w:type="dxa"/>
            </w:tcMar>
          </w:tcPr>
          <w:p w:rsidR="00A0451C" w:rsidRPr="001C5F55" w:rsidRDefault="00A0451C" w:rsidP="004027A6">
            <w:pPr>
              <w:pStyle w:val="NormalWeb"/>
              <w:spacing w:before="120" w:beforeAutospacing="0" w:after="120" w:afterAutospacing="0"/>
              <w:jc w:val="both"/>
              <w:rPr>
                <w:sz w:val="28"/>
                <w:szCs w:val="28"/>
              </w:rPr>
            </w:pPr>
            <w:r w:rsidRPr="001C5F55">
              <w:rPr>
                <w:sz w:val="28"/>
                <w:szCs w:val="28"/>
              </w:rPr>
              <w:t> </w:t>
            </w:r>
          </w:p>
        </w:tc>
      </w:tr>
    </w:tbl>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lastRenderedPageBreak/>
        <w:t>4. Báo cáo tổ chức tín dụng cổ phần có bộ phận kiểm toán nội bộ và hệ thống kiểm soát nội bộ tại thời điểm đề nghị bảo đảm tuân thủ Điều 57, Điều 58 Luật Các tổ chức tín dụng và các quy định liên quan của pháp luật hiện hành:</w:t>
      </w:r>
    </w:p>
    <w:p w:rsidR="00A0451C" w:rsidRPr="001C5F55" w:rsidRDefault="00A0451C" w:rsidP="00A0451C">
      <w:pPr>
        <w:pStyle w:val="NormalWeb"/>
        <w:spacing w:before="120" w:beforeAutospacing="0" w:after="120" w:afterAutospacing="0"/>
        <w:ind w:firstLine="720"/>
        <w:jc w:val="both"/>
        <w:rPr>
          <w:sz w:val="28"/>
          <w:szCs w:val="28"/>
        </w:rPr>
      </w:pPr>
      <w:r w:rsidRPr="001C5F55">
        <w:rPr>
          <w:b/>
          <w:bCs/>
          <w:sz w:val="28"/>
          <w:szCs w:val="28"/>
        </w:rPr>
        <w:t>IV. Tổ chức tín dụng cổ phần cam kết:</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1. Chịu trách nhiệm trước pháp luật về tính chính xác, trung thực của nội dung trong văn bản, hồ sơ đề nghị chấp thuận niêm yết cổ phiếu trên thị trường chứng khoán nước ngoài.</w:t>
      </w:r>
    </w:p>
    <w:p w:rsidR="00A0451C" w:rsidRPr="001C5F55" w:rsidRDefault="00A0451C" w:rsidP="00A0451C">
      <w:pPr>
        <w:pStyle w:val="NormalWeb"/>
        <w:spacing w:before="120" w:beforeAutospacing="0" w:after="120" w:afterAutospacing="0"/>
        <w:ind w:firstLine="720"/>
        <w:jc w:val="both"/>
        <w:rPr>
          <w:sz w:val="28"/>
          <w:szCs w:val="28"/>
        </w:rPr>
      </w:pPr>
      <w:r w:rsidRPr="001C5F55">
        <w:rPr>
          <w:sz w:val="28"/>
          <w:szCs w:val="28"/>
        </w:rPr>
        <w:t>2. Tuân thủ các quy định của pháp luật về quản lý ngoại hối, quy định của pháp luật về nhà đầu tư nước ngoài mua cổ phần của tổ chức tín dụng Việt Nam và các quy định của pháp luật khác có liên quan.</w:t>
      </w:r>
    </w:p>
    <w:tbl>
      <w:tblPr>
        <w:tblW w:w="0" w:type="auto"/>
        <w:tblCellMar>
          <w:left w:w="0" w:type="dxa"/>
          <w:right w:w="0" w:type="dxa"/>
        </w:tblCellMar>
        <w:tblLook w:val="0000" w:firstRow="0" w:lastRow="0" w:firstColumn="0" w:lastColumn="0" w:noHBand="0" w:noVBand="0"/>
      </w:tblPr>
      <w:tblGrid>
        <w:gridCol w:w="3936"/>
        <w:gridCol w:w="5136"/>
      </w:tblGrid>
      <w:tr w:rsidR="00A0451C" w:rsidRPr="001C5F55" w:rsidTr="004027A6">
        <w:tc>
          <w:tcPr>
            <w:tcW w:w="3984" w:type="dxa"/>
            <w:tcMar>
              <w:top w:w="0" w:type="dxa"/>
              <w:left w:w="108" w:type="dxa"/>
              <w:bottom w:w="0" w:type="dxa"/>
              <w:right w:w="108" w:type="dxa"/>
            </w:tcMar>
          </w:tcPr>
          <w:p w:rsidR="00A0451C" w:rsidRPr="001C5F55" w:rsidRDefault="00A0451C" w:rsidP="004027A6">
            <w:pPr>
              <w:pStyle w:val="NormalWeb"/>
              <w:spacing w:before="120" w:beforeAutospacing="0" w:line="300" w:lineRule="exact"/>
              <w:rPr>
                <w:sz w:val="26"/>
                <w:szCs w:val="26"/>
              </w:rPr>
            </w:pPr>
          </w:p>
        </w:tc>
        <w:tc>
          <w:tcPr>
            <w:tcW w:w="5187" w:type="dxa"/>
            <w:tcMar>
              <w:top w:w="0" w:type="dxa"/>
              <w:left w:w="108" w:type="dxa"/>
              <w:bottom w:w="0" w:type="dxa"/>
              <w:right w:w="108" w:type="dxa"/>
            </w:tcMar>
          </w:tcPr>
          <w:p w:rsidR="00A0451C" w:rsidRPr="001C5F55" w:rsidRDefault="00A0451C" w:rsidP="004027A6">
            <w:pPr>
              <w:pStyle w:val="NormalWeb"/>
              <w:spacing w:before="120" w:beforeAutospacing="0" w:line="300" w:lineRule="exact"/>
              <w:jc w:val="center"/>
              <w:rPr>
                <w:sz w:val="28"/>
                <w:szCs w:val="28"/>
              </w:rPr>
            </w:pPr>
            <w:r w:rsidRPr="001C5F55">
              <w:rPr>
                <w:b/>
                <w:bCs/>
                <w:sz w:val="28"/>
                <w:szCs w:val="28"/>
              </w:rPr>
              <w:t>NGƯỜI ĐẠI DIỆN THEO PHÁP LUẬT</w:t>
            </w:r>
            <w:r w:rsidRPr="001C5F55">
              <w:rPr>
                <w:b/>
                <w:bCs/>
                <w:sz w:val="28"/>
                <w:szCs w:val="28"/>
              </w:rPr>
              <w:br/>
              <w:t>CỦA TỔ CHỨC TÍN DỤNG CỔ PHẦN</w:t>
            </w:r>
            <w:r w:rsidRPr="001C5F55">
              <w:rPr>
                <w:b/>
                <w:bCs/>
                <w:sz w:val="28"/>
                <w:szCs w:val="28"/>
              </w:rPr>
              <w:br/>
              <w:t>HOẶC NGƯỜI ĐƯỢC ỦY QUYỀN</w:t>
            </w:r>
            <w:r w:rsidRPr="001C5F55">
              <w:rPr>
                <w:b/>
                <w:bCs/>
                <w:sz w:val="28"/>
                <w:szCs w:val="28"/>
              </w:rPr>
              <w:br/>
            </w:r>
            <w:r w:rsidRPr="001C5F55">
              <w:rPr>
                <w:i/>
                <w:iCs/>
                <w:sz w:val="28"/>
                <w:szCs w:val="28"/>
              </w:rPr>
              <w:t>(Ký tên và đóng dấu)</w:t>
            </w:r>
          </w:p>
        </w:tc>
      </w:tr>
    </w:tbl>
    <w:p w:rsidR="00A0451C" w:rsidRPr="001C5F55" w:rsidRDefault="00A0451C" w:rsidP="00A0451C">
      <w:pPr>
        <w:pStyle w:val="NormalWeb"/>
        <w:spacing w:before="120" w:beforeAutospacing="0" w:line="300" w:lineRule="exact"/>
        <w:jc w:val="both"/>
        <w:rPr>
          <w:i/>
          <w:iCs/>
          <w:sz w:val="28"/>
          <w:szCs w:val="28"/>
        </w:rPr>
      </w:pPr>
    </w:p>
    <w:p w:rsidR="00A0451C" w:rsidRPr="001C5F55" w:rsidRDefault="00A0451C" w:rsidP="00A0451C">
      <w:pPr>
        <w:pStyle w:val="NormalWeb"/>
        <w:spacing w:before="120" w:beforeAutospacing="0" w:line="300" w:lineRule="exact"/>
        <w:jc w:val="both"/>
        <w:rPr>
          <w:i/>
          <w:iCs/>
          <w:sz w:val="28"/>
          <w:szCs w:val="28"/>
        </w:rPr>
      </w:pPr>
    </w:p>
    <w:p w:rsidR="00A0451C" w:rsidRPr="001C5F55" w:rsidRDefault="00A0451C" w:rsidP="00A0451C">
      <w:pPr>
        <w:pStyle w:val="NormalWeb"/>
        <w:spacing w:before="120" w:beforeAutospacing="0" w:line="300" w:lineRule="exact"/>
        <w:jc w:val="both"/>
        <w:rPr>
          <w:i/>
          <w:iCs/>
          <w:sz w:val="28"/>
          <w:szCs w:val="28"/>
        </w:rPr>
      </w:pPr>
    </w:p>
    <w:p w:rsidR="00A0451C" w:rsidRPr="001C5F55" w:rsidRDefault="00A0451C" w:rsidP="00A0451C">
      <w:pPr>
        <w:pStyle w:val="NormalWeb"/>
        <w:spacing w:before="120" w:beforeAutospacing="0" w:line="300" w:lineRule="exact"/>
        <w:jc w:val="both"/>
        <w:rPr>
          <w:sz w:val="28"/>
          <w:szCs w:val="28"/>
        </w:rPr>
      </w:pPr>
      <w:r w:rsidRPr="001C5F55">
        <w:rPr>
          <w:i/>
          <w:iCs/>
          <w:sz w:val="28"/>
          <w:szCs w:val="28"/>
        </w:rPr>
        <w:t xml:space="preserve">Chú thích: (1) trích yếu nội dung Nghị quyết ĐHĐCĐ; (2), (4) tên tổ chức tín dụng cổ phần; (3) số định danh của tổ chức (nếu có). </w:t>
      </w:r>
    </w:p>
    <w:p w:rsidR="00A0451C" w:rsidRPr="001C5F55" w:rsidRDefault="00A0451C" w:rsidP="00A0451C">
      <w:pPr>
        <w:pStyle w:val="NormalWeb"/>
        <w:spacing w:before="120" w:beforeAutospacing="0" w:line="300" w:lineRule="exact"/>
        <w:rPr>
          <w:i/>
          <w:iCs/>
          <w:sz w:val="28"/>
          <w:szCs w:val="28"/>
        </w:rPr>
      </w:pPr>
      <w:r w:rsidRPr="001C5F55">
        <w:rPr>
          <w:i/>
          <w:iCs/>
          <w:sz w:val="28"/>
          <w:szCs w:val="28"/>
        </w:rPr>
        <w:t> </w:t>
      </w:r>
    </w:p>
    <w:p w:rsidR="00A0451C" w:rsidRPr="001C5F55" w:rsidRDefault="00A0451C" w:rsidP="00A0451C">
      <w:pPr>
        <w:pStyle w:val="NormalWeb"/>
        <w:spacing w:before="120" w:beforeAutospacing="0" w:line="300" w:lineRule="exact"/>
        <w:rPr>
          <w:sz w:val="28"/>
          <w:szCs w:val="28"/>
        </w:rPr>
      </w:pPr>
    </w:p>
    <w:p w:rsidR="00A0451C" w:rsidRPr="001C5F55" w:rsidRDefault="00A0451C" w:rsidP="00A0451C">
      <w:pPr>
        <w:pStyle w:val="NormalWeb"/>
        <w:spacing w:before="120" w:beforeAutospacing="0" w:line="300" w:lineRule="exact"/>
        <w:jc w:val="center"/>
        <w:rPr>
          <w:b/>
          <w:bCs/>
          <w:sz w:val="28"/>
          <w:szCs w:val="28"/>
        </w:rPr>
      </w:pPr>
    </w:p>
    <w:p w:rsidR="00A0451C" w:rsidRPr="001C5F55" w:rsidRDefault="00A0451C" w:rsidP="00A0451C">
      <w:pPr>
        <w:pStyle w:val="NormalWeb"/>
        <w:spacing w:before="120" w:beforeAutospacing="0" w:line="300" w:lineRule="exact"/>
        <w:jc w:val="center"/>
        <w:rPr>
          <w:b/>
          <w:bCs/>
          <w:sz w:val="28"/>
          <w:szCs w:val="28"/>
        </w:rPr>
      </w:pPr>
    </w:p>
    <w:p w:rsidR="00A0451C" w:rsidRPr="001C5F55" w:rsidRDefault="00A0451C" w:rsidP="00A0451C">
      <w:pPr>
        <w:pStyle w:val="NormalWeb"/>
        <w:spacing w:before="120" w:beforeAutospacing="0" w:line="300" w:lineRule="exact"/>
        <w:jc w:val="center"/>
        <w:rPr>
          <w:b/>
          <w:bCs/>
          <w:sz w:val="28"/>
          <w:szCs w:val="28"/>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p w:rsidR="00A0451C" w:rsidRPr="001C5F55" w:rsidRDefault="00A0451C" w:rsidP="00A0451C">
      <w:pPr>
        <w:pStyle w:val="NormalWeb"/>
        <w:shd w:val="clear" w:color="auto" w:fill="FFFFFF"/>
        <w:spacing w:before="0" w:beforeAutospacing="0" w:after="0" w:afterAutospacing="0"/>
        <w:jc w:val="center"/>
        <w:rPr>
          <w:b/>
          <w:bCs/>
          <w:sz w:val="28"/>
          <w:szCs w:val="28"/>
          <w:lang w:val="sv-SE"/>
        </w:rPr>
      </w:pPr>
    </w:p>
    <w:sectPr w:rsidR="00A0451C" w:rsidRPr="001C5F55" w:rsidSect="00456C61">
      <w:headerReference w:type="default" r:id="rId4"/>
      <w:endnotePr>
        <w:numRestart w:val="eachSect"/>
      </w:endnotePr>
      <w:pgSz w:w="11907" w:h="16839" w:code="9"/>
      <w:pgMar w:top="1134" w:right="1134" w:bottom="1134" w:left="1701" w:header="288"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6C61" w:rsidRPr="00456C61" w:rsidRDefault="00A0451C">
    <w:pPr>
      <w:pStyle w:val="Header"/>
      <w:jc w:val="center"/>
      <w:rPr>
        <w:rFonts w:ascii="Times New Roman" w:hAnsi="Times New Roman"/>
        <w:sz w:val="24"/>
        <w:szCs w:val="24"/>
      </w:rPr>
    </w:pPr>
    <w:r w:rsidRPr="00456C61">
      <w:rPr>
        <w:rFonts w:ascii="Times New Roman" w:hAnsi="Times New Roman"/>
        <w:sz w:val="24"/>
        <w:szCs w:val="24"/>
      </w:rPr>
      <w:fldChar w:fldCharType="begin"/>
    </w:r>
    <w:r w:rsidRPr="00456C61">
      <w:rPr>
        <w:rFonts w:ascii="Times New Roman" w:hAnsi="Times New Roman"/>
        <w:sz w:val="24"/>
        <w:szCs w:val="24"/>
      </w:rPr>
      <w:instrText xml:space="preserve"> PAGE   \* MERGEFORMAT </w:instrText>
    </w:r>
    <w:r w:rsidRPr="00456C61">
      <w:rPr>
        <w:rFonts w:ascii="Times New Roman" w:hAnsi="Times New Roman"/>
        <w:sz w:val="24"/>
        <w:szCs w:val="24"/>
      </w:rPr>
      <w:fldChar w:fldCharType="separate"/>
    </w:r>
    <w:r>
      <w:rPr>
        <w:rFonts w:ascii="Times New Roman" w:hAnsi="Times New Roman"/>
        <w:noProof/>
        <w:sz w:val="24"/>
        <w:szCs w:val="24"/>
      </w:rPr>
      <w:t>2</w:t>
    </w:r>
    <w:r w:rsidRPr="00456C61">
      <w:rPr>
        <w:rFonts w:ascii="Times New Roman" w:hAnsi="Times New Roman"/>
        <w:noProof/>
        <w:sz w:val="24"/>
        <w:szCs w:val="24"/>
      </w:rPr>
      <w:fldChar w:fldCharType="end"/>
    </w:r>
  </w:p>
  <w:p w:rsidR="00351F25" w:rsidRPr="00F77B94" w:rsidRDefault="00A0451C">
    <w:pPr>
      <w:pStyle w:val="Header"/>
      <w:jc w:val="cent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endnotePr>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51C"/>
    <w:rsid w:val="00A0451C"/>
    <w:rsid w:val="00E94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BA075-F043-4174-9737-96A3ADEF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451C"/>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51C"/>
    <w:pPr>
      <w:tabs>
        <w:tab w:val="center" w:pos="4680"/>
        <w:tab w:val="right" w:pos="9360"/>
      </w:tabs>
    </w:pPr>
    <w:rPr>
      <w:lang w:val="x-none" w:eastAsia="x-none"/>
    </w:rPr>
  </w:style>
  <w:style w:type="character" w:customStyle="1" w:styleId="HeaderChar">
    <w:name w:val="Header Char"/>
    <w:basedOn w:val="DefaultParagraphFont"/>
    <w:link w:val="Header"/>
    <w:uiPriority w:val="99"/>
    <w:rsid w:val="00A0451C"/>
    <w:rPr>
      <w:rFonts w:ascii="Calibri" w:eastAsia="Times New Roman" w:hAnsi="Calibri" w:cs="Times New Roman"/>
      <w:lang w:val="x-none" w:eastAsia="x-none"/>
    </w:rPr>
  </w:style>
  <w:style w:type="paragraph" w:styleId="NormalWeb">
    <w:name w:val="Normal (Web)"/>
    <w:basedOn w:val="Normal"/>
    <w:rsid w:val="00A0451C"/>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Thu Dung (VP)</dc:creator>
  <cp:keywords/>
  <dc:description/>
  <cp:lastModifiedBy>Pham Thu Dung (VP)</cp:lastModifiedBy>
  <cp:revision>1</cp:revision>
  <dcterms:created xsi:type="dcterms:W3CDTF">2025-12-31T06:54:00Z</dcterms:created>
  <dcterms:modified xsi:type="dcterms:W3CDTF">2025-12-31T06:56:00Z</dcterms:modified>
</cp:coreProperties>
</file>