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1328" w:rsidRPr="00C72ABA" w:rsidRDefault="00B31328" w:rsidP="00B31328">
      <w:pPr>
        <w:spacing w:after="0" w:line="240" w:lineRule="auto"/>
        <w:jc w:val="right"/>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Mẫu số 03</w:t>
      </w:r>
    </w:p>
    <w:p w:rsidR="00B31328" w:rsidRPr="00C72ABA" w:rsidRDefault="00B31328" w:rsidP="00B31328">
      <w:pPr>
        <w:spacing w:after="0" w:line="240" w:lineRule="auto"/>
        <w:jc w:val="right"/>
        <w:rPr>
          <w:rFonts w:asciiTheme="majorBidi" w:eastAsia="Times New Roman" w:hAnsiTheme="majorBidi" w:cstheme="majorBidi"/>
          <w:b/>
          <w:bCs/>
          <w:sz w:val="14"/>
          <w:szCs w:val="28"/>
          <w:lang w:val="vi-VN" w:eastAsia="vi-VN"/>
        </w:rPr>
      </w:pPr>
    </w:p>
    <w:p w:rsidR="00B31328" w:rsidRPr="00C72ABA" w:rsidRDefault="00B31328" w:rsidP="00B31328">
      <w:pPr>
        <w:shd w:val="clear" w:color="auto" w:fill="FFFFFF"/>
        <w:spacing w:after="0" w:line="240" w:lineRule="auto"/>
        <w:jc w:val="center"/>
        <w:rPr>
          <w:rFonts w:asciiTheme="majorBidi" w:hAnsiTheme="majorBidi" w:cstheme="majorBidi"/>
          <w:b/>
          <w:bCs/>
          <w:sz w:val="28"/>
          <w:szCs w:val="28"/>
          <w:lang w:val="vi-VN"/>
        </w:rPr>
      </w:pPr>
      <w:r w:rsidRPr="00C72ABA">
        <w:rPr>
          <w:rFonts w:asciiTheme="majorBidi" w:hAnsiTheme="majorBidi" w:cstheme="majorBidi"/>
          <w:b/>
          <w:bCs/>
          <w:sz w:val="28"/>
          <w:szCs w:val="28"/>
          <w:lang w:val="vi-VN"/>
        </w:rPr>
        <w:t xml:space="preserve">Dự án nhận chìm ở biển đối với dự án chỉ có hoạt động nạo vét </w:t>
      </w:r>
    </w:p>
    <w:p w:rsidR="00B31328" w:rsidRPr="00C72ABA" w:rsidRDefault="00B31328" w:rsidP="00B31328">
      <w:pPr>
        <w:shd w:val="clear" w:color="auto" w:fill="FFFFFF"/>
        <w:spacing w:after="0" w:line="240" w:lineRule="auto"/>
        <w:jc w:val="center"/>
        <w:rPr>
          <w:rFonts w:asciiTheme="majorBidi" w:hAnsiTheme="majorBidi" w:cstheme="majorBidi"/>
          <w:b/>
          <w:bCs/>
          <w:sz w:val="28"/>
          <w:szCs w:val="28"/>
          <w:lang w:val="vi-VN"/>
        </w:rPr>
      </w:pPr>
      <w:r w:rsidRPr="00C72ABA">
        <w:rPr>
          <w:rFonts w:asciiTheme="majorBidi" w:hAnsiTheme="majorBidi" w:cstheme="majorBidi"/>
          <w:b/>
          <w:bCs/>
          <w:sz w:val="28"/>
          <w:szCs w:val="28"/>
          <w:lang w:val="vi-VN"/>
        </w:rPr>
        <w:t>và nhận chìm ở biển</w:t>
      </w:r>
    </w:p>
    <w:p w:rsidR="00B31328" w:rsidRPr="00C72ABA" w:rsidRDefault="00B31328" w:rsidP="00B31328">
      <w:pPr>
        <w:shd w:val="clear" w:color="auto" w:fill="FFFFFF"/>
        <w:spacing w:after="0" w:line="240" w:lineRule="auto"/>
        <w:ind w:firstLine="567"/>
        <w:jc w:val="both"/>
        <w:rPr>
          <w:rFonts w:asciiTheme="majorBidi" w:eastAsia="Times New Roman" w:hAnsiTheme="majorBidi" w:cstheme="majorBidi"/>
          <w:sz w:val="24"/>
          <w:szCs w:val="28"/>
          <w:lang w:val="vi-VN" w:eastAsia="vi-VN"/>
        </w:rPr>
      </w:pP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6"/>
      </w:tblGrid>
      <w:tr w:rsidR="00B31328" w:rsidRPr="00C72ABA" w:rsidTr="00530D76">
        <w:trPr>
          <w:tblCellSpacing w:w="0" w:type="dxa"/>
        </w:trPr>
        <w:tc>
          <w:tcPr>
            <w:tcW w:w="8856" w:type="dxa"/>
            <w:tcBorders>
              <w:top w:val="single" w:sz="8" w:space="0" w:color="auto"/>
              <w:left w:val="single" w:sz="8" w:space="0" w:color="auto"/>
              <w:bottom w:val="single" w:sz="8" w:space="0" w:color="auto"/>
              <w:right w:val="single" w:sz="8" w:space="0" w:color="auto"/>
            </w:tcBorders>
            <w:hideMark/>
          </w:tcPr>
          <w:p w:rsidR="00B31328" w:rsidRPr="00C72ABA" w:rsidRDefault="00B31328" w:rsidP="00530D76">
            <w:pPr>
              <w:spacing w:before="120" w:after="0" w:line="240" w:lineRule="auto"/>
              <w:jc w:val="center"/>
              <w:rPr>
                <w:rFonts w:asciiTheme="majorBidi" w:eastAsia="Times New Roman" w:hAnsiTheme="majorBidi" w:cstheme="majorBidi"/>
                <w:sz w:val="28"/>
                <w:szCs w:val="28"/>
                <w:vertAlign w:val="superscript"/>
                <w:lang w:val="vi-VN" w:eastAsia="vi-VN"/>
              </w:rPr>
            </w:pPr>
            <w:r w:rsidRPr="00C72ABA">
              <w:rPr>
                <w:rFonts w:asciiTheme="majorBidi" w:eastAsia="Times New Roman" w:hAnsiTheme="majorBidi" w:cstheme="majorBidi"/>
                <w:sz w:val="28"/>
                <w:szCs w:val="28"/>
                <w:lang w:val="vi-VN" w:eastAsia="vi-VN"/>
              </w:rPr>
              <w:t>(Tên tổ chức, cá nhân đề nghị cấp Giấy phép nhận chìm ở biển)</w:t>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sz w:val="28"/>
                <w:szCs w:val="28"/>
                <w:vertAlign w:val="superscript"/>
                <w:lang w:val="vi-VN" w:eastAsia="vi-VN"/>
              </w:rPr>
              <w:t>_____________</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after="0" w:line="240" w:lineRule="auto"/>
              <w:jc w:val="center"/>
              <w:rPr>
                <w:rFonts w:asciiTheme="majorBidi" w:eastAsia="Times New Roman" w:hAnsiTheme="majorBidi" w:cstheme="majorBidi"/>
                <w:sz w:val="32"/>
                <w:szCs w:val="28"/>
                <w:lang w:val="vi-VN" w:eastAsia="vi-VN"/>
              </w:rPr>
            </w:pPr>
            <w:r w:rsidRPr="00C72ABA">
              <w:rPr>
                <w:rFonts w:asciiTheme="majorBidi" w:eastAsia="Times New Roman" w:hAnsiTheme="majorBidi" w:cstheme="majorBidi"/>
                <w:b/>
                <w:bCs/>
                <w:sz w:val="32"/>
                <w:szCs w:val="28"/>
                <w:lang w:val="vi-VN" w:eastAsia="vi-VN"/>
              </w:rPr>
              <w:t>DỰ ÁN NHẬN CHÌM Ở BIỂN</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(Tên loại vật, chất nhận chìm ở biển)</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530D76">
            <w:pPr>
              <w:spacing w:before="120"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Địa danh nơi lập dự án, năm 20...</w:t>
            </w:r>
          </w:p>
          <w:p w:rsidR="00B31328" w:rsidRPr="00C72ABA" w:rsidRDefault="00B31328" w:rsidP="00530D76">
            <w:pPr>
              <w:spacing w:before="120" w:after="0" w:line="240" w:lineRule="auto"/>
              <w:jc w:val="center"/>
              <w:rPr>
                <w:rFonts w:asciiTheme="majorBidi" w:eastAsia="Times New Roman" w:hAnsiTheme="majorBidi" w:cstheme="majorBidi"/>
                <w:b/>
                <w:bCs/>
                <w:sz w:val="36"/>
                <w:szCs w:val="28"/>
                <w:lang w:val="vi-VN" w:eastAsia="vi-VN"/>
              </w:rPr>
            </w:pPr>
          </w:p>
          <w:p w:rsidR="00B31328" w:rsidRPr="00C72ABA" w:rsidRDefault="00B31328" w:rsidP="00530D76">
            <w:pPr>
              <w:spacing w:before="120" w:after="0" w:line="240" w:lineRule="auto"/>
              <w:jc w:val="center"/>
              <w:rPr>
                <w:rFonts w:asciiTheme="majorBidi" w:eastAsia="Times New Roman" w:hAnsiTheme="majorBidi" w:cstheme="majorBidi"/>
                <w:sz w:val="28"/>
                <w:szCs w:val="28"/>
                <w:lang w:val="vi-VN" w:eastAsia="vi-VN"/>
              </w:rPr>
            </w:pPr>
          </w:p>
        </w:tc>
      </w:tr>
    </w:tbl>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lastRenderedPageBreak/>
        <w:t> </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vertAlign w:val="superscript"/>
          <w:lang w:val="vi-VN" w:eastAsia="vi-VN"/>
        </w:rPr>
      </w:pPr>
      <w:r w:rsidRPr="00C72ABA">
        <w:rPr>
          <w:rFonts w:asciiTheme="majorBidi" w:eastAsia="Times New Roman" w:hAnsiTheme="majorBidi" w:cstheme="majorBidi"/>
          <w:sz w:val="28"/>
          <w:szCs w:val="28"/>
          <w:lang w:val="vi-VN" w:eastAsia="vi-VN"/>
        </w:rPr>
        <w:t>(Tên tổ chức, cá nhân đề nghị cấp Giấy phép nhận chìm ở biển)</w:t>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sz w:val="28"/>
          <w:szCs w:val="28"/>
          <w:vertAlign w:val="superscript"/>
          <w:lang w:val="vi-VN" w:eastAsia="vi-VN"/>
        </w:rPr>
        <w:t>_________________</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32"/>
          <w:szCs w:val="28"/>
          <w:lang w:val="vi-VN" w:eastAsia="vi-VN"/>
        </w:rPr>
      </w:pPr>
      <w:r w:rsidRPr="00C72ABA">
        <w:rPr>
          <w:rFonts w:asciiTheme="majorBidi" w:eastAsia="Times New Roman" w:hAnsiTheme="majorBidi" w:cstheme="majorBidi"/>
          <w:b/>
          <w:bCs/>
          <w:sz w:val="32"/>
          <w:szCs w:val="28"/>
          <w:lang w:val="vi-VN" w:eastAsia="vi-VN"/>
        </w:rPr>
        <w:t>DỰ ÁN NHẬN CHÌM Ở BIỂN</w:t>
      </w:r>
    </w:p>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(Tên loại vật, chất nhận chìm ở biển)</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p>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B31328" w:rsidRPr="00C72ABA" w:rsidTr="00530D76">
        <w:trPr>
          <w:tblCellSpacing w:w="0" w:type="dxa"/>
        </w:trPr>
        <w:tc>
          <w:tcPr>
            <w:tcW w:w="4428" w:type="dxa"/>
            <w:tcMar>
              <w:top w:w="0" w:type="dxa"/>
              <w:left w:w="108" w:type="dxa"/>
              <w:bottom w:w="0" w:type="dxa"/>
              <w:right w:w="108" w:type="dxa"/>
            </w:tcMar>
            <w:hideMark/>
          </w:tcPr>
          <w:p w:rsidR="00B31328" w:rsidRPr="00C72ABA" w:rsidRDefault="00B31328" w:rsidP="00530D76">
            <w:pPr>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TỔ CHỨC/CÁ NHÂN</w:t>
            </w:r>
            <w:r w:rsidRPr="00C72ABA">
              <w:rPr>
                <w:rFonts w:asciiTheme="majorBidi" w:eastAsia="Times New Roman" w:hAnsiTheme="majorBidi" w:cstheme="majorBidi"/>
                <w:sz w:val="28"/>
                <w:szCs w:val="28"/>
                <w:lang w:val="vi-VN" w:eastAsia="vi-VN"/>
              </w:rPr>
              <w:br/>
              <w:t>(Chức danh)</w:t>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i/>
                <w:sz w:val="28"/>
                <w:szCs w:val="28"/>
                <w:lang w:val="vi-VN" w:eastAsia="vi-VN"/>
              </w:rPr>
              <w:t>Ký (đóng dấu nếu có)</w:t>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b/>
                <w:bCs/>
                <w:sz w:val="28"/>
                <w:szCs w:val="28"/>
                <w:lang w:val="vi-VN" w:eastAsia="vi-VN"/>
              </w:rPr>
              <w:t>(Họ và tên)</w:t>
            </w:r>
          </w:p>
        </w:tc>
        <w:tc>
          <w:tcPr>
            <w:tcW w:w="4428" w:type="dxa"/>
            <w:tcMar>
              <w:top w:w="0" w:type="dxa"/>
              <w:left w:w="108" w:type="dxa"/>
              <w:bottom w:w="0" w:type="dxa"/>
              <w:right w:w="108" w:type="dxa"/>
            </w:tcMar>
            <w:hideMark/>
          </w:tcPr>
          <w:p w:rsidR="00B31328" w:rsidRPr="00C72ABA" w:rsidRDefault="00B31328" w:rsidP="00530D76">
            <w:pPr>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 xml:space="preserve">ĐƠN VỊ LẬP DỰ ÁN </w:t>
            </w:r>
            <w:r w:rsidRPr="00C72ABA">
              <w:rPr>
                <w:rFonts w:asciiTheme="majorBidi" w:eastAsia="Times New Roman" w:hAnsiTheme="majorBidi" w:cstheme="majorBidi"/>
                <w:sz w:val="28"/>
                <w:szCs w:val="28"/>
                <w:lang w:val="vi-VN" w:eastAsia="vi-VN"/>
              </w:rPr>
              <w:t>(nếu có)</w:t>
            </w:r>
            <w:r w:rsidRPr="00C72ABA">
              <w:rPr>
                <w:rFonts w:asciiTheme="majorBidi" w:eastAsia="Times New Roman" w:hAnsiTheme="majorBidi" w:cstheme="majorBidi"/>
                <w:sz w:val="28"/>
                <w:szCs w:val="28"/>
                <w:lang w:val="vi-VN" w:eastAsia="vi-VN"/>
              </w:rPr>
              <w:br/>
              <w:t>(Chức danh)</w:t>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i/>
                <w:sz w:val="28"/>
                <w:szCs w:val="28"/>
                <w:lang w:val="vi-VN" w:eastAsia="vi-VN"/>
              </w:rPr>
              <w:t>Ký, đóng dấu</w:t>
            </w:r>
            <w:r w:rsidRPr="00C72ABA">
              <w:rPr>
                <w:rFonts w:asciiTheme="majorBidi" w:eastAsia="Times New Roman" w:hAnsiTheme="majorBidi" w:cstheme="majorBidi"/>
                <w:i/>
                <w:sz w:val="28"/>
                <w:szCs w:val="28"/>
                <w:lang w:val="vi-VN" w:eastAsia="vi-VN"/>
              </w:rPr>
              <w:br/>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b/>
                <w:bCs/>
                <w:sz w:val="28"/>
                <w:szCs w:val="28"/>
                <w:lang w:val="vi-VN" w:eastAsia="vi-VN"/>
              </w:rPr>
              <w:t>(Họ và tên)</w:t>
            </w:r>
          </w:p>
        </w:tc>
      </w:tr>
    </w:tbl>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B31328" w:rsidRPr="00C72ABA" w:rsidRDefault="00B31328" w:rsidP="00B31328">
      <w:pPr>
        <w:shd w:val="clear" w:color="auto" w:fill="FFFFFF"/>
        <w:spacing w:before="120" w:after="0" w:line="240" w:lineRule="auto"/>
        <w:rPr>
          <w:rFonts w:asciiTheme="majorBidi" w:eastAsia="Times New Roman" w:hAnsiTheme="majorBidi" w:cstheme="majorBidi"/>
          <w:sz w:val="28"/>
          <w:szCs w:val="28"/>
          <w:lang w:val="vi-VN" w:eastAsia="vi-VN"/>
        </w:rPr>
      </w:pPr>
    </w:p>
    <w:p w:rsidR="00B31328" w:rsidRPr="00C72ABA" w:rsidRDefault="00B31328" w:rsidP="00B31328">
      <w:pPr>
        <w:shd w:val="clear" w:color="auto" w:fill="FFFFFF"/>
        <w:spacing w:before="120" w:after="0" w:line="240" w:lineRule="auto"/>
        <w:rPr>
          <w:rFonts w:asciiTheme="majorBidi" w:eastAsia="Times New Roman" w:hAnsiTheme="majorBidi" w:cstheme="majorBidi"/>
          <w:sz w:val="34"/>
          <w:szCs w:val="28"/>
          <w:lang w:val="vi-VN" w:eastAsia="vi-VN"/>
        </w:rPr>
      </w:pP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b/>
          <w:bCs/>
          <w:sz w:val="28"/>
          <w:szCs w:val="28"/>
          <w:lang w:val="vi-VN" w:eastAsia="vi-VN"/>
        </w:rPr>
      </w:pP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Địa danh nơi lập dự án, năm 20...</w:t>
      </w:r>
    </w:p>
    <w:p w:rsidR="00B31328" w:rsidRPr="00C72ABA" w:rsidRDefault="00B31328" w:rsidP="00B31328">
      <w:pPr>
        <w:spacing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br w:type="page"/>
      </w:r>
      <w:r w:rsidRPr="00C72ABA">
        <w:rPr>
          <w:rFonts w:asciiTheme="majorBidi" w:eastAsia="Times New Roman" w:hAnsiTheme="majorBidi" w:cstheme="majorBidi"/>
          <w:b/>
          <w:bCs/>
          <w:sz w:val="28"/>
          <w:szCs w:val="28"/>
          <w:lang w:val="vi-VN" w:eastAsia="vi-VN"/>
        </w:rPr>
        <w:lastRenderedPageBreak/>
        <w:t xml:space="preserve"> A. NỘI DUNG DỰ ÁN NHẬN CHÌM</w:t>
      </w:r>
    </w:p>
    <w:p w:rsidR="00B31328" w:rsidRPr="00C72ABA" w:rsidRDefault="00B31328" w:rsidP="00B31328">
      <w:pPr>
        <w:spacing w:after="0" w:line="240" w:lineRule="auto"/>
        <w:jc w:val="center"/>
        <w:rPr>
          <w:rFonts w:asciiTheme="majorBidi" w:eastAsia="Times New Roman" w:hAnsiTheme="majorBidi" w:cstheme="majorBidi"/>
          <w:sz w:val="12"/>
          <w:szCs w:val="28"/>
          <w:lang w:val="vi-VN" w:eastAsia="vi-VN"/>
        </w:rPr>
      </w:pP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MỞ ĐẦU</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2"/>
          <w:szCs w:val="28"/>
          <w:lang w:val="vi-VN" w:eastAsia="vi-VN"/>
        </w:rPr>
      </w:pP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 Cơ sở pháp lý và các tài liệu sử dụng làm căn cứ lập dự án.</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 Sự phù hợp của dự án với Quy hoạch không gian biển quốc gia thời kỳ 2021 - 2030, tầm nhìn đến năm 2050; Quy hoạch tổng thể khai thác, sử dụng bền vững tài nguyên vùng bờ thời kỳ 2021 - 2030, tầm nhìn đến năm 2050; Quy hoạch bảo vệ môi trường quốc gia, quy hoạch bảo tồn đa dạng sinh học quốc gia, quy hoạch vùng, quy hoạch tỉnh, quy định của pháp luật về bảo vệ môi trường, đa dạng sinh học; mối quan hệ của dự án với các dự án khác, các quy hoạch và quy định khác của pháp luật có liên quan.</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3. Mục tiêu và sự cần thiết lập dự án.</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4. Khái quát nội dung cơ bản của dự án.</w:t>
      </w:r>
    </w:p>
    <w:p w:rsidR="00B31328" w:rsidRPr="00C72ABA" w:rsidRDefault="00B31328" w:rsidP="00B31328">
      <w:pPr>
        <w:shd w:val="clear" w:color="auto" w:fill="FFFFFF"/>
        <w:spacing w:after="0" w:line="240" w:lineRule="auto"/>
        <w:jc w:val="center"/>
        <w:rPr>
          <w:rFonts w:asciiTheme="majorBidi" w:eastAsia="Times New Roman" w:hAnsiTheme="majorBidi" w:cstheme="majorBidi"/>
          <w:b/>
          <w:bCs/>
          <w:sz w:val="10"/>
          <w:szCs w:val="28"/>
          <w:lang w:val="vi-VN" w:eastAsia="vi-VN"/>
        </w:rPr>
      </w:pPr>
    </w:p>
    <w:p w:rsidR="00B31328" w:rsidRPr="00C72ABA" w:rsidRDefault="00B31328" w:rsidP="00B31328">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Chương I</w:t>
      </w:r>
    </w:p>
    <w:p w:rsidR="00B31328" w:rsidRPr="00C72ABA" w:rsidRDefault="00B31328" w:rsidP="00B31328">
      <w:pPr>
        <w:shd w:val="clear" w:color="auto" w:fill="FFFFFF"/>
        <w:spacing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 xml:space="preserve">ĐIỀU KIỆN TỰ NHIÊN, MÔI TRƯỜNG, KINH TẾ - XÃ HỘI </w:t>
      </w:r>
    </w:p>
    <w:p w:rsidR="00B31328" w:rsidRPr="00C72ABA" w:rsidRDefault="00B31328" w:rsidP="00B31328">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CỦA KHU VỰC NẠO VÉT, NHẬN CHÌM</w:t>
      </w:r>
    </w:p>
    <w:p w:rsidR="00B31328" w:rsidRPr="00C72ABA" w:rsidRDefault="00B31328" w:rsidP="00B31328">
      <w:pPr>
        <w:shd w:val="clear" w:color="auto" w:fill="FFFFFF"/>
        <w:spacing w:before="120" w:after="120" w:line="240" w:lineRule="auto"/>
        <w:ind w:firstLine="567"/>
        <w:rPr>
          <w:rFonts w:asciiTheme="majorBidi" w:eastAsia="Times New Roman" w:hAnsiTheme="majorBidi" w:cstheme="majorBidi"/>
          <w:sz w:val="6"/>
          <w:szCs w:val="28"/>
          <w:lang w:val="vi-VN" w:eastAsia="vi-VN"/>
        </w:rPr>
      </w:pP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1.1. Vị trí địa lý hành chính; tọa độ, ranh giới, diện tích của khu vực biển đề nghị nhận chìm.</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rPr>
      </w:pPr>
      <w:r w:rsidRPr="00C72ABA">
        <w:rPr>
          <w:rFonts w:asciiTheme="majorBidi" w:eastAsia="Times New Roman" w:hAnsiTheme="majorBidi" w:cstheme="majorBidi"/>
          <w:sz w:val="28"/>
          <w:szCs w:val="28"/>
          <w:lang w:val="vi-VN" w:eastAsia="vi-VN"/>
        </w:rPr>
        <w:t>1.2. Điều kiện tự nhiên, kinh tế - xã hội (khu vực nạo vét, nhận chìm)</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Các dữ liệu về các điều kiện tự nhiên gồm các loại dữ liệu về: địa lý, địa chất; khí hậu, khí tượng; số liệu thủy văn, hải văn trong thời gian ít nhất 03 năm gần nhất.</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Tóm tắt các điều kiện về kinh tế - xã hội gồm: các hoạt động kinh tế (công nghiệp, nông nghiệp, giao thông vận tải, khai khoáng, du lịch, thương mại, dịch vụ và các ngành khác); đặc điểm dân số, văn hóa, các công trình văn hóa, xã hội, tôn giáo, tín ngưỡng, di tích lịch sử - văn hóa đã được xếp hạng, danh lam thắng cảnh đã được xác lập, khu dân cư, khu đô thị và các công trình liên quan khác chịu tác động của dự án.</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1.3. Hiện trạng chất lượng môi trường và đa dạng sinh học khu vực nạo vét, nhận chìm ở biển</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1.3.1. Đánh giá hiện trạng các thành phần môi trường</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Thu thập dữ liệu về hiện trạng môi trường: chất lượng của các thành phần môi trường không khí; môi trường nước mặt, nước biển, nước dưới đất; môi trường đất, trầm tích.</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Trường hợp thu thập dữ liệu về hiện trạng môi trường chưa đầy đủ thì thực hiện đo đạc, lấy mẫu phân tích về hiện trạng môi trường. Việc đo đạc, lấy mẫu, phân tích mẫu phải tuân thủ quy trình kỹ thuật về quan trắc môi trường.</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lastRenderedPageBreak/>
        <w:t>Tổng hợp dữ liệu thu thập và kết quả đo đạc, phân tích để đánh giá hiện trạng các thành phần môi trường khu vực thực hiện nạo vét, nhận chìm ở biển.</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xml:space="preserve">1.3.2. Hiện trạng đa dạng sinh học </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xml:space="preserve">Thu thập, tổng hợp dữ liệu về đa dạng sinh học tại khu vực nạo vét, nhận chìm ở biển và xung quanh; </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1.4. Hiện trạng bờ biển khu vực nạo vét và xung quanh.</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1.5. Nhận dạng các đối tượng bị tác động, yếu tố nhạy cảm về môi trường khu vực thực hiện dự án</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Liệt kê, mô tả các đối tượng bị tác động bởi hoạt động nạo vét, nhận chìm ở biển và các yếu tố nhạy cảm về môi trường khu vực thực hiện.</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1.6. Các hoạt động khai thác, sử dụng tài nguyên khu vực biển nhận chìm và các khu vực khác có liên quan.</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1.7. Sự phù hợp của địa điểm lựa chọn nhận chìm ở biển</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Thuyết minh sự phù hợp của vị trí, diện tích khu vực nhận chìm ở biển về điều kiện tự nhiên, kinh tế - xã hội, môi trường.</w:t>
      </w:r>
    </w:p>
    <w:p w:rsidR="00B31328" w:rsidRPr="00C72ABA" w:rsidRDefault="00B31328" w:rsidP="00B31328">
      <w:pPr>
        <w:shd w:val="clear" w:color="auto" w:fill="FFFFFF"/>
        <w:spacing w:after="0" w:line="240" w:lineRule="auto"/>
        <w:jc w:val="center"/>
        <w:rPr>
          <w:rFonts w:asciiTheme="majorBidi" w:eastAsia="Times New Roman" w:hAnsiTheme="majorBidi" w:cstheme="majorBidi"/>
          <w:b/>
          <w:bCs/>
          <w:sz w:val="16"/>
          <w:szCs w:val="28"/>
          <w:lang w:val="vi-VN" w:eastAsia="vi-VN"/>
        </w:rPr>
      </w:pPr>
    </w:p>
    <w:p w:rsidR="00B31328" w:rsidRPr="00C72ABA" w:rsidRDefault="00B31328" w:rsidP="00B31328">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Chương II</w:t>
      </w:r>
    </w:p>
    <w:p w:rsidR="00B31328" w:rsidRPr="00C72ABA" w:rsidRDefault="00B31328" w:rsidP="00B31328">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PHƯƠNG ÁN THI CÔNG NẠO VÉT, NHẬN CHÌM</w:t>
      </w:r>
    </w:p>
    <w:p w:rsidR="00B31328" w:rsidRPr="00C72ABA" w:rsidRDefault="00B31328" w:rsidP="00B31328">
      <w:pPr>
        <w:shd w:val="clear" w:color="auto" w:fill="FFFFFF"/>
        <w:spacing w:after="0" w:line="240" w:lineRule="auto"/>
        <w:ind w:firstLine="709"/>
        <w:rPr>
          <w:rFonts w:asciiTheme="majorBidi" w:eastAsia="Times New Roman" w:hAnsiTheme="majorBidi" w:cstheme="majorBidi"/>
          <w:sz w:val="20"/>
          <w:szCs w:val="28"/>
          <w:lang w:val="vi-VN" w:eastAsia="vi-VN"/>
        </w:rPr>
      </w:pP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xml:space="preserve">2.1. Phương án thi công nạo vét </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2.2. Phương án thi công nhận chìm</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2.2.1. Vị trí và quy mô:</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Xác định rõ tọa độ các điểm giới hạn của khu vực nhận chìm trên sơ đồ, bao gồm cả độ sâu và diện tích. Đánh giá sự phù hợp của độ sâu, diện tích khu vực nhận chìm.</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Tổng khối lượng vật liệu dự kiến nhận chìm (m³), tính toán dựa trên khối lượng vật, chất nạo vét thực tế (bao gồm hệ số nở dời, lẫn nước).</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Thời gian dự kiến thực hiện (ngày/tháng/năm).</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2.2.2. Đặc điểm chất nhận chìm:</w:t>
      </w:r>
    </w:p>
    <w:p w:rsidR="00B31328" w:rsidRPr="00C72ABA" w:rsidRDefault="00B31328" w:rsidP="00B31328">
      <w:pPr>
        <w:pStyle w:val="ListParagraph"/>
        <w:shd w:val="clear" w:color="auto" w:fill="FFFFFF"/>
        <w:spacing w:before="120" w:after="120" w:line="240" w:lineRule="auto"/>
        <w:ind w:left="0"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Nêu rõ nguồn gốc phát sinh của vật liệu (Ví dụ: vật, chất nạo vét từ luồng hàng hải, cảng biển,...).</w:t>
      </w:r>
    </w:p>
    <w:p w:rsidR="00B31328" w:rsidRPr="00C72ABA" w:rsidRDefault="00B31328" w:rsidP="00B31328">
      <w:pPr>
        <w:shd w:val="clear" w:color="auto" w:fill="FFFFFF"/>
        <w:tabs>
          <w:tab w:val="num" w:pos="1440"/>
        </w:tabs>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Trình bày kết quả phân tích, đánh giá mẫu chất nạo vét theo các quy chuẩn kỹ thuật hiện hành, bao gồm: Thành phần hạt; thành phần hóa học; hàm lượng các chất ô nhiễm chính; hàm lượng chất phóng xạ,…</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Khẳng định vật liệu nhận chìm thuộc danh mục được phép theo quy định của pháp luật.</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2.2.3. Phương pháp thi công và thiết bị:</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lastRenderedPageBreak/>
        <w:t>- Thiết bị vận chuyển và nhận chìm: Liệt kê các loại tàu, sà lan, phao tiêu, cần cẩu, thiết bị xả đáy... kèm theo các thông số kỹ thuật (công suất, sức chứa...).</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Quy trình thi công:</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Mô tả chi tiết quy trình từ lúc nạo vét (nếu là vật, chất nạo vét) đến vận chuyển và nhận chìm.</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Xác định tuyến đường vận chuyển, tốc độ di chuyển của tàu.</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Mô tả phương pháp nhận chìm (ví dụ: xả đáy, đổ tại chỗ...).</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Số lượng chuyến, tần suất nhận chìm trong ngày.</w:t>
      </w:r>
    </w:p>
    <w:p w:rsidR="00B31328" w:rsidRPr="00C72ABA" w:rsidRDefault="00B31328" w:rsidP="00B31328">
      <w:pPr>
        <w:shd w:val="clear" w:color="auto" w:fill="FFFFFF"/>
        <w:spacing w:before="120" w:after="12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2.2.4. Trình bày kế hoạch, tiến độ thực hiện hoạt động nhận chìm.</w:t>
      </w:r>
    </w:p>
    <w:p w:rsidR="00B31328" w:rsidRPr="00C72ABA" w:rsidRDefault="00B31328" w:rsidP="00B31328">
      <w:pPr>
        <w:shd w:val="clear" w:color="auto" w:fill="FFFFFF"/>
        <w:spacing w:after="0" w:line="240" w:lineRule="auto"/>
        <w:jc w:val="center"/>
        <w:rPr>
          <w:rFonts w:asciiTheme="majorBidi" w:eastAsia="Times New Roman" w:hAnsiTheme="majorBidi" w:cstheme="majorBidi"/>
          <w:b/>
          <w:bCs/>
          <w:sz w:val="10"/>
          <w:szCs w:val="28"/>
          <w:lang w:val="vi-VN" w:eastAsia="vi-VN"/>
        </w:rPr>
      </w:pPr>
    </w:p>
    <w:p w:rsidR="00B31328" w:rsidRPr="00C72ABA" w:rsidRDefault="00B31328" w:rsidP="00B31328">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Chương III</w:t>
      </w:r>
    </w:p>
    <w:p w:rsidR="00B31328" w:rsidRPr="00C72ABA" w:rsidRDefault="00B31328" w:rsidP="00B31328">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ĐÁNH GIÁ TÁC ĐỘNG MÔI TRƯỜNG</w:t>
      </w:r>
    </w:p>
    <w:p w:rsidR="00B31328" w:rsidRPr="00C72ABA" w:rsidRDefault="00B31328" w:rsidP="00B31328">
      <w:pPr>
        <w:tabs>
          <w:tab w:val="left" w:pos="1183"/>
        </w:tabs>
        <w:spacing w:after="0" w:line="240" w:lineRule="auto"/>
        <w:jc w:val="both"/>
        <w:rPr>
          <w:rFonts w:asciiTheme="majorBidi" w:eastAsia="Times New Roman" w:hAnsiTheme="majorBidi" w:cstheme="majorBidi"/>
          <w:b/>
          <w:bCs/>
          <w:sz w:val="20"/>
          <w:szCs w:val="28"/>
          <w:lang w:val="vi-VN"/>
        </w:rPr>
      </w:pPr>
    </w:p>
    <w:p w:rsidR="00B31328" w:rsidRPr="00C72ABA" w:rsidRDefault="00B31328" w:rsidP="00B31328">
      <w:pPr>
        <w:tabs>
          <w:tab w:val="left" w:pos="1183"/>
        </w:tabs>
        <w:spacing w:before="120" w:after="0" w:line="240" w:lineRule="auto"/>
        <w:ind w:firstLine="567"/>
        <w:jc w:val="both"/>
        <w:rPr>
          <w:rFonts w:asciiTheme="majorBidi" w:eastAsia="Times New Roman" w:hAnsiTheme="majorBidi" w:cstheme="majorBidi"/>
          <w:sz w:val="28"/>
          <w:szCs w:val="28"/>
          <w:lang w:val="vi-VN"/>
        </w:rPr>
      </w:pPr>
      <w:r w:rsidRPr="00C72ABA">
        <w:rPr>
          <w:rFonts w:asciiTheme="majorBidi" w:eastAsia="Times New Roman" w:hAnsiTheme="majorBidi" w:cstheme="majorBidi"/>
          <w:bCs/>
          <w:sz w:val="28"/>
          <w:szCs w:val="28"/>
          <w:lang w:val="vi-VN"/>
        </w:rPr>
        <w:t>3.1. Đánh giá tác động và đề xuất các biện pháp, công trình bảo vệ môi trường trong giai đoạn thi công nạo vét, nhận chìm ở biển</w:t>
      </w:r>
    </w:p>
    <w:p w:rsidR="00B31328" w:rsidRPr="00C72ABA" w:rsidRDefault="00B31328" w:rsidP="00B31328">
      <w:pPr>
        <w:pStyle w:val="BodyText"/>
        <w:tabs>
          <w:tab w:val="left" w:pos="1387"/>
        </w:tabs>
        <w:spacing w:before="120"/>
        <w:ind w:left="0"/>
        <w:jc w:val="both"/>
        <w:rPr>
          <w:rFonts w:asciiTheme="majorBidi" w:hAnsiTheme="majorBidi" w:cstheme="majorBidi"/>
          <w:lang w:val="vi-VN"/>
        </w:rPr>
      </w:pPr>
      <w:r w:rsidRPr="00C72ABA">
        <w:rPr>
          <w:rFonts w:asciiTheme="majorBidi" w:hAnsiTheme="majorBidi" w:cstheme="majorBidi"/>
          <w:lang w:val="vi-VN"/>
        </w:rPr>
        <w:t>3.1.1. Đánh giá, dự báo các tác động</w:t>
      </w:r>
    </w:p>
    <w:p w:rsidR="00B31328" w:rsidRPr="00C72ABA" w:rsidRDefault="00B31328" w:rsidP="00B31328">
      <w:pPr>
        <w:pStyle w:val="BodyText"/>
        <w:tabs>
          <w:tab w:val="left" w:pos="850"/>
        </w:tabs>
        <w:spacing w:before="120"/>
        <w:ind w:left="0"/>
        <w:jc w:val="both"/>
        <w:rPr>
          <w:rFonts w:asciiTheme="majorBidi" w:hAnsiTheme="majorBidi" w:cstheme="majorBidi"/>
          <w:lang w:val="vi-VN"/>
        </w:rPr>
      </w:pPr>
      <w:r w:rsidRPr="00C72ABA">
        <w:rPr>
          <w:rFonts w:asciiTheme="majorBidi" w:hAnsiTheme="majorBidi" w:cstheme="majorBidi"/>
          <w:lang w:val="vi-VN"/>
        </w:rPr>
        <w:t>- Các tác động môi trường liên quan đến chất thải: do nước thải; do bụi, khí thải; do chất thải rắn sinh hoạt; do chất thải rắn thông thường; do chất thải nguy hại.</w:t>
      </w:r>
    </w:p>
    <w:p w:rsidR="00B31328" w:rsidRPr="00C72ABA" w:rsidRDefault="00B31328" w:rsidP="00B31328">
      <w:pPr>
        <w:pStyle w:val="BodyText"/>
        <w:tabs>
          <w:tab w:val="left" w:pos="850"/>
        </w:tabs>
        <w:spacing w:before="120"/>
        <w:ind w:left="0"/>
        <w:jc w:val="both"/>
        <w:rPr>
          <w:rFonts w:asciiTheme="majorBidi" w:hAnsiTheme="majorBidi" w:cstheme="majorBidi"/>
          <w:lang w:val="vi-VN"/>
        </w:rPr>
      </w:pPr>
      <w:r w:rsidRPr="00C72ABA">
        <w:rPr>
          <w:rFonts w:asciiTheme="majorBidi" w:hAnsiTheme="majorBidi" w:cstheme="majorBidi"/>
          <w:lang w:val="vi-VN"/>
        </w:rPr>
        <w:t>- Xác định nguồn phát sinh và mức độ của tiếng ồn, độ rung.</w:t>
      </w:r>
    </w:p>
    <w:p w:rsidR="00B31328" w:rsidRPr="00C72ABA" w:rsidRDefault="00B31328" w:rsidP="00B31328">
      <w:pPr>
        <w:pStyle w:val="BodyText"/>
        <w:tabs>
          <w:tab w:val="left" w:pos="842"/>
        </w:tabs>
        <w:spacing w:before="120"/>
        <w:ind w:left="0"/>
        <w:jc w:val="both"/>
        <w:rPr>
          <w:rFonts w:asciiTheme="majorBidi" w:hAnsiTheme="majorBidi" w:cstheme="majorBidi"/>
          <w:lang w:val="vi-VN"/>
        </w:rPr>
      </w:pPr>
      <w:r w:rsidRPr="00C72ABA">
        <w:rPr>
          <w:rFonts w:asciiTheme="majorBidi" w:hAnsiTheme="majorBidi" w:cstheme="majorBidi"/>
          <w:lang w:val="vi-VN"/>
        </w:rPr>
        <w:t>- Tác động đến đa dạng sinh học, di sản thiên nhiên, di tích lịch sử - văn hóa, các yếu tố nhạy cảm khác và các tác động khác (nếu có).</w:t>
      </w:r>
    </w:p>
    <w:p w:rsidR="00B31328" w:rsidRPr="00C72ABA" w:rsidRDefault="00B31328" w:rsidP="00B31328">
      <w:pPr>
        <w:tabs>
          <w:tab w:val="left" w:pos="886"/>
        </w:tabs>
        <w:spacing w:before="120" w:after="0" w:line="240" w:lineRule="auto"/>
        <w:ind w:firstLine="567"/>
        <w:jc w:val="both"/>
        <w:rPr>
          <w:rFonts w:asciiTheme="majorBidi" w:eastAsia="Times New Roman" w:hAnsiTheme="majorBidi" w:cstheme="majorBidi"/>
          <w:sz w:val="28"/>
          <w:szCs w:val="28"/>
          <w:lang w:val="vi-VN"/>
        </w:rPr>
      </w:pPr>
      <w:r w:rsidRPr="00C72ABA">
        <w:rPr>
          <w:rFonts w:asciiTheme="majorBidi" w:eastAsia="Times New Roman" w:hAnsiTheme="majorBidi" w:cstheme="majorBidi"/>
          <w:sz w:val="28"/>
          <w:szCs w:val="28"/>
          <w:lang w:val="vi-VN"/>
        </w:rPr>
        <w:t>- Đánh giá cụ thể các tác động đến việc bảo đảm sự ổn định của bờ biển và các vùng đất ven biển; bảo đảm sự lưu thông của các phương tiện trên biển; diễn biến bồi lắng, sạt lở bờ biển. Khuyến khích đánh giá tác động được thực hiện thông qua phương pháp mô hình toán và nội dung về kết quả tính toán của mô hình áp dụng lấy thêm ý kiến của tổ chức chuyên môn phù hợp.</w:t>
      </w:r>
    </w:p>
    <w:p w:rsidR="00B31328" w:rsidRPr="00C72ABA" w:rsidRDefault="00B31328" w:rsidP="00B31328">
      <w:pPr>
        <w:pStyle w:val="BodyText"/>
        <w:tabs>
          <w:tab w:val="left" w:pos="845"/>
        </w:tabs>
        <w:spacing w:before="120"/>
        <w:ind w:left="0"/>
        <w:jc w:val="both"/>
        <w:rPr>
          <w:rFonts w:asciiTheme="majorBidi" w:hAnsiTheme="majorBidi" w:cstheme="majorBidi"/>
          <w:lang w:val="vi-VN"/>
        </w:rPr>
      </w:pPr>
      <w:r w:rsidRPr="00C72ABA">
        <w:rPr>
          <w:rFonts w:asciiTheme="majorBidi" w:hAnsiTheme="majorBidi" w:cstheme="majorBidi"/>
          <w:lang w:val="vi-VN"/>
        </w:rPr>
        <w:t xml:space="preserve">- Nhận dạng, đánh giá sự cố môi trường có thể xảy ra của dự án. </w:t>
      </w:r>
    </w:p>
    <w:p w:rsidR="00B31328" w:rsidRPr="00C72ABA" w:rsidRDefault="00B31328" w:rsidP="00B31328">
      <w:pPr>
        <w:pStyle w:val="BodyText"/>
        <w:tabs>
          <w:tab w:val="left" w:pos="1405"/>
        </w:tabs>
        <w:spacing w:before="120"/>
        <w:ind w:left="0"/>
        <w:jc w:val="both"/>
        <w:rPr>
          <w:rFonts w:asciiTheme="majorBidi" w:hAnsiTheme="majorBidi" w:cstheme="majorBidi"/>
          <w:lang w:val="vi-VN"/>
        </w:rPr>
      </w:pPr>
      <w:r w:rsidRPr="00C72ABA">
        <w:rPr>
          <w:rFonts w:asciiTheme="majorBidi" w:hAnsiTheme="majorBidi" w:cstheme="majorBidi"/>
          <w:lang w:val="vi-VN"/>
        </w:rPr>
        <w:t>3.1.2. Các công trình, biện pháp thu gom, lưu giữ, xử lý chất thải và biện pháp giảm thiểu tác động tiêu cực khác đến môi trường</w:t>
      </w:r>
    </w:p>
    <w:p w:rsidR="00B31328" w:rsidRPr="00C72ABA" w:rsidRDefault="00B31328" w:rsidP="00B31328">
      <w:pPr>
        <w:pStyle w:val="BodyText"/>
        <w:tabs>
          <w:tab w:val="left" w:pos="847"/>
        </w:tabs>
        <w:spacing w:before="120"/>
        <w:ind w:left="0"/>
        <w:jc w:val="both"/>
        <w:rPr>
          <w:rFonts w:asciiTheme="majorBidi" w:hAnsiTheme="majorBidi" w:cstheme="majorBidi"/>
          <w:lang w:val="vi-VN"/>
        </w:rPr>
      </w:pPr>
      <w:r w:rsidRPr="00C72ABA">
        <w:rPr>
          <w:rFonts w:asciiTheme="majorBidi" w:hAnsiTheme="majorBidi" w:cstheme="majorBidi"/>
          <w:lang w:val="vi-VN"/>
        </w:rPr>
        <w:t>- Đối với nước thải: chi tiết về quy mô, công suất, công nghệ của công trình thu gom, xử lý nước thải sinh hoạt và nước thải trong quá trình thi công nạo vét, nhận chìm.</w:t>
      </w:r>
    </w:p>
    <w:p w:rsidR="00B31328" w:rsidRPr="00C72ABA" w:rsidRDefault="00B31328" w:rsidP="00B31328">
      <w:pPr>
        <w:pStyle w:val="BodyText"/>
        <w:tabs>
          <w:tab w:val="left" w:pos="857"/>
        </w:tabs>
        <w:spacing w:before="120"/>
        <w:ind w:left="0"/>
        <w:jc w:val="both"/>
        <w:rPr>
          <w:rFonts w:asciiTheme="majorBidi" w:hAnsiTheme="majorBidi" w:cstheme="majorBidi"/>
          <w:lang w:val="vi-VN"/>
        </w:rPr>
      </w:pPr>
      <w:r w:rsidRPr="00C72ABA">
        <w:rPr>
          <w:rFonts w:asciiTheme="majorBidi" w:hAnsiTheme="majorBidi" w:cstheme="majorBidi"/>
          <w:lang w:val="vi-VN"/>
        </w:rPr>
        <w:t>- Đối với chất thải rắn sinh hoạt, chất thải rắn thông thường (bao gồm chất thải xây dựng) và chất thải nguy hại: quy mô, vị trí, biện pháp bảo vệ môi trường của khu vực lưu giữ tạm thời các loại chất thải.</w:t>
      </w:r>
    </w:p>
    <w:p w:rsidR="00B31328" w:rsidRPr="00C72ABA" w:rsidRDefault="00B31328" w:rsidP="00B31328">
      <w:pPr>
        <w:pStyle w:val="BodyText"/>
        <w:tabs>
          <w:tab w:val="left" w:pos="842"/>
        </w:tabs>
        <w:spacing w:before="120"/>
        <w:ind w:left="0"/>
        <w:jc w:val="both"/>
        <w:rPr>
          <w:rFonts w:asciiTheme="majorBidi" w:hAnsiTheme="majorBidi" w:cstheme="majorBidi"/>
          <w:lang w:val="vi-VN"/>
        </w:rPr>
      </w:pPr>
      <w:r w:rsidRPr="00C72ABA">
        <w:rPr>
          <w:rFonts w:asciiTheme="majorBidi" w:hAnsiTheme="majorBidi" w:cstheme="majorBidi"/>
          <w:lang w:val="vi-VN"/>
        </w:rPr>
        <w:t>- Đối với bụi, khí thải: các công trình, biện pháp giảm thiểu bụi, khí thải trong quá trình thi công xây dựng dự án, đảm bảo đạt quy chuẩn kỹ thuật về môi trường.</w:t>
      </w:r>
    </w:p>
    <w:p w:rsidR="00B31328" w:rsidRPr="00C72ABA" w:rsidRDefault="00B31328" w:rsidP="00B31328">
      <w:pPr>
        <w:pStyle w:val="BodyText"/>
        <w:tabs>
          <w:tab w:val="left" w:pos="845"/>
        </w:tabs>
        <w:spacing w:before="120"/>
        <w:ind w:left="0"/>
        <w:jc w:val="both"/>
        <w:rPr>
          <w:rFonts w:asciiTheme="majorBidi" w:hAnsiTheme="majorBidi" w:cstheme="majorBidi"/>
          <w:lang w:val="vi-VN"/>
        </w:rPr>
      </w:pPr>
      <w:r w:rsidRPr="00C72ABA">
        <w:rPr>
          <w:rFonts w:asciiTheme="majorBidi" w:hAnsiTheme="majorBidi" w:cstheme="majorBidi"/>
          <w:lang w:val="vi-VN"/>
        </w:rPr>
        <w:lastRenderedPageBreak/>
        <w:t>- Đối với tiếng ồn, độ rung: các công trình, biện pháp giảm ồn, rung.</w:t>
      </w:r>
    </w:p>
    <w:p w:rsidR="00B31328" w:rsidRPr="00C72ABA" w:rsidRDefault="00B31328" w:rsidP="00B31328">
      <w:pPr>
        <w:pStyle w:val="BodyText"/>
        <w:tabs>
          <w:tab w:val="left" w:pos="847"/>
        </w:tabs>
        <w:spacing w:before="120"/>
        <w:ind w:left="0"/>
        <w:jc w:val="both"/>
        <w:rPr>
          <w:rFonts w:asciiTheme="majorBidi" w:hAnsiTheme="majorBidi" w:cstheme="majorBidi"/>
          <w:lang w:val="vi-VN"/>
        </w:rPr>
      </w:pPr>
      <w:r w:rsidRPr="00C72ABA">
        <w:rPr>
          <w:rFonts w:asciiTheme="majorBidi" w:hAnsiTheme="majorBidi" w:cstheme="majorBidi"/>
          <w:lang w:val="vi-VN"/>
        </w:rPr>
        <w:t>- Đối với xói lở, bồi lắng: quy mô, vị trí, biện pháp ngăn ngừa xói lở, bồi lắng.</w:t>
      </w:r>
    </w:p>
    <w:p w:rsidR="00B31328" w:rsidRPr="00C72ABA" w:rsidRDefault="00B31328" w:rsidP="00B31328">
      <w:pPr>
        <w:pStyle w:val="BodyText"/>
        <w:tabs>
          <w:tab w:val="left" w:pos="835"/>
        </w:tabs>
        <w:spacing w:before="120"/>
        <w:ind w:left="0"/>
        <w:jc w:val="both"/>
        <w:rPr>
          <w:rFonts w:asciiTheme="majorBidi" w:hAnsiTheme="majorBidi" w:cstheme="majorBidi"/>
          <w:lang w:val="vi-VN"/>
        </w:rPr>
      </w:pPr>
      <w:r w:rsidRPr="00C72ABA">
        <w:rPr>
          <w:rFonts w:asciiTheme="majorBidi" w:hAnsiTheme="majorBidi" w:cstheme="majorBidi"/>
          <w:lang w:val="vi-VN"/>
        </w:rPr>
        <w:t>- Đối với các tác động đến đa dạng sinh học: các công trình, biện pháp phòng ngừa, giảm thiểu các tác động đến đa dạng sinh học và phục hồi, bồi hoàn đa dạng sinh học (nếu có).</w:t>
      </w:r>
    </w:p>
    <w:p w:rsidR="00B31328" w:rsidRPr="00C72ABA" w:rsidRDefault="00B31328" w:rsidP="00B31328">
      <w:pPr>
        <w:pStyle w:val="BodyText"/>
        <w:tabs>
          <w:tab w:val="left" w:pos="881"/>
        </w:tabs>
        <w:spacing w:before="120"/>
        <w:ind w:left="0"/>
        <w:jc w:val="both"/>
        <w:rPr>
          <w:rFonts w:asciiTheme="majorBidi" w:hAnsiTheme="majorBidi" w:cstheme="majorBidi"/>
          <w:lang w:val="vi-VN"/>
        </w:rPr>
      </w:pPr>
      <w:r w:rsidRPr="00C72ABA">
        <w:rPr>
          <w:rFonts w:asciiTheme="majorBidi" w:hAnsiTheme="majorBidi" w:cstheme="majorBidi"/>
          <w:lang w:val="vi-VN"/>
        </w:rPr>
        <w:t>- Luận chứng, thuyết minh làm rõ việc đáp ứng các yêu cầu bảo vệ bờ biển, ven biển theo quy định và lựa chọn, đề xuất phương án thực hiện để bảo vệ bao gồm phạm vi, quy mô, thời gian thực hiện và các cam kết trong quá trình thực hiện nhằm giảm thiểu các tác động đến bờ biển, ven biển.</w:t>
      </w:r>
    </w:p>
    <w:p w:rsidR="00B31328" w:rsidRPr="00C72ABA" w:rsidRDefault="00B31328" w:rsidP="00B31328">
      <w:pPr>
        <w:pStyle w:val="BodyText"/>
        <w:tabs>
          <w:tab w:val="left" w:pos="845"/>
        </w:tabs>
        <w:spacing w:before="120"/>
        <w:ind w:left="0"/>
        <w:jc w:val="both"/>
        <w:rPr>
          <w:rFonts w:asciiTheme="majorBidi" w:hAnsiTheme="majorBidi" w:cstheme="majorBidi"/>
          <w:lang w:val="vi-VN"/>
        </w:rPr>
      </w:pPr>
      <w:r w:rsidRPr="00C72ABA">
        <w:rPr>
          <w:rFonts w:asciiTheme="majorBidi" w:hAnsiTheme="majorBidi" w:cstheme="majorBidi"/>
          <w:lang w:val="vi-VN"/>
        </w:rPr>
        <w:t>- Các biện pháp bảo vệ môi trường khác (nếu có).</w:t>
      </w:r>
    </w:p>
    <w:p w:rsidR="00B31328" w:rsidRPr="00C72ABA" w:rsidRDefault="00B31328" w:rsidP="00B31328">
      <w:pPr>
        <w:pStyle w:val="BodyText"/>
        <w:tabs>
          <w:tab w:val="left" w:pos="859"/>
        </w:tabs>
        <w:spacing w:before="120"/>
        <w:ind w:left="0"/>
        <w:jc w:val="both"/>
        <w:rPr>
          <w:rFonts w:asciiTheme="majorBidi" w:hAnsiTheme="majorBidi" w:cstheme="majorBidi"/>
          <w:lang w:val="vi-VN"/>
        </w:rPr>
      </w:pPr>
      <w:r w:rsidRPr="00C72ABA">
        <w:rPr>
          <w:rFonts w:asciiTheme="majorBidi" w:hAnsiTheme="majorBidi" w:cstheme="majorBidi"/>
          <w:lang w:val="vi-VN"/>
        </w:rPr>
        <w:t>- Các công trình, biện pháp bảo vệ môi trường và phòng ngừa, ứng phó sự cố môi trường (nếu có).</w:t>
      </w:r>
    </w:p>
    <w:p w:rsidR="00B31328" w:rsidRPr="00C72ABA" w:rsidRDefault="00B31328" w:rsidP="00B31328">
      <w:pPr>
        <w:pStyle w:val="Heading1"/>
        <w:tabs>
          <w:tab w:val="left" w:pos="1174"/>
        </w:tabs>
        <w:spacing w:before="120" w:line="240" w:lineRule="auto"/>
        <w:ind w:firstLine="567"/>
        <w:jc w:val="both"/>
        <w:rPr>
          <w:rFonts w:asciiTheme="majorBidi" w:hAnsiTheme="majorBidi" w:cstheme="majorBidi"/>
          <w:b/>
          <w:bCs/>
          <w:color w:val="auto"/>
          <w:sz w:val="28"/>
          <w:szCs w:val="28"/>
          <w:lang w:val="vi-VN"/>
        </w:rPr>
      </w:pPr>
      <w:r w:rsidRPr="00C72ABA">
        <w:rPr>
          <w:rFonts w:asciiTheme="majorBidi" w:hAnsiTheme="majorBidi" w:cstheme="majorBidi"/>
          <w:color w:val="auto"/>
          <w:sz w:val="28"/>
          <w:szCs w:val="28"/>
          <w:lang w:val="vi-VN"/>
        </w:rPr>
        <w:t>3.2. Tổ chức thực hiện các công trình, biện pháp bảo vệ môi trường</w:t>
      </w:r>
    </w:p>
    <w:p w:rsidR="00B31328" w:rsidRPr="00C72ABA" w:rsidRDefault="00B31328" w:rsidP="00B31328">
      <w:pPr>
        <w:pStyle w:val="BodyText"/>
        <w:tabs>
          <w:tab w:val="left" w:pos="845"/>
        </w:tabs>
        <w:spacing w:before="120"/>
        <w:ind w:left="0"/>
        <w:jc w:val="both"/>
        <w:rPr>
          <w:rFonts w:asciiTheme="majorBidi" w:hAnsiTheme="majorBidi" w:cstheme="majorBidi"/>
          <w:lang w:val="vi-VN"/>
        </w:rPr>
      </w:pPr>
      <w:r w:rsidRPr="00C72ABA">
        <w:rPr>
          <w:rFonts w:asciiTheme="majorBidi" w:hAnsiTheme="majorBidi" w:cstheme="majorBidi"/>
          <w:lang w:val="vi-VN"/>
        </w:rPr>
        <w:t>- Danh mục công trình, biện pháp bảo vệ môi trường của dự án.</w:t>
      </w:r>
    </w:p>
    <w:p w:rsidR="00B31328" w:rsidRPr="00C72ABA" w:rsidRDefault="00B31328" w:rsidP="00B31328">
      <w:pPr>
        <w:pStyle w:val="BodyText"/>
        <w:tabs>
          <w:tab w:val="left" w:pos="840"/>
        </w:tabs>
        <w:spacing w:before="120"/>
        <w:ind w:left="0"/>
        <w:jc w:val="both"/>
        <w:rPr>
          <w:rFonts w:asciiTheme="majorBidi" w:hAnsiTheme="majorBidi" w:cstheme="majorBidi"/>
          <w:lang w:val="vi-VN"/>
        </w:rPr>
      </w:pPr>
      <w:r w:rsidRPr="00C72ABA">
        <w:rPr>
          <w:rFonts w:asciiTheme="majorBidi" w:hAnsiTheme="majorBidi" w:cstheme="majorBidi"/>
          <w:lang w:val="vi-VN"/>
        </w:rPr>
        <w:t>- Kế hoạch xây lắp các công trình bảo vệ môi trường, thiết bị xử lý chất thải, thiết bị quan trắc nước thải, khí thải tự động, liên tục.</w:t>
      </w:r>
    </w:p>
    <w:p w:rsidR="00B31328" w:rsidRPr="00C72ABA" w:rsidRDefault="00B31328" w:rsidP="00B31328">
      <w:pPr>
        <w:pStyle w:val="BodyText"/>
        <w:tabs>
          <w:tab w:val="left" w:pos="845"/>
        </w:tabs>
        <w:spacing w:before="120"/>
        <w:ind w:left="0"/>
        <w:jc w:val="both"/>
        <w:rPr>
          <w:rFonts w:asciiTheme="majorBidi" w:hAnsiTheme="majorBidi" w:cstheme="majorBidi"/>
          <w:lang w:val="vi-VN"/>
        </w:rPr>
      </w:pPr>
      <w:r w:rsidRPr="00C72ABA">
        <w:rPr>
          <w:rFonts w:asciiTheme="majorBidi" w:hAnsiTheme="majorBidi" w:cstheme="majorBidi"/>
          <w:lang w:val="vi-VN"/>
        </w:rPr>
        <w:t>- Tổ chức, bộ máy quản lý, vận hành các công trình bảo vệ môi trường.</w:t>
      </w:r>
    </w:p>
    <w:p w:rsidR="00B31328" w:rsidRPr="00C72ABA" w:rsidRDefault="00B31328" w:rsidP="00B31328">
      <w:pPr>
        <w:pStyle w:val="Heading1"/>
        <w:tabs>
          <w:tab w:val="left" w:pos="1180"/>
        </w:tabs>
        <w:spacing w:before="120" w:line="240" w:lineRule="auto"/>
        <w:ind w:firstLine="567"/>
        <w:jc w:val="both"/>
        <w:rPr>
          <w:rFonts w:asciiTheme="majorBidi" w:hAnsiTheme="majorBidi" w:cstheme="majorBidi"/>
          <w:b/>
          <w:bCs/>
          <w:color w:val="auto"/>
          <w:sz w:val="28"/>
          <w:szCs w:val="28"/>
          <w:lang w:val="vi-VN"/>
        </w:rPr>
      </w:pPr>
      <w:r w:rsidRPr="00C72ABA">
        <w:rPr>
          <w:rFonts w:asciiTheme="majorBidi" w:hAnsiTheme="majorBidi" w:cstheme="majorBidi"/>
          <w:color w:val="auto"/>
          <w:sz w:val="28"/>
          <w:szCs w:val="28"/>
          <w:lang w:val="vi-VN"/>
        </w:rPr>
        <w:t>3.3. Nhận xét về mức độ chi tiết, độ tin cậy của các kết quả nhận dạng, đánh giá, dự báo</w:t>
      </w:r>
    </w:p>
    <w:p w:rsidR="00B31328" w:rsidRPr="00C72ABA" w:rsidRDefault="00B31328" w:rsidP="00B31328">
      <w:pPr>
        <w:pStyle w:val="BodyText"/>
        <w:spacing w:before="120"/>
        <w:ind w:left="0"/>
        <w:jc w:val="both"/>
        <w:rPr>
          <w:rFonts w:asciiTheme="majorBidi" w:hAnsiTheme="majorBidi" w:cstheme="majorBidi"/>
          <w:lang w:val="vi-VN"/>
        </w:rPr>
      </w:pPr>
      <w:r w:rsidRPr="00C72ABA">
        <w:rPr>
          <w:rFonts w:asciiTheme="majorBidi" w:hAnsiTheme="majorBidi" w:cstheme="majorBidi"/>
          <w:lang w:val="vi-VN"/>
        </w:rPr>
        <w:t>Nhận xét khách quan về mức độ tin cậy, chi tiết của những kết quả nhận dạng, đánh giá, dự báo về các tác động môi trường chính, chất thải phát sinh theo các giai đoạn của dự án đầu tư đến môi trường.</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b/>
          <w:bCs/>
          <w:sz w:val="8"/>
          <w:szCs w:val="28"/>
          <w:lang w:val="vi-VN" w:eastAsia="vi-VN"/>
        </w:rPr>
      </w:pP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KẾT LUẬN VÀ KIẾN NGHỊ</w:t>
      </w: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sz w:val="14"/>
          <w:szCs w:val="28"/>
          <w:lang w:val="vi-VN" w:eastAsia="vi-VN"/>
        </w:rPr>
      </w:pPr>
    </w:p>
    <w:p w:rsidR="00B31328" w:rsidRPr="00C72ABA" w:rsidRDefault="00B31328" w:rsidP="00B31328">
      <w:pPr>
        <w:shd w:val="clear" w:color="auto" w:fill="FFFFFF"/>
        <w:spacing w:before="120"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B. PHẦN BẢN VẼ</w:t>
      </w:r>
    </w:p>
    <w:p w:rsidR="00B31328" w:rsidRPr="00C72ABA" w:rsidRDefault="00B31328" w:rsidP="00B31328">
      <w:pPr>
        <w:pStyle w:val="BodyText"/>
        <w:tabs>
          <w:tab w:val="left" w:pos="850"/>
        </w:tabs>
        <w:spacing w:before="120"/>
        <w:ind w:left="0"/>
        <w:jc w:val="both"/>
        <w:rPr>
          <w:rFonts w:asciiTheme="majorBidi" w:hAnsiTheme="majorBidi" w:cstheme="majorBidi"/>
          <w:lang w:val="vi-VN"/>
        </w:rPr>
      </w:pPr>
      <w:r w:rsidRPr="00C72ABA">
        <w:rPr>
          <w:rFonts w:asciiTheme="majorBidi" w:hAnsiTheme="majorBidi" w:cstheme="majorBidi"/>
          <w:lang w:val="vi-VN"/>
        </w:rPr>
        <w:t>- Bản vẽ thiết kế sơ bộ của phương án nhận chìm.</w:t>
      </w:r>
    </w:p>
    <w:p w:rsidR="00B31328" w:rsidRPr="00C72ABA" w:rsidRDefault="00B31328" w:rsidP="00B31328">
      <w:pPr>
        <w:widowControl w:val="0"/>
        <w:tabs>
          <w:tab w:val="left" w:pos="1276"/>
          <w:tab w:val="left" w:pos="1560"/>
          <w:tab w:val="left" w:pos="1701"/>
        </w:tabs>
        <w:spacing w:before="120" w:after="120" w:line="240" w:lineRule="auto"/>
        <w:outlineLvl w:val="0"/>
        <w:rPr>
          <w:rFonts w:asciiTheme="majorBidi" w:eastAsia="Times New Roman" w:hAnsiTheme="majorBidi" w:cstheme="majorBidi"/>
          <w:b/>
          <w:bCs/>
          <w:sz w:val="28"/>
          <w:szCs w:val="28"/>
          <w:lang w:val="vi-VN"/>
        </w:rPr>
      </w:pPr>
    </w:p>
    <w:p w:rsidR="00E32E70" w:rsidRDefault="00E32E70">
      <w:bookmarkStart w:id="0" w:name="_GoBack"/>
      <w:bookmarkEnd w:id="0"/>
    </w:p>
    <w:sectPr w:rsidR="00E32E70" w:rsidSect="009F516E">
      <w:pgSz w:w="11907" w:h="16840" w:code="9"/>
      <w:pgMar w:top="1134" w:right="113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233"/>
    <w:rsid w:val="009F516E"/>
    <w:rsid w:val="00B31328"/>
    <w:rsid w:val="00D51233"/>
    <w:rsid w:val="00E32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89BB7B-EF4E-44BB-93C8-B992998B0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1328"/>
    <w:pPr>
      <w:spacing w:after="200" w:line="276" w:lineRule="auto"/>
    </w:pPr>
    <w:rPr>
      <w:rFonts w:ascii="Calibri" w:eastAsia="Calibri" w:hAnsi="Calibri"/>
      <w:color w:val="auto"/>
      <w:sz w:val="22"/>
      <w:szCs w:val="22"/>
    </w:rPr>
  </w:style>
  <w:style w:type="paragraph" w:styleId="Heading1">
    <w:name w:val="heading 1"/>
    <w:basedOn w:val="Normal"/>
    <w:next w:val="Normal"/>
    <w:link w:val="Heading1Char"/>
    <w:qFormat/>
    <w:rsid w:val="00B31328"/>
    <w:pPr>
      <w:keepNext/>
      <w:keepLines/>
      <w:suppressAutoHyphens/>
      <w:spacing w:before="240" w:after="0"/>
      <w:outlineLvl w:val="0"/>
    </w:pPr>
    <w:rPr>
      <w:rFonts w:ascii="Calibri Light" w:eastAsia="Times New Roman" w:hAnsi="Calibri Light"/>
      <w:color w:val="2F5496"/>
      <w:sz w:val="32"/>
      <w:szCs w:val="3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1328"/>
    <w:rPr>
      <w:rFonts w:ascii="Calibri Light" w:eastAsia="Times New Roman" w:hAnsi="Calibri Light"/>
      <w:color w:val="2F5496"/>
      <w:sz w:val="32"/>
      <w:szCs w:val="32"/>
      <w:lang w:eastAsia="zh-CN"/>
    </w:rPr>
  </w:style>
  <w:style w:type="paragraph" w:styleId="ListParagraph">
    <w:name w:val="List Paragraph"/>
    <w:basedOn w:val="Normal"/>
    <w:link w:val="ListParagraphChar"/>
    <w:uiPriority w:val="34"/>
    <w:qFormat/>
    <w:rsid w:val="00B31328"/>
    <w:pPr>
      <w:ind w:left="720"/>
      <w:contextualSpacing/>
    </w:pPr>
  </w:style>
  <w:style w:type="paragraph" w:styleId="BodyText">
    <w:name w:val="Body Text"/>
    <w:basedOn w:val="Normal"/>
    <w:link w:val="BodyTextChar"/>
    <w:qFormat/>
    <w:rsid w:val="00B31328"/>
    <w:pPr>
      <w:widowControl w:val="0"/>
      <w:spacing w:before="119" w:after="0" w:line="240" w:lineRule="auto"/>
      <w:ind w:left="119" w:firstLine="567"/>
    </w:pPr>
    <w:rPr>
      <w:rFonts w:ascii="Times New Roman" w:eastAsia="Times New Roman" w:hAnsi="Times New Roman"/>
      <w:sz w:val="28"/>
      <w:szCs w:val="28"/>
    </w:rPr>
  </w:style>
  <w:style w:type="character" w:customStyle="1" w:styleId="BodyTextChar">
    <w:name w:val="Body Text Char"/>
    <w:basedOn w:val="DefaultParagraphFont"/>
    <w:link w:val="BodyText"/>
    <w:rsid w:val="00B31328"/>
    <w:rPr>
      <w:rFonts w:eastAsia="Times New Roman"/>
      <w:color w:val="auto"/>
    </w:rPr>
  </w:style>
  <w:style w:type="character" w:customStyle="1" w:styleId="ListParagraphChar">
    <w:name w:val="List Paragraph Char"/>
    <w:link w:val="ListParagraph"/>
    <w:uiPriority w:val="34"/>
    <w:locked/>
    <w:rsid w:val="00B31328"/>
    <w:rPr>
      <w:rFonts w:ascii="Calibri" w:eastAsia="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1224</Words>
  <Characters>6981</Characters>
  <Application>Microsoft Office Word</Application>
  <DocSecurity>0</DocSecurity>
  <Lines>58</Lines>
  <Paragraphs>16</Paragraphs>
  <ScaleCrop>false</ScaleCrop>
  <Company/>
  <LinksUpToDate>false</LinksUpToDate>
  <CharactersWithSpaces>8189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2026-03-31T05:15:00Z</dcterms:created>
  <dcterms:modified xsi:type="dcterms:W3CDTF">2026-03-31T05:15:00Z</dcterms:modified>
</cp:coreProperties>
</file>