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media/image9.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ind w:left="1" w:hanging="3"/>
        <w:jc w:val="center"/>
        <w:rPr>
          <w:sz w:val="32"/>
          <w:szCs w:val="32"/>
          <w:highlight w:val="white"/>
        </w:rPr>
      </w:pPr>
      <w:bookmarkStart w:id="0" w:name="_heading=h.gjdgxs"/>
      <w:bookmarkEnd w:id="0"/>
      <w:r>
        <w:rPr>
          <w:b/>
          <w:sz w:val="32"/>
          <w:szCs w:val="32"/>
          <w:highlight w:val="white"/>
        </w:rPr>
        <w:t>LABORATORY WORK NO. 5</w:t>
      </w:r>
    </w:p>
    <w:p>
      <w:pPr>
        <w:pStyle w:val="Normal"/>
        <w:ind w:left="1" w:hanging="3"/>
        <w:jc w:val="center"/>
        <w:rPr>
          <w:sz w:val="28"/>
          <w:szCs w:val="28"/>
          <w:highlight w:val="white"/>
        </w:rPr>
      </w:pPr>
      <w:r>
        <w:rPr>
          <w:sz w:val="28"/>
          <w:szCs w:val="28"/>
          <w:highlight w:val="white"/>
        </w:rPr>
        <w:t>Network Layer – IPv4 Routing and DHCP</w:t>
      </w:r>
    </w:p>
    <w:p>
      <w:pPr>
        <w:pStyle w:val="Normal"/>
        <w:ind w:left="1" w:hanging="3"/>
        <w:jc w:val="center"/>
        <w:rPr>
          <w:sz w:val="28"/>
          <w:szCs w:val="28"/>
          <w:highlight w:val="white"/>
        </w:rPr>
      </w:pPr>
      <w:r>
        <w:rPr>
          <w:sz w:val="28"/>
          <w:szCs w:val="28"/>
          <w:highlight w:val="white"/>
        </w:rPr>
      </w:r>
    </w:p>
    <w:p>
      <w:pPr>
        <w:pStyle w:val="Normal"/>
        <w:ind w:left="1" w:hanging="3"/>
        <w:jc w:val="center"/>
        <w:rPr>
          <w:sz w:val="28"/>
          <w:szCs w:val="28"/>
          <w:highlight w:val="white"/>
        </w:rPr>
      </w:pPr>
      <w:r>
        <w:rPr>
          <w:sz w:val="28"/>
          <w:szCs w:val="28"/>
          <w:highlight w:val="white"/>
        </w:rPr>
      </w:r>
    </w:p>
    <w:p>
      <w:pPr>
        <w:pStyle w:val="Normal"/>
        <w:ind w:left="1" w:hanging="3"/>
        <w:jc w:val="both"/>
        <w:rPr>
          <w:sz w:val="28"/>
          <w:szCs w:val="28"/>
          <w:highlight w:val="white"/>
        </w:rPr>
      </w:pPr>
      <w:r>
        <w:rPr>
          <w:sz w:val="28"/>
          <w:szCs w:val="28"/>
          <w:highlight w:val="white"/>
        </w:rPr>
        <w:t>1. Objectives</w:t>
      </w:r>
    </w:p>
    <w:p>
      <w:pPr>
        <w:pStyle w:val="Normal"/>
        <w:ind w:left="0" w:hanging="2"/>
        <w:rPr>
          <w:highlight w:val="white"/>
        </w:rPr>
      </w:pPr>
      <w:r>
        <w:rPr>
          <w:highlight w:val="white"/>
        </w:rPr>
      </w:r>
    </w:p>
    <w:p>
      <w:pPr>
        <w:pStyle w:val="Normal"/>
        <w:ind w:left="0" w:firstLine="720"/>
        <w:jc w:val="both"/>
        <w:rPr>
          <w:highlight w:val="white"/>
        </w:rPr>
      </w:pPr>
      <w:r>
        <w:rPr>
          <w:highlight w:val="white"/>
        </w:rPr>
        <w:t>At the end of the lab, students will be able: to explain the routing process, to describe the operation of the DHCPv4 protocol, and to implement basic IPv4 network configurations.</w:t>
      </w:r>
    </w:p>
    <w:p>
      <w:pPr>
        <w:pStyle w:val="Normal"/>
        <w:ind w:left="0" w:hanging="2"/>
        <w:jc w:val="both"/>
        <w:rPr>
          <w:highlight w:val="white"/>
        </w:rPr>
      </w:pPr>
      <w:r>
        <w:rPr>
          <w:highlight w:val="white"/>
        </w:rPr>
      </w:r>
    </w:p>
    <w:p>
      <w:pPr>
        <w:pStyle w:val="Normal"/>
        <w:ind w:left="1" w:hanging="3"/>
        <w:jc w:val="both"/>
        <w:rPr>
          <w:sz w:val="28"/>
          <w:szCs w:val="28"/>
          <w:highlight w:val="white"/>
        </w:rPr>
      </w:pPr>
      <w:bookmarkStart w:id="1" w:name="_heading=h.30j0zll"/>
      <w:bookmarkEnd w:id="1"/>
      <w:r>
        <w:rPr>
          <w:sz w:val="28"/>
          <w:szCs w:val="28"/>
          <w:highlight w:val="white"/>
        </w:rPr>
        <w:t>2. Theoretical considerations</w:t>
      </w:r>
    </w:p>
    <w:p>
      <w:pPr>
        <w:pStyle w:val="Normal"/>
        <w:ind w:left="0" w:hanging="2"/>
        <w:jc w:val="both"/>
        <w:rPr>
          <w:highlight w:val="white"/>
        </w:rPr>
      </w:pPr>
      <w:r>
        <w:rPr>
          <w:highlight w:val="white"/>
        </w:rPr>
      </w:r>
    </w:p>
    <w:p>
      <w:pPr>
        <w:pStyle w:val="Normal"/>
        <w:ind w:left="0" w:hanging="2"/>
        <w:jc w:val="both"/>
        <w:rPr>
          <w:highlight w:val="white"/>
        </w:rPr>
      </w:pPr>
      <w:r>
        <w:rPr>
          <w:b/>
          <w:highlight w:val="white"/>
        </w:rPr>
        <w:t>2.1 Routing</w:t>
      </w:r>
    </w:p>
    <w:p>
      <w:pPr>
        <w:pStyle w:val="Normal"/>
        <w:ind w:left="0" w:hanging="2"/>
        <w:jc w:val="both"/>
        <w:rPr>
          <w:highlight w:val="white"/>
        </w:rPr>
      </w:pPr>
      <w:r>
        <w:rPr>
          <w:highlight w:val="white"/>
        </w:rPr>
      </w:r>
    </w:p>
    <w:p>
      <w:pPr>
        <w:pStyle w:val="Normal"/>
        <w:spacing w:lineRule="auto" w:line="240"/>
        <w:ind w:left="0" w:firstLine="720"/>
        <w:jc w:val="both"/>
        <w:rPr>
          <w:color w:val="000000"/>
          <w:highlight w:val="white"/>
        </w:rPr>
      </w:pPr>
      <w:r>
        <w:rPr>
          <w:color w:val="000000"/>
          <w:highlight w:val="white"/>
        </w:rPr>
        <w:t>IP packets are created at the source host and are directed to the destination. Forwarding IP packets to the destination is based on the routing process. This is a distributed process</w:t>
      </w:r>
      <w:r>
        <w:rPr>
          <w:highlight w:val="white"/>
        </w:rPr>
        <w:t>:</w:t>
      </w:r>
      <w:r>
        <w:rPr>
          <w:color w:val="000000"/>
          <w:highlight w:val="white"/>
        </w:rPr>
        <w:t xml:space="preserve"> each node, which is forwarding packets based on the IP address, will choose the next node according to its own routing table. Forwarding IP packets is a hop-by-hop process, each node forwarding the packet to the next node.</w:t>
      </w:r>
    </w:p>
    <w:p>
      <w:pPr>
        <w:pStyle w:val="Normal"/>
        <w:spacing w:lineRule="auto" w:line="240"/>
        <w:ind w:left="0" w:firstLine="720"/>
        <w:jc w:val="both"/>
        <w:rPr>
          <w:color w:val="000000"/>
          <w:highlight w:val="white"/>
        </w:rPr>
      </w:pPr>
      <w:r>
        <w:rPr>
          <w:color w:val="000000"/>
          <w:highlight w:val="white"/>
        </w:rPr>
        <w:t>Hosts and routers forward packets based on the destination IP address. Switches and access points are layer 2 devices and do not forward packets based on the destination IP address.</w:t>
      </w:r>
    </w:p>
    <w:p>
      <w:pPr>
        <w:pStyle w:val="Normal"/>
        <w:spacing w:lineRule="auto" w:line="240"/>
        <w:ind w:left="0" w:hanging="2"/>
        <w:jc w:val="both"/>
        <w:rPr>
          <w:color w:val="000000"/>
          <w:highlight w:val="white"/>
        </w:rPr>
      </w:pPr>
      <w:r>
        <w:rPr>
          <w:color w:val="000000"/>
          <w:highlight w:val="white"/>
        </w:rPr>
      </w:r>
    </w:p>
    <w:p>
      <w:pPr>
        <w:pStyle w:val="Normal"/>
        <w:spacing w:lineRule="auto" w:line="240"/>
        <w:ind w:left="0" w:hanging="2"/>
        <w:jc w:val="center"/>
        <w:rPr>
          <w:color w:val="000000"/>
          <w:highlight w:val="white"/>
        </w:rPr>
      </w:pPr>
      <w:r>
        <w:rPr/>
        <w:drawing>
          <wp:inline distT="0" distB="0" distL="0" distR="0">
            <wp:extent cx="2225040" cy="1768475"/>
            <wp:effectExtent l="0" t="0" r="0" b="0"/>
            <wp:docPr id="1" name="image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png" descr=""/>
                    <pic:cNvPicPr>
                      <a:picLocks noChangeAspect="1" noChangeArrowheads="1"/>
                    </pic:cNvPicPr>
                  </pic:nvPicPr>
                  <pic:blipFill>
                    <a:blip r:embed="rId2"/>
                    <a:stretch>
                      <a:fillRect/>
                    </a:stretch>
                  </pic:blipFill>
                  <pic:spPr bwMode="auto">
                    <a:xfrm>
                      <a:off x="0" y="0"/>
                      <a:ext cx="2225040" cy="1768475"/>
                    </a:xfrm>
                    <a:prstGeom prst="rect">
                      <a:avLst/>
                    </a:prstGeom>
                  </pic:spPr>
                </pic:pic>
              </a:graphicData>
            </a:graphic>
          </wp:inline>
        </w:drawing>
      </w:r>
    </w:p>
    <w:p>
      <w:pPr>
        <w:pStyle w:val="Normal"/>
        <w:spacing w:lineRule="auto" w:line="240"/>
        <w:ind w:left="0" w:hanging="2"/>
        <w:jc w:val="both"/>
        <w:rPr>
          <w:color w:val="000000"/>
          <w:highlight w:val="white"/>
        </w:rPr>
      </w:pPr>
      <w:r>
        <w:rPr>
          <w:color w:val="000000"/>
          <w:highlight w:val="white"/>
        </w:rPr>
      </w:r>
    </w:p>
    <w:p>
      <w:pPr>
        <w:pStyle w:val="Normal"/>
        <w:spacing w:lineRule="auto" w:line="240"/>
        <w:ind w:left="0" w:hanging="2"/>
        <w:jc w:val="center"/>
        <w:rPr>
          <w:color w:val="000000"/>
          <w:highlight w:val="white"/>
        </w:rPr>
      </w:pPr>
      <w:r>
        <w:rPr/>
        <w:drawing>
          <wp:inline distT="0" distB="0" distL="0" distR="0">
            <wp:extent cx="5731510" cy="1955800"/>
            <wp:effectExtent l="0" t="0" r="0" b="0"/>
            <wp:docPr id="2"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descr=""/>
                    <pic:cNvPicPr>
                      <a:picLocks noChangeAspect="1" noChangeArrowheads="1"/>
                    </pic:cNvPicPr>
                  </pic:nvPicPr>
                  <pic:blipFill>
                    <a:blip r:embed="rId3"/>
                    <a:stretch>
                      <a:fillRect/>
                    </a:stretch>
                  </pic:blipFill>
                  <pic:spPr bwMode="auto">
                    <a:xfrm>
                      <a:off x="0" y="0"/>
                      <a:ext cx="5731510" cy="1955800"/>
                    </a:xfrm>
                    <a:prstGeom prst="rect">
                      <a:avLst/>
                    </a:prstGeom>
                  </pic:spPr>
                </pic:pic>
              </a:graphicData>
            </a:graphic>
          </wp:inline>
        </w:drawing>
      </w:r>
    </w:p>
    <w:p>
      <w:pPr>
        <w:pStyle w:val="Normal"/>
        <w:spacing w:lineRule="auto" w:line="240"/>
        <w:ind w:left="0" w:hanging="2"/>
        <w:jc w:val="both"/>
        <w:rPr>
          <w:color w:val="000000"/>
          <w:highlight w:val="white"/>
        </w:rPr>
      </w:pPr>
      <w:r>
        <w:rPr>
          <w:color w:val="000000"/>
          <w:highlight w:val="white"/>
        </w:rPr>
      </w:r>
    </w:p>
    <w:p>
      <w:pPr>
        <w:pStyle w:val="Normal"/>
        <w:spacing w:lineRule="auto" w:line="240"/>
        <w:ind w:left="0" w:firstLine="720"/>
        <w:jc w:val="both"/>
        <w:rPr>
          <w:color w:val="000000"/>
          <w:highlight w:val="white"/>
        </w:rPr>
      </w:pPr>
      <w:bookmarkStart w:id="2" w:name="_heading=h.1fob9te"/>
      <w:bookmarkEnd w:id="2"/>
      <w:r>
        <w:rPr>
          <w:color w:val="000000"/>
          <w:highlight w:val="white"/>
        </w:rPr>
        <w:t>The host or the router examines the destination IP address of the packet and searches its routing table to determine where to forward the packet. The routing table contains a list of all known network addresses (prefixes) and where to forward the packets belonging to the corresponding networks. These entries are known as route entries or routes. The host or the router will forward the packet using the best (longest) matching route entry. The hosts and most routers also include a default route entry, 0.0.0.0/0. The default route is used when there is no better (longer) match in the IP routing table.</w:t>
      </w:r>
    </w:p>
    <w:p>
      <w:pPr>
        <w:pStyle w:val="Normal"/>
        <w:spacing w:lineRule="auto" w:line="240"/>
        <w:ind w:left="0" w:firstLine="720"/>
        <w:jc w:val="both"/>
        <w:rPr>
          <w:color w:val="000000"/>
          <w:highlight w:val="white"/>
        </w:rPr>
      </w:pPr>
      <w:r>
        <w:rPr>
          <w:color w:val="000000"/>
          <w:highlight w:val="white"/>
        </w:rPr>
        <w:t>To identify the network address of an IPv4 host, the IPv4 address is logically ANDed, bit by bit, with the subnet mask. ANDing between the address and the subnet mask yields the network address. Exercise: find the network address for the host configured with 192.168.50.106 IPv4 address and 255.255.255.0 subnet mask.</w:t>
      </w:r>
    </w:p>
    <w:p>
      <w:pPr>
        <w:pStyle w:val="Normal"/>
        <w:spacing w:lineRule="auto" w:line="240"/>
        <w:ind w:left="0" w:hanging="2"/>
        <w:jc w:val="center"/>
        <w:rPr>
          <w:color w:val="000000"/>
          <w:highlight w:val="white"/>
        </w:rPr>
      </w:pPr>
      <w:r>
        <w:rPr>
          <w:color w:val="000000"/>
          <w:highlight w:val="white"/>
        </w:rPr>
      </w:r>
    </w:p>
    <w:tbl>
      <w:tblPr>
        <w:tblW w:w="8730" w:type="dxa"/>
        <w:jc w:val="center"/>
        <w:tblInd w:w="0" w:type="dxa"/>
        <w:tblCellMar>
          <w:top w:w="0" w:type="dxa"/>
          <w:left w:w="108" w:type="dxa"/>
          <w:bottom w:w="0" w:type="dxa"/>
          <w:right w:w="108" w:type="dxa"/>
        </w:tblCellMar>
        <w:tblLook w:firstRow="0" w:noVBand="0" w:lastRow="0" w:firstColumn="0" w:lastColumn="0" w:noHBand="0" w:val="0000"/>
      </w:tblPr>
      <w:tblGrid>
        <w:gridCol w:w="1842"/>
        <w:gridCol w:w="1185"/>
        <w:gridCol w:w="1219"/>
        <w:gridCol w:w="273"/>
        <w:gridCol w:w="1219"/>
        <w:gridCol w:w="273"/>
        <w:gridCol w:w="1219"/>
        <w:gridCol w:w="273"/>
        <w:gridCol w:w="1226"/>
      </w:tblGrid>
      <w:tr>
        <w:trPr>
          <w:trHeight w:val="440" w:hRule="atLeast"/>
        </w:trPr>
        <w:tc>
          <w:tcPr>
            <w:tcW w:w="1842" w:type="dxa"/>
            <w:vMerge w:val="restart"/>
            <w:tcBorders>
              <w:top w:val="single" w:sz="4" w:space="0" w:color="FFFFFF"/>
              <w:left w:val="single" w:sz="4" w:space="0" w:color="FFFFFF"/>
              <w:bottom w:val="single" w:sz="4" w:space="0" w:color="FFFFFF"/>
              <w:right w:val="single" w:sz="4" w:space="0" w:color="FFFFFF"/>
            </w:tcBorders>
            <w:shd w:color="auto" w:fill="auto" w:val="clear"/>
            <w:vAlign w:val="center"/>
          </w:tcPr>
          <w:p>
            <w:pPr>
              <w:pStyle w:val="Normal"/>
              <w:spacing w:lineRule="auto" w:line="240"/>
              <w:ind w:left="0" w:hanging="2"/>
              <w:jc w:val="center"/>
              <w:rPr>
                <w:highlight w:val="white"/>
              </w:rPr>
            </w:pPr>
            <w:r>
              <w:rPr>
                <w:color w:val="000000"/>
                <w:highlight w:val="white"/>
              </w:rPr>
              <w:t>IPv4 host</w:t>
            </w:r>
          </w:p>
          <w:p>
            <w:pPr>
              <w:pStyle w:val="Normal"/>
              <w:ind w:left="0" w:hanging="2"/>
              <w:jc w:val="center"/>
              <w:rPr>
                <w:highlight w:val="white"/>
              </w:rPr>
            </w:pPr>
            <w:r>
              <w:rPr>
                <w:highlight w:val="white"/>
              </w:rPr>
              <w:t>address</w:t>
            </w:r>
          </w:p>
        </w:tc>
        <w:tc>
          <w:tcPr>
            <w:tcW w:w="1185" w:type="dxa"/>
            <w:vMerge w:val="restart"/>
            <w:tcBorders>
              <w:top w:val="single" w:sz="4" w:space="0" w:color="FFFFFF"/>
              <w:left w:val="single" w:sz="4" w:space="0" w:color="FFFFFF"/>
              <w:bottom w:val="single" w:sz="4" w:space="0" w:color="FFFFFF"/>
              <w:right w:val="single" w:sz="4" w:space="0" w:color="FFFFFF"/>
            </w:tcBorders>
            <w:shd w:color="auto" w:fill="auto" w:val="clear"/>
            <w:vAlign w:val="center"/>
          </w:tcPr>
          <w:p>
            <w:pPr>
              <w:pStyle w:val="Normal"/>
              <w:spacing w:lineRule="auto" w:line="240"/>
              <w:ind w:left="0" w:hanging="2"/>
              <w:jc w:val="center"/>
              <w:rPr>
                <w:color w:val="000000"/>
                <w:highlight w:val="white"/>
              </w:rPr>
            </w:pPr>
            <w:r>
              <w:rPr>
                <w:color w:val="000000"/>
                <w:highlight w:val="white"/>
              </w:rPr>
            </w:r>
          </w:p>
        </w:tc>
        <w:tc>
          <w:tcPr>
            <w:tcW w:w="1219" w:type="dxa"/>
            <w:tcBorders>
              <w:top w:val="single" w:sz="4" w:space="0" w:color="FFFFFF"/>
              <w:left w:val="single" w:sz="4" w:space="0" w:color="FFFFFF"/>
              <w:bottom w:val="single" w:sz="4" w:space="0" w:color="FFFFFF"/>
              <w:right w:val="single" w:sz="4" w:space="0" w:color="FFFFFF"/>
            </w:tcBorders>
            <w:shd w:color="auto" w:fill="auto" w:val="clear"/>
            <w:vAlign w:val="center"/>
          </w:tcPr>
          <w:p>
            <w:pPr>
              <w:pStyle w:val="Normal"/>
              <w:spacing w:lineRule="auto" w:line="240"/>
              <w:ind w:left="0" w:hanging="2"/>
              <w:jc w:val="center"/>
              <w:rPr>
                <w:color w:val="000000"/>
                <w:highlight w:val="white"/>
              </w:rPr>
            </w:pPr>
            <w:r>
              <w:rPr>
                <w:color w:val="000000"/>
                <w:highlight w:val="white"/>
              </w:rPr>
              <w:t>192</w:t>
            </w:r>
          </w:p>
        </w:tc>
        <w:tc>
          <w:tcPr>
            <w:tcW w:w="273" w:type="dxa"/>
            <w:tcBorders>
              <w:top w:val="single" w:sz="4" w:space="0" w:color="FFFFFF"/>
              <w:left w:val="single" w:sz="4" w:space="0" w:color="FFFFFF"/>
              <w:bottom w:val="single" w:sz="4" w:space="0" w:color="FFFFFF"/>
              <w:right w:val="single" w:sz="4" w:space="0" w:color="FFFFFF"/>
            </w:tcBorders>
            <w:shd w:color="auto" w:fill="auto" w:val="clear"/>
            <w:vAlign w:val="center"/>
          </w:tcPr>
          <w:p>
            <w:pPr>
              <w:pStyle w:val="Normal"/>
              <w:spacing w:lineRule="auto" w:line="240"/>
              <w:ind w:left="0" w:hanging="2"/>
              <w:jc w:val="center"/>
              <w:rPr>
                <w:color w:val="000000"/>
                <w:highlight w:val="white"/>
              </w:rPr>
            </w:pPr>
            <w:r>
              <w:rPr>
                <w:color w:val="000000"/>
                <w:highlight w:val="white"/>
              </w:rPr>
              <w:t>.</w:t>
            </w:r>
          </w:p>
        </w:tc>
        <w:tc>
          <w:tcPr>
            <w:tcW w:w="1219" w:type="dxa"/>
            <w:tcBorders>
              <w:top w:val="single" w:sz="4" w:space="0" w:color="FFFFFF"/>
              <w:left w:val="single" w:sz="4" w:space="0" w:color="FFFFFF"/>
              <w:bottom w:val="single" w:sz="4" w:space="0" w:color="FFFFFF"/>
              <w:right w:val="single" w:sz="4" w:space="0" w:color="FFFFFF"/>
            </w:tcBorders>
            <w:shd w:color="auto" w:fill="auto" w:val="clear"/>
            <w:vAlign w:val="center"/>
          </w:tcPr>
          <w:p>
            <w:pPr>
              <w:pStyle w:val="Normal"/>
              <w:spacing w:lineRule="auto" w:line="240"/>
              <w:ind w:left="0" w:hanging="2"/>
              <w:jc w:val="center"/>
              <w:rPr>
                <w:color w:val="000000"/>
                <w:highlight w:val="white"/>
              </w:rPr>
            </w:pPr>
            <w:r>
              <w:rPr>
                <w:color w:val="000000"/>
                <w:highlight w:val="white"/>
              </w:rPr>
              <w:t>168</w:t>
            </w:r>
          </w:p>
        </w:tc>
        <w:tc>
          <w:tcPr>
            <w:tcW w:w="273" w:type="dxa"/>
            <w:tcBorders>
              <w:top w:val="single" w:sz="4" w:space="0" w:color="FFFFFF"/>
              <w:left w:val="single" w:sz="4" w:space="0" w:color="FFFFFF"/>
              <w:bottom w:val="single" w:sz="4" w:space="0" w:color="FFFFFF"/>
              <w:right w:val="single" w:sz="4" w:space="0" w:color="FFFFFF"/>
            </w:tcBorders>
            <w:shd w:color="auto" w:fill="auto" w:val="clear"/>
            <w:vAlign w:val="center"/>
          </w:tcPr>
          <w:p>
            <w:pPr>
              <w:pStyle w:val="Normal"/>
              <w:spacing w:lineRule="auto" w:line="240"/>
              <w:ind w:left="0" w:hanging="2"/>
              <w:jc w:val="center"/>
              <w:rPr>
                <w:color w:val="000000"/>
                <w:highlight w:val="white"/>
              </w:rPr>
            </w:pPr>
            <w:r>
              <w:rPr>
                <w:color w:val="000000"/>
                <w:highlight w:val="white"/>
              </w:rPr>
              <w:t>.</w:t>
            </w:r>
          </w:p>
        </w:tc>
        <w:tc>
          <w:tcPr>
            <w:tcW w:w="1219" w:type="dxa"/>
            <w:tcBorders>
              <w:top w:val="single" w:sz="4" w:space="0" w:color="FFFFFF"/>
              <w:left w:val="single" w:sz="4" w:space="0" w:color="FFFFFF"/>
              <w:bottom w:val="single" w:sz="4" w:space="0" w:color="FFFFFF"/>
              <w:right w:val="single" w:sz="4" w:space="0" w:color="FFFFFF"/>
            </w:tcBorders>
            <w:shd w:color="auto" w:fill="auto" w:val="clear"/>
            <w:vAlign w:val="center"/>
          </w:tcPr>
          <w:p>
            <w:pPr>
              <w:pStyle w:val="Normal"/>
              <w:spacing w:lineRule="auto" w:line="240"/>
              <w:ind w:left="0" w:hanging="2"/>
              <w:jc w:val="center"/>
              <w:rPr>
                <w:color w:val="000000"/>
                <w:highlight w:val="white"/>
              </w:rPr>
            </w:pPr>
            <w:r>
              <w:rPr>
                <w:color w:val="000000"/>
                <w:highlight w:val="white"/>
              </w:rPr>
              <w:t>50</w:t>
            </w:r>
          </w:p>
        </w:tc>
        <w:tc>
          <w:tcPr>
            <w:tcW w:w="273" w:type="dxa"/>
            <w:tcBorders>
              <w:top w:val="single" w:sz="4" w:space="0" w:color="FFFFFF"/>
              <w:left w:val="single" w:sz="4" w:space="0" w:color="FFFFFF"/>
              <w:bottom w:val="single" w:sz="4" w:space="0" w:color="FFFFFF"/>
              <w:right w:val="single" w:sz="4" w:space="0" w:color="FFFFFF"/>
            </w:tcBorders>
            <w:shd w:color="auto" w:fill="auto" w:val="clear"/>
            <w:vAlign w:val="center"/>
          </w:tcPr>
          <w:p>
            <w:pPr>
              <w:pStyle w:val="Normal"/>
              <w:spacing w:lineRule="auto" w:line="240"/>
              <w:ind w:left="0" w:hanging="2"/>
              <w:jc w:val="center"/>
              <w:rPr>
                <w:color w:val="000000"/>
                <w:highlight w:val="white"/>
              </w:rPr>
            </w:pPr>
            <w:r>
              <w:rPr>
                <w:color w:val="000000"/>
                <w:highlight w:val="white"/>
              </w:rPr>
              <w:t>.</w:t>
            </w:r>
          </w:p>
        </w:tc>
        <w:tc>
          <w:tcPr>
            <w:tcW w:w="1226" w:type="dxa"/>
            <w:tcBorders>
              <w:top w:val="single" w:sz="4" w:space="0" w:color="FFFFFF"/>
              <w:left w:val="single" w:sz="4" w:space="0" w:color="FFFFFF"/>
              <w:bottom w:val="single" w:sz="4" w:space="0" w:color="FFFFFF"/>
              <w:right w:val="single" w:sz="4" w:space="0" w:color="FFFFFF"/>
            </w:tcBorders>
            <w:shd w:color="auto" w:fill="auto" w:val="clear"/>
            <w:vAlign w:val="center"/>
          </w:tcPr>
          <w:p>
            <w:pPr>
              <w:pStyle w:val="Normal"/>
              <w:spacing w:lineRule="auto" w:line="240"/>
              <w:ind w:left="0" w:hanging="2"/>
              <w:jc w:val="center"/>
              <w:rPr>
                <w:color w:val="000000"/>
                <w:highlight w:val="white"/>
              </w:rPr>
            </w:pPr>
            <w:r>
              <w:rPr>
                <w:color w:val="000000"/>
                <w:highlight w:val="white"/>
              </w:rPr>
              <w:t>106</w:t>
            </w:r>
          </w:p>
        </w:tc>
      </w:tr>
      <w:tr>
        <w:trPr>
          <w:trHeight w:val="440" w:hRule="atLeast"/>
        </w:trPr>
        <w:tc>
          <w:tcPr>
            <w:tcW w:w="1842" w:type="dxa"/>
            <w:vMerge w:val="continue"/>
            <w:tcBorders>
              <w:top w:val="single" w:sz="4" w:space="0" w:color="FFFFFF"/>
              <w:left w:val="single" w:sz="4" w:space="0" w:color="FFFFFF"/>
              <w:bottom w:val="single" w:sz="4" w:space="0" w:color="FFFFFF"/>
              <w:right w:val="single" w:sz="4" w:space="0" w:color="FFFFFF"/>
            </w:tcBorders>
            <w:shd w:color="auto" w:fill="auto" w:val="clear"/>
            <w:vAlign w:val="center"/>
          </w:tcPr>
          <w:p>
            <w:pPr>
              <w:pStyle w:val="Normal"/>
              <w:spacing w:lineRule="auto" w:line="240"/>
              <w:ind w:left="0" w:hanging="2"/>
              <w:jc w:val="center"/>
              <w:rPr>
                <w:color w:val="000000"/>
                <w:highlight w:val="white"/>
              </w:rPr>
            </w:pPr>
            <w:r>
              <w:rPr>
                <w:color w:val="000000"/>
                <w:highlight w:val="white"/>
              </w:rPr>
            </w:r>
          </w:p>
        </w:tc>
        <w:tc>
          <w:tcPr>
            <w:tcW w:w="1185" w:type="dxa"/>
            <w:vMerge w:val="continue"/>
            <w:tcBorders>
              <w:top w:val="single" w:sz="4" w:space="0" w:color="FFFFFF"/>
              <w:left w:val="single" w:sz="4" w:space="0" w:color="FFFFFF"/>
              <w:bottom w:val="single" w:sz="4" w:space="0" w:color="FFFFFF"/>
              <w:right w:val="single" w:sz="4" w:space="0" w:color="FFFFFF"/>
            </w:tcBorders>
            <w:shd w:color="auto" w:fill="auto" w:val="clear"/>
            <w:vAlign w:val="center"/>
          </w:tcPr>
          <w:p>
            <w:pPr>
              <w:pStyle w:val="Normal"/>
              <w:spacing w:lineRule="auto" w:line="240"/>
              <w:ind w:left="0" w:hanging="2"/>
              <w:jc w:val="center"/>
              <w:rPr>
                <w:color w:val="000000"/>
                <w:highlight w:val="white"/>
              </w:rPr>
            </w:pPr>
            <w:r>
              <w:rPr>
                <w:color w:val="000000"/>
                <w:highlight w:val="white"/>
              </w:rPr>
            </w:r>
          </w:p>
        </w:tc>
        <w:tc>
          <w:tcPr>
            <w:tcW w:w="1219" w:type="dxa"/>
            <w:tcBorders>
              <w:top w:val="single" w:sz="4" w:space="0" w:color="FFFFFF"/>
              <w:left w:val="single" w:sz="4" w:space="0" w:color="FFFFFF"/>
              <w:bottom w:val="single" w:sz="4" w:space="0" w:color="FFFFFF"/>
              <w:right w:val="single" w:sz="4" w:space="0" w:color="FFFFFF"/>
            </w:tcBorders>
            <w:shd w:color="auto" w:fill="auto" w:val="clear"/>
            <w:vAlign w:val="center"/>
          </w:tcPr>
          <w:p>
            <w:pPr>
              <w:pStyle w:val="Normal"/>
              <w:spacing w:lineRule="auto" w:line="240"/>
              <w:ind w:left="0" w:hanging="2"/>
              <w:jc w:val="center"/>
              <w:rPr>
                <w:color w:val="000000"/>
                <w:highlight w:val="white"/>
              </w:rPr>
            </w:pPr>
            <w:r>
              <w:rPr>
                <w:color w:val="000000"/>
                <w:highlight w:val="white"/>
              </w:rPr>
              <w:t>11000000</w:t>
            </w:r>
          </w:p>
        </w:tc>
        <w:tc>
          <w:tcPr>
            <w:tcW w:w="273" w:type="dxa"/>
            <w:tcBorders>
              <w:top w:val="single" w:sz="4" w:space="0" w:color="FFFFFF"/>
              <w:left w:val="single" w:sz="4" w:space="0" w:color="FFFFFF"/>
              <w:bottom w:val="single" w:sz="4" w:space="0" w:color="FFFFFF"/>
              <w:right w:val="single" w:sz="4" w:space="0" w:color="FFFFFF"/>
            </w:tcBorders>
            <w:shd w:color="auto" w:fill="auto" w:val="clear"/>
            <w:vAlign w:val="center"/>
          </w:tcPr>
          <w:p>
            <w:pPr>
              <w:pStyle w:val="Normal"/>
              <w:spacing w:lineRule="auto" w:line="240"/>
              <w:ind w:left="0" w:hanging="2"/>
              <w:jc w:val="center"/>
              <w:rPr>
                <w:color w:val="000000"/>
                <w:highlight w:val="white"/>
              </w:rPr>
            </w:pPr>
            <w:r>
              <w:rPr>
                <w:color w:val="000000"/>
                <w:highlight w:val="white"/>
              </w:rPr>
            </w:r>
          </w:p>
        </w:tc>
        <w:tc>
          <w:tcPr>
            <w:tcW w:w="1219" w:type="dxa"/>
            <w:tcBorders>
              <w:top w:val="single" w:sz="4" w:space="0" w:color="FFFFFF"/>
              <w:left w:val="single" w:sz="4" w:space="0" w:color="FFFFFF"/>
              <w:bottom w:val="single" w:sz="4" w:space="0" w:color="FFFFFF"/>
              <w:right w:val="single" w:sz="4" w:space="0" w:color="FFFFFF"/>
            </w:tcBorders>
            <w:shd w:color="auto" w:fill="auto" w:val="clear"/>
            <w:vAlign w:val="center"/>
          </w:tcPr>
          <w:p>
            <w:pPr>
              <w:pStyle w:val="Normal"/>
              <w:spacing w:lineRule="auto" w:line="240"/>
              <w:ind w:left="0" w:hanging="2"/>
              <w:jc w:val="center"/>
              <w:rPr>
                <w:color w:val="000000"/>
                <w:highlight w:val="white"/>
              </w:rPr>
            </w:pPr>
            <w:r>
              <w:rPr>
                <w:color w:val="000000"/>
                <w:highlight w:val="white"/>
              </w:rPr>
              <w:t>10101000</w:t>
            </w:r>
          </w:p>
        </w:tc>
        <w:tc>
          <w:tcPr>
            <w:tcW w:w="273" w:type="dxa"/>
            <w:tcBorders>
              <w:top w:val="single" w:sz="4" w:space="0" w:color="FFFFFF"/>
              <w:left w:val="single" w:sz="4" w:space="0" w:color="FFFFFF"/>
              <w:bottom w:val="single" w:sz="4" w:space="0" w:color="FFFFFF"/>
              <w:right w:val="single" w:sz="4" w:space="0" w:color="FFFFFF"/>
            </w:tcBorders>
            <w:shd w:color="auto" w:fill="auto" w:val="clear"/>
            <w:vAlign w:val="center"/>
          </w:tcPr>
          <w:p>
            <w:pPr>
              <w:pStyle w:val="Normal"/>
              <w:spacing w:lineRule="auto" w:line="240"/>
              <w:ind w:left="0" w:hanging="2"/>
              <w:jc w:val="center"/>
              <w:rPr>
                <w:color w:val="000000"/>
                <w:highlight w:val="white"/>
              </w:rPr>
            </w:pPr>
            <w:r>
              <w:rPr>
                <w:color w:val="000000"/>
                <w:highlight w:val="white"/>
              </w:rPr>
            </w:r>
          </w:p>
        </w:tc>
        <w:tc>
          <w:tcPr>
            <w:tcW w:w="1219" w:type="dxa"/>
            <w:tcBorders>
              <w:top w:val="single" w:sz="4" w:space="0" w:color="FFFFFF"/>
              <w:left w:val="single" w:sz="4" w:space="0" w:color="FFFFFF"/>
              <w:bottom w:val="single" w:sz="4" w:space="0" w:color="FFFFFF"/>
              <w:right w:val="single" w:sz="4" w:space="0" w:color="FFFFFF"/>
            </w:tcBorders>
            <w:shd w:color="auto" w:fill="auto" w:val="clear"/>
            <w:vAlign w:val="center"/>
          </w:tcPr>
          <w:p>
            <w:pPr>
              <w:pStyle w:val="Normal"/>
              <w:spacing w:lineRule="auto" w:line="240"/>
              <w:ind w:left="0" w:hanging="2"/>
              <w:jc w:val="center"/>
              <w:rPr>
                <w:color w:val="000000"/>
                <w:highlight w:val="white"/>
              </w:rPr>
            </w:pPr>
            <w:r>
              <w:rPr>
                <w:color w:val="000000"/>
                <w:highlight w:val="white"/>
              </w:rPr>
              <w:t>00110010</w:t>
            </w:r>
          </w:p>
        </w:tc>
        <w:tc>
          <w:tcPr>
            <w:tcW w:w="273" w:type="dxa"/>
            <w:tcBorders>
              <w:top w:val="single" w:sz="4" w:space="0" w:color="FFFFFF"/>
              <w:left w:val="single" w:sz="4" w:space="0" w:color="FFFFFF"/>
              <w:bottom w:val="single" w:sz="4" w:space="0" w:color="FFFFFF"/>
              <w:right w:val="single" w:sz="4" w:space="0" w:color="FFFFFF"/>
            </w:tcBorders>
            <w:shd w:color="auto" w:fill="auto" w:val="clear"/>
            <w:vAlign w:val="center"/>
          </w:tcPr>
          <w:p>
            <w:pPr>
              <w:pStyle w:val="Normal"/>
              <w:spacing w:lineRule="auto" w:line="240"/>
              <w:ind w:left="0" w:hanging="2"/>
              <w:jc w:val="center"/>
              <w:rPr>
                <w:color w:val="000000"/>
                <w:highlight w:val="white"/>
              </w:rPr>
            </w:pPr>
            <w:r>
              <w:rPr>
                <w:color w:val="000000"/>
                <w:highlight w:val="white"/>
              </w:rPr>
            </w:r>
          </w:p>
        </w:tc>
        <w:tc>
          <w:tcPr>
            <w:tcW w:w="1226" w:type="dxa"/>
            <w:tcBorders>
              <w:top w:val="single" w:sz="4" w:space="0" w:color="FFFFFF"/>
              <w:left w:val="single" w:sz="4" w:space="0" w:color="FFFFFF"/>
              <w:bottom w:val="single" w:sz="4" w:space="0" w:color="FFFFFF"/>
              <w:right w:val="single" w:sz="4" w:space="0" w:color="FFFFFF"/>
            </w:tcBorders>
            <w:shd w:color="auto" w:fill="auto" w:val="clear"/>
            <w:vAlign w:val="center"/>
          </w:tcPr>
          <w:p>
            <w:pPr>
              <w:pStyle w:val="Normal"/>
              <w:spacing w:lineRule="auto" w:line="240"/>
              <w:ind w:left="0" w:hanging="2"/>
              <w:jc w:val="center"/>
              <w:rPr>
                <w:color w:val="000000"/>
                <w:highlight w:val="white"/>
              </w:rPr>
            </w:pPr>
            <w:r>
              <w:rPr>
                <w:color w:val="000000"/>
                <w:highlight w:val="white"/>
              </w:rPr>
              <w:t>01101010</w:t>
            </w:r>
          </w:p>
        </w:tc>
      </w:tr>
      <w:tr>
        <w:trPr>
          <w:trHeight w:val="440" w:hRule="atLeast"/>
        </w:trPr>
        <w:tc>
          <w:tcPr>
            <w:tcW w:w="1842" w:type="dxa"/>
            <w:tcBorders>
              <w:top w:val="single" w:sz="4" w:space="0" w:color="FFFFFF"/>
              <w:left w:val="single" w:sz="4" w:space="0" w:color="FFFFFF"/>
              <w:bottom w:val="single" w:sz="4" w:space="0" w:color="FFFFFF"/>
              <w:right w:val="single" w:sz="4" w:space="0" w:color="FFFFFF"/>
            </w:tcBorders>
            <w:shd w:color="auto" w:fill="auto" w:val="clear"/>
            <w:vAlign w:val="center"/>
          </w:tcPr>
          <w:p>
            <w:pPr>
              <w:pStyle w:val="Normal"/>
              <w:spacing w:lineRule="auto" w:line="240"/>
              <w:ind w:left="0" w:hanging="2"/>
              <w:jc w:val="center"/>
              <w:rPr>
                <w:color w:val="000000"/>
                <w:highlight w:val="white"/>
              </w:rPr>
            </w:pPr>
            <w:r>
              <w:rPr>
                <w:color w:val="000000"/>
                <w:highlight w:val="white"/>
              </w:rPr>
            </w:r>
          </w:p>
        </w:tc>
        <w:tc>
          <w:tcPr>
            <w:tcW w:w="1185" w:type="dxa"/>
            <w:tcBorders>
              <w:top w:val="single" w:sz="4" w:space="0" w:color="FFFFFF"/>
              <w:left w:val="single" w:sz="4" w:space="0" w:color="FFFFFF"/>
              <w:bottom w:val="single" w:sz="4" w:space="0" w:color="FFFFFF"/>
              <w:right w:val="single" w:sz="4" w:space="0" w:color="FFFFFF"/>
            </w:tcBorders>
            <w:shd w:color="auto" w:fill="auto" w:val="clear"/>
            <w:vAlign w:val="center"/>
          </w:tcPr>
          <w:p>
            <w:pPr>
              <w:pStyle w:val="Normal"/>
              <w:spacing w:lineRule="auto" w:line="240"/>
              <w:ind w:left="0" w:hanging="2"/>
              <w:jc w:val="center"/>
              <w:rPr>
                <w:color w:val="000000"/>
                <w:highlight w:val="white"/>
              </w:rPr>
            </w:pPr>
            <w:r>
              <w:rPr>
                <w:color w:val="000000"/>
                <w:highlight w:val="white"/>
              </w:rPr>
              <w:t>AND</w:t>
            </w:r>
          </w:p>
        </w:tc>
        <w:tc>
          <w:tcPr>
            <w:tcW w:w="5702" w:type="dxa"/>
            <w:gridSpan w:val="7"/>
            <w:tcBorders>
              <w:top w:val="single" w:sz="4" w:space="0" w:color="FFFFFF"/>
              <w:left w:val="single" w:sz="4" w:space="0" w:color="FFFFFF"/>
              <w:bottom w:val="single" w:sz="4" w:space="0" w:color="FFFFFF"/>
              <w:right w:val="single" w:sz="4" w:space="0" w:color="FFFFFF"/>
            </w:tcBorders>
            <w:shd w:color="auto" w:fill="auto" w:val="clear"/>
            <w:vAlign w:val="center"/>
          </w:tcPr>
          <w:p>
            <w:pPr>
              <w:pStyle w:val="Normal"/>
              <w:spacing w:lineRule="auto" w:line="240"/>
              <w:ind w:left="0" w:hanging="2"/>
              <w:jc w:val="center"/>
              <w:rPr>
                <w:color w:val="000000"/>
                <w:highlight w:val="white"/>
              </w:rPr>
            </w:pPr>
            <w:r>
              <w:rPr>
                <w:color w:val="000000"/>
                <w:highlight w:val="white"/>
              </w:rPr>
            </w:r>
          </w:p>
        </w:tc>
      </w:tr>
      <w:tr>
        <w:trPr>
          <w:trHeight w:val="440" w:hRule="atLeast"/>
        </w:trPr>
        <w:tc>
          <w:tcPr>
            <w:tcW w:w="1842" w:type="dxa"/>
            <w:vMerge w:val="restart"/>
            <w:tcBorders>
              <w:top w:val="single" w:sz="4" w:space="0" w:color="FFFFFF"/>
              <w:left w:val="single" w:sz="4" w:space="0" w:color="FFFFFF"/>
              <w:bottom w:val="single" w:sz="4" w:space="0" w:color="FFFFFF"/>
              <w:right w:val="single" w:sz="4" w:space="0" w:color="FFFFFF"/>
            </w:tcBorders>
            <w:shd w:color="auto" w:fill="auto" w:val="clear"/>
            <w:vAlign w:val="center"/>
          </w:tcPr>
          <w:p>
            <w:pPr>
              <w:pStyle w:val="Normal"/>
              <w:spacing w:lineRule="auto" w:line="240"/>
              <w:ind w:left="0" w:hanging="2"/>
              <w:jc w:val="center"/>
              <w:rPr>
                <w:highlight w:val="white"/>
              </w:rPr>
            </w:pPr>
            <w:r>
              <w:rPr>
                <w:color w:val="000000"/>
                <w:highlight w:val="white"/>
              </w:rPr>
              <w:t>Subnet</w:t>
            </w:r>
          </w:p>
          <w:p>
            <w:pPr>
              <w:pStyle w:val="Normal"/>
              <w:ind w:left="0" w:hanging="2"/>
              <w:jc w:val="center"/>
              <w:rPr>
                <w:highlight w:val="white"/>
              </w:rPr>
            </w:pPr>
            <w:r>
              <w:rPr>
                <w:highlight w:val="white"/>
              </w:rPr>
              <w:t>Mask</w:t>
            </w:r>
          </w:p>
        </w:tc>
        <w:tc>
          <w:tcPr>
            <w:tcW w:w="1185" w:type="dxa"/>
            <w:vMerge w:val="restart"/>
            <w:tcBorders>
              <w:top w:val="single" w:sz="4" w:space="0" w:color="FFFFFF"/>
              <w:left w:val="single" w:sz="4" w:space="0" w:color="FFFFFF"/>
              <w:bottom w:val="single" w:sz="4" w:space="0" w:color="FFFFFF"/>
              <w:right w:val="single" w:sz="4" w:space="0" w:color="FFFFFF"/>
            </w:tcBorders>
            <w:shd w:color="auto" w:fill="auto" w:val="clear"/>
            <w:vAlign w:val="center"/>
          </w:tcPr>
          <w:p>
            <w:pPr>
              <w:pStyle w:val="Normal"/>
              <w:spacing w:lineRule="auto" w:line="240"/>
              <w:ind w:left="0" w:hanging="2"/>
              <w:jc w:val="center"/>
              <w:rPr>
                <w:color w:val="000000"/>
                <w:highlight w:val="white"/>
              </w:rPr>
            </w:pPr>
            <w:r>
              <w:rPr>
                <w:color w:val="000000"/>
                <w:highlight w:val="white"/>
              </w:rPr>
            </w:r>
          </w:p>
        </w:tc>
        <w:tc>
          <w:tcPr>
            <w:tcW w:w="1219" w:type="dxa"/>
            <w:tcBorders>
              <w:top w:val="single" w:sz="4" w:space="0" w:color="FFFFFF"/>
              <w:left w:val="single" w:sz="4" w:space="0" w:color="FFFFFF"/>
              <w:bottom w:val="single" w:sz="4" w:space="0" w:color="FFFFFF"/>
              <w:right w:val="single" w:sz="4" w:space="0" w:color="FFFFFF"/>
            </w:tcBorders>
            <w:shd w:color="auto" w:fill="auto" w:val="clear"/>
            <w:vAlign w:val="center"/>
          </w:tcPr>
          <w:p>
            <w:pPr>
              <w:pStyle w:val="Normal"/>
              <w:spacing w:lineRule="auto" w:line="240"/>
              <w:ind w:left="0" w:hanging="2"/>
              <w:jc w:val="center"/>
              <w:rPr>
                <w:color w:val="000000"/>
                <w:highlight w:val="white"/>
              </w:rPr>
            </w:pPr>
            <w:r>
              <w:rPr>
                <w:color w:val="000000"/>
                <w:highlight w:val="white"/>
              </w:rPr>
              <w:t>255</w:t>
            </w:r>
          </w:p>
        </w:tc>
        <w:tc>
          <w:tcPr>
            <w:tcW w:w="273" w:type="dxa"/>
            <w:tcBorders>
              <w:top w:val="single" w:sz="4" w:space="0" w:color="FFFFFF"/>
              <w:left w:val="single" w:sz="4" w:space="0" w:color="FFFFFF"/>
              <w:bottom w:val="single" w:sz="4" w:space="0" w:color="FFFFFF"/>
              <w:right w:val="single" w:sz="4" w:space="0" w:color="FFFFFF"/>
            </w:tcBorders>
            <w:shd w:color="auto" w:fill="auto" w:val="clear"/>
            <w:vAlign w:val="center"/>
          </w:tcPr>
          <w:p>
            <w:pPr>
              <w:pStyle w:val="Normal"/>
              <w:spacing w:lineRule="auto" w:line="240"/>
              <w:ind w:left="0" w:hanging="2"/>
              <w:jc w:val="center"/>
              <w:rPr>
                <w:color w:val="000000"/>
                <w:highlight w:val="white"/>
              </w:rPr>
            </w:pPr>
            <w:r>
              <w:rPr>
                <w:color w:val="000000"/>
                <w:highlight w:val="white"/>
              </w:rPr>
              <w:t>.</w:t>
            </w:r>
          </w:p>
        </w:tc>
        <w:tc>
          <w:tcPr>
            <w:tcW w:w="1219" w:type="dxa"/>
            <w:tcBorders>
              <w:top w:val="single" w:sz="4" w:space="0" w:color="FFFFFF"/>
              <w:left w:val="single" w:sz="4" w:space="0" w:color="FFFFFF"/>
              <w:bottom w:val="single" w:sz="4" w:space="0" w:color="FFFFFF"/>
              <w:right w:val="single" w:sz="4" w:space="0" w:color="FFFFFF"/>
            </w:tcBorders>
            <w:shd w:color="auto" w:fill="auto" w:val="clear"/>
            <w:vAlign w:val="center"/>
          </w:tcPr>
          <w:p>
            <w:pPr>
              <w:pStyle w:val="Normal"/>
              <w:spacing w:lineRule="auto" w:line="240"/>
              <w:ind w:left="0" w:hanging="2"/>
              <w:jc w:val="center"/>
              <w:rPr>
                <w:color w:val="000000"/>
                <w:highlight w:val="white"/>
              </w:rPr>
            </w:pPr>
            <w:r>
              <w:rPr>
                <w:color w:val="000000"/>
                <w:highlight w:val="white"/>
              </w:rPr>
              <w:t>255</w:t>
            </w:r>
          </w:p>
        </w:tc>
        <w:tc>
          <w:tcPr>
            <w:tcW w:w="273" w:type="dxa"/>
            <w:tcBorders>
              <w:top w:val="single" w:sz="4" w:space="0" w:color="FFFFFF"/>
              <w:left w:val="single" w:sz="4" w:space="0" w:color="FFFFFF"/>
              <w:bottom w:val="single" w:sz="4" w:space="0" w:color="FFFFFF"/>
              <w:right w:val="single" w:sz="4" w:space="0" w:color="FFFFFF"/>
            </w:tcBorders>
            <w:shd w:color="auto" w:fill="auto" w:val="clear"/>
            <w:vAlign w:val="center"/>
          </w:tcPr>
          <w:p>
            <w:pPr>
              <w:pStyle w:val="Normal"/>
              <w:spacing w:lineRule="auto" w:line="240"/>
              <w:ind w:left="0" w:hanging="2"/>
              <w:jc w:val="center"/>
              <w:rPr>
                <w:color w:val="000000"/>
                <w:highlight w:val="white"/>
              </w:rPr>
            </w:pPr>
            <w:r>
              <w:rPr>
                <w:color w:val="000000"/>
                <w:highlight w:val="white"/>
              </w:rPr>
              <w:t>.</w:t>
            </w:r>
          </w:p>
        </w:tc>
        <w:tc>
          <w:tcPr>
            <w:tcW w:w="1219" w:type="dxa"/>
            <w:tcBorders>
              <w:top w:val="single" w:sz="4" w:space="0" w:color="FFFFFF"/>
              <w:left w:val="single" w:sz="4" w:space="0" w:color="FFFFFF"/>
              <w:bottom w:val="single" w:sz="4" w:space="0" w:color="FFFFFF"/>
              <w:right w:val="single" w:sz="4" w:space="0" w:color="FFFFFF"/>
            </w:tcBorders>
            <w:shd w:color="auto" w:fill="auto" w:val="clear"/>
            <w:vAlign w:val="center"/>
          </w:tcPr>
          <w:p>
            <w:pPr>
              <w:pStyle w:val="Normal"/>
              <w:spacing w:lineRule="auto" w:line="240"/>
              <w:ind w:left="0" w:hanging="2"/>
              <w:jc w:val="center"/>
              <w:rPr>
                <w:color w:val="000000"/>
                <w:highlight w:val="white"/>
              </w:rPr>
            </w:pPr>
            <w:r>
              <w:rPr>
                <w:color w:val="000000"/>
                <w:highlight w:val="white"/>
              </w:rPr>
              <w:t>255</w:t>
            </w:r>
          </w:p>
        </w:tc>
        <w:tc>
          <w:tcPr>
            <w:tcW w:w="273" w:type="dxa"/>
            <w:tcBorders>
              <w:top w:val="single" w:sz="4" w:space="0" w:color="FFFFFF"/>
              <w:left w:val="single" w:sz="4" w:space="0" w:color="FFFFFF"/>
              <w:bottom w:val="single" w:sz="4" w:space="0" w:color="FFFFFF"/>
              <w:right w:val="single" w:sz="4" w:space="0" w:color="FFFFFF"/>
            </w:tcBorders>
            <w:shd w:color="auto" w:fill="auto" w:val="clear"/>
            <w:vAlign w:val="center"/>
          </w:tcPr>
          <w:p>
            <w:pPr>
              <w:pStyle w:val="Normal"/>
              <w:spacing w:lineRule="auto" w:line="240"/>
              <w:ind w:left="0" w:hanging="2"/>
              <w:jc w:val="center"/>
              <w:rPr>
                <w:color w:val="000000"/>
                <w:highlight w:val="white"/>
              </w:rPr>
            </w:pPr>
            <w:r>
              <w:rPr>
                <w:color w:val="000000"/>
                <w:highlight w:val="white"/>
              </w:rPr>
              <w:t>.</w:t>
            </w:r>
          </w:p>
        </w:tc>
        <w:tc>
          <w:tcPr>
            <w:tcW w:w="1226" w:type="dxa"/>
            <w:tcBorders>
              <w:top w:val="single" w:sz="4" w:space="0" w:color="FFFFFF"/>
              <w:left w:val="single" w:sz="4" w:space="0" w:color="FFFFFF"/>
              <w:bottom w:val="single" w:sz="4" w:space="0" w:color="FFFFFF"/>
              <w:right w:val="single" w:sz="4" w:space="0" w:color="FFFFFF"/>
            </w:tcBorders>
            <w:shd w:color="auto" w:fill="auto" w:val="clear"/>
            <w:vAlign w:val="center"/>
          </w:tcPr>
          <w:p>
            <w:pPr>
              <w:pStyle w:val="Normal"/>
              <w:spacing w:lineRule="auto" w:line="240"/>
              <w:ind w:left="0" w:hanging="2"/>
              <w:jc w:val="center"/>
              <w:rPr>
                <w:color w:val="000000"/>
                <w:highlight w:val="white"/>
              </w:rPr>
            </w:pPr>
            <w:r>
              <w:rPr>
                <w:color w:val="000000"/>
                <w:highlight w:val="white"/>
              </w:rPr>
              <w:t>0</w:t>
            </w:r>
          </w:p>
        </w:tc>
      </w:tr>
      <w:tr>
        <w:trPr>
          <w:trHeight w:val="440" w:hRule="atLeast"/>
        </w:trPr>
        <w:tc>
          <w:tcPr>
            <w:tcW w:w="1842" w:type="dxa"/>
            <w:vMerge w:val="continue"/>
            <w:tcBorders>
              <w:top w:val="single" w:sz="4" w:space="0" w:color="FFFFFF"/>
              <w:left w:val="single" w:sz="4" w:space="0" w:color="FFFFFF"/>
              <w:bottom w:val="single" w:sz="4" w:space="0" w:color="000000"/>
              <w:right w:val="single" w:sz="4" w:space="0" w:color="FFFFFF"/>
            </w:tcBorders>
            <w:shd w:color="auto" w:fill="auto" w:val="clear"/>
            <w:vAlign w:val="center"/>
          </w:tcPr>
          <w:p>
            <w:pPr>
              <w:pStyle w:val="Normal"/>
              <w:spacing w:lineRule="auto" w:line="240"/>
              <w:ind w:left="0" w:hanging="2"/>
              <w:jc w:val="center"/>
              <w:rPr>
                <w:color w:val="000000"/>
                <w:highlight w:val="white"/>
              </w:rPr>
            </w:pPr>
            <w:r>
              <w:rPr>
                <w:color w:val="000000"/>
                <w:highlight w:val="white"/>
              </w:rPr>
            </w:r>
          </w:p>
        </w:tc>
        <w:tc>
          <w:tcPr>
            <w:tcW w:w="1185" w:type="dxa"/>
            <w:vMerge w:val="continue"/>
            <w:tcBorders>
              <w:top w:val="single" w:sz="4" w:space="0" w:color="FFFFFF"/>
              <w:left w:val="single" w:sz="4" w:space="0" w:color="FFFFFF"/>
              <w:bottom w:val="single" w:sz="4" w:space="0" w:color="000000"/>
              <w:right w:val="single" w:sz="4" w:space="0" w:color="FFFFFF"/>
            </w:tcBorders>
            <w:shd w:color="auto" w:fill="auto" w:val="clear"/>
            <w:vAlign w:val="center"/>
          </w:tcPr>
          <w:p>
            <w:pPr>
              <w:pStyle w:val="Normal"/>
              <w:spacing w:lineRule="auto" w:line="240"/>
              <w:ind w:left="0" w:hanging="2"/>
              <w:jc w:val="center"/>
              <w:rPr>
                <w:color w:val="000000"/>
                <w:highlight w:val="white"/>
              </w:rPr>
            </w:pPr>
            <w:r>
              <w:rPr>
                <w:color w:val="000000"/>
                <w:highlight w:val="white"/>
              </w:rPr>
            </w:r>
          </w:p>
        </w:tc>
        <w:tc>
          <w:tcPr>
            <w:tcW w:w="1219" w:type="dxa"/>
            <w:tcBorders>
              <w:top w:val="single" w:sz="4" w:space="0" w:color="FFFFFF"/>
              <w:left w:val="single" w:sz="4" w:space="0" w:color="FFFFFF"/>
              <w:bottom w:val="single" w:sz="4" w:space="0" w:color="000000"/>
              <w:right w:val="single" w:sz="4" w:space="0" w:color="FFFFFF"/>
            </w:tcBorders>
            <w:shd w:color="auto" w:fill="auto" w:val="clear"/>
            <w:vAlign w:val="center"/>
          </w:tcPr>
          <w:p>
            <w:pPr>
              <w:pStyle w:val="Normal"/>
              <w:spacing w:lineRule="auto" w:line="240"/>
              <w:ind w:left="0" w:hanging="2"/>
              <w:jc w:val="center"/>
              <w:rPr>
                <w:color w:val="000000"/>
                <w:highlight w:val="white"/>
              </w:rPr>
            </w:pPr>
            <w:r>
              <w:rPr>
                <w:color w:val="000000"/>
                <w:highlight w:val="white"/>
              </w:rPr>
              <w:t>11111111</w:t>
            </w:r>
          </w:p>
        </w:tc>
        <w:tc>
          <w:tcPr>
            <w:tcW w:w="273" w:type="dxa"/>
            <w:tcBorders>
              <w:top w:val="single" w:sz="4" w:space="0" w:color="FFFFFF"/>
              <w:left w:val="single" w:sz="4" w:space="0" w:color="FFFFFF"/>
              <w:bottom w:val="single" w:sz="4" w:space="0" w:color="000000"/>
              <w:right w:val="single" w:sz="4" w:space="0" w:color="FFFFFF"/>
            </w:tcBorders>
            <w:shd w:color="auto" w:fill="auto" w:val="clear"/>
            <w:vAlign w:val="center"/>
          </w:tcPr>
          <w:p>
            <w:pPr>
              <w:pStyle w:val="Normal"/>
              <w:spacing w:lineRule="auto" w:line="240"/>
              <w:ind w:left="0" w:hanging="2"/>
              <w:jc w:val="center"/>
              <w:rPr>
                <w:color w:val="000000"/>
                <w:highlight w:val="white"/>
              </w:rPr>
            </w:pPr>
            <w:r>
              <w:rPr>
                <w:color w:val="000000"/>
                <w:highlight w:val="white"/>
              </w:rPr>
            </w:r>
          </w:p>
        </w:tc>
        <w:tc>
          <w:tcPr>
            <w:tcW w:w="1219" w:type="dxa"/>
            <w:tcBorders>
              <w:top w:val="single" w:sz="4" w:space="0" w:color="FFFFFF"/>
              <w:left w:val="single" w:sz="4" w:space="0" w:color="FFFFFF"/>
              <w:bottom w:val="single" w:sz="4" w:space="0" w:color="000000"/>
              <w:right w:val="single" w:sz="4" w:space="0" w:color="FFFFFF"/>
            </w:tcBorders>
            <w:shd w:color="auto" w:fill="auto" w:val="clear"/>
            <w:vAlign w:val="center"/>
          </w:tcPr>
          <w:p>
            <w:pPr>
              <w:pStyle w:val="Normal"/>
              <w:spacing w:lineRule="auto" w:line="240"/>
              <w:ind w:left="0" w:hanging="2"/>
              <w:jc w:val="center"/>
              <w:rPr>
                <w:color w:val="000000"/>
                <w:highlight w:val="white"/>
              </w:rPr>
            </w:pPr>
            <w:r>
              <w:rPr>
                <w:color w:val="000000"/>
                <w:highlight w:val="white"/>
              </w:rPr>
              <w:t>11111111</w:t>
            </w:r>
          </w:p>
        </w:tc>
        <w:tc>
          <w:tcPr>
            <w:tcW w:w="273" w:type="dxa"/>
            <w:tcBorders>
              <w:top w:val="single" w:sz="4" w:space="0" w:color="FFFFFF"/>
              <w:left w:val="single" w:sz="4" w:space="0" w:color="FFFFFF"/>
              <w:bottom w:val="single" w:sz="4" w:space="0" w:color="000000"/>
              <w:right w:val="single" w:sz="4" w:space="0" w:color="FFFFFF"/>
            </w:tcBorders>
            <w:shd w:color="auto" w:fill="auto" w:val="clear"/>
            <w:vAlign w:val="center"/>
          </w:tcPr>
          <w:p>
            <w:pPr>
              <w:pStyle w:val="Normal"/>
              <w:spacing w:lineRule="auto" w:line="240"/>
              <w:ind w:left="0" w:hanging="2"/>
              <w:jc w:val="center"/>
              <w:rPr>
                <w:color w:val="000000"/>
                <w:highlight w:val="white"/>
              </w:rPr>
            </w:pPr>
            <w:r>
              <w:rPr>
                <w:color w:val="000000"/>
                <w:highlight w:val="white"/>
              </w:rPr>
            </w:r>
          </w:p>
        </w:tc>
        <w:tc>
          <w:tcPr>
            <w:tcW w:w="1219" w:type="dxa"/>
            <w:tcBorders>
              <w:top w:val="single" w:sz="4" w:space="0" w:color="FFFFFF"/>
              <w:left w:val="single" w:sz="4" w:space="0" w:color="FFFFFF"/>
              <w:bottom w:val="single" w:sz="4" w:space="0" w:color="000000"/>
              <w:right w:val="single" w:sz="4" w:space="0" w:color="FFFFFF"/>
            </w:tcBorders>
            <w:shd w:color="auto" w:fill="auto" w:val="clear"/>
            <w:vAlign w:val="center"/>
          </w:tcPr>
          <w:p>
            <w:pPr>
              <w:pStyle w:val="Normal"/>
              <w:spacing w:lineRule="auto" w:line="240"/>
              <w:ind w:left="0" w:hanging="2"/>
              <w:jc w:val="center"/>
              <w:rPr>
                <w:color w:val="000000"/>
                <w:highlight w:val="white"/>
              </w:rPr>
            </w:pPr>
            <w:r>
              <w:rPr>
                <w:color w:val="000000"/>
                <w:highlight w:val="white"/>
              </w:rPr>
              <w:t>11111111</w:t>
            </w:r>
          </w:p>
        </w:tc>
        <w:tc>
          <w:tcPr>
            <w:tcW w:w="273" w:type="dxa"/>
            <w:tcBorders>
              <w:top w:val="single" w:sz="4" w:space="0" w:color="FFFFFF"/>
              <w:left w:val="single" w:sz="4" w:space="0" w:color="FFFFFF"/>
              <w:bottom w:val="single" w:sz="4" w:space="0" w:color="000000"/>
              <w:right w:val="single" w:sz="4" w:space="0" w:color="FFFFFF"/>
            </w:tcBorders>
            <w:shd w:color="auto" w:fill="auto" w:val="clear"/>
            <w:vAlign w:val="center"/>
          </w:tcPr>
          <w:p>
            <w:pPr>
              <w:pStyle w:val="Normal"/>
              <w:spacing w:lineRule="auto" w:line="240"/>
              <w:ind w:left="0" w:hanging="2"/>
              <w:jc w:val="center"/>
              <w:rPr>
                <w:color w:val="000000"/>
                <w:highlight w:val="white"/>
              </w:rPr>
            </w:pPr>
            <w:r>
              <w:rPr>
                <w:color w:val="000000"/>
                <w:highlight w:val="white"/>
              </w:rPr>
            </w:r>
          </w:p>
        </w:tc>
        <w:tc>
          <w:tcPr>
            <w:tcW w:w="1226" w:type="dxa"/>
            <w:tcBorders>
              <w:top w:val="single" w:sz="4" w:space="0" w:color="FFFFFF"/>
              <w:left w:val="single" w:sz="4" w:space="0" w:color="FFFFFF"/>
              <w:bottom w:val="single" w:sz="4" w:space="0" w:color="000000"/>
              <w:right w:val="single" w:sz="4" w:space="0" w:color="FFFFFF"/>
            </w:tcBorders>
            <w:shd w:color="auto" w:fill="auto" w:val="clear"/>
            <w:vAlign w:val="center"/>
          </w:tcPr>
          <w:p>
            <w:pPr>
              <w:pStyle w:val="Normal"/>
              <w:spacing w:lineRule="auto" w:line="240"/>
              <w:ind w:left="0" w:hanging="2"/>
              <w:jc w:val="center"/>
              <w:rPr>
                <w:color w:val="000000"/>
                <w:highlight w:val="white"/>
              </w:rPr>
            </w:pPr>
            <w:r>
              <w:rPr>
                <w:color w:val="000000"/>
                <w:highlight w:val="white"/>
              </w:rPr>
              <w:t>00000000</w:t>
            </w:r>
          </w:p>
        </w:tc>
      </w:tr>
      <w:tr>
        <w:trPr/>
        <w:tc>
          <w:tcPr>
            <w:tcW w:w="1842" w:type="dxa"/>
            <w:vMerge w:val="restart"/>
            <w:tcBorders>
              <w:top w:val="single" w:sz="4" w:space="0" w:color="000000"/>
              <w:left w:val="single" w:sz="4" w:space="0" w:color="FFFFFF"/>
              <w:bottom w:val="single" w:sz="4" w:space="0" w:color="FFFFFF"/>
              <w:right w:val="single" w:sz="4" w:space="0" w:color="FFFFFF"/>
            </w:tcBorders>
            <w:shd w:color="auto" w:fill="auto" w:val="clear"/>
            <w:vAlign w:val="center"/>
          </w:tcPr>
          <w:p>
            <w:pPr>
              <w:pStyle w:val="Normal"/>
              <w:spacing w:lineRule="auto" w:line="240"/>
              <w:ind w:left="0" w:hanging="2"/>
              <w:jc w:val="center"/>
              <w:rPr>
                <w:highlight w:val="white"/>
              </w:rPr>
            </w:pPr>
            <w:r>
              <w:rPr>
                <w:color w:val="000000"/>
                <w:highlight w:val="white"/>
              </w:rPr>
              <w:t>IPv4 network</w:t>
            </w:r>
          </w:p>
          <w:p>
            <w:pPr>
              <w:pStyle w:val="Normal"/>
              <w:ind w:left="0" w:hanging="2"/>
              <w:jc w:val="center"/>
              <w:rPr>
                <w:highlight w:val="white"/>
              </w:rPr>
            </w:pPr>
            <w:r>
              <w:rPr>
                <w:highlight w:val="white"/>
              </w:rPr>
              <w:t>address</w:t>
            </w:r>
          </w:p>
        </w:tc>
        <w:tc>
          <w:tcPr>
            <w:tcW w:w="1185" w:type="dxa"/>
            <w:vMerge w:val="restart"/>
            <w:tcBorders>
              <w:top w:val="single" w:sz="4" w:space="0" w:color="000000"/>
              <w:left w:val="single" w:sz="4" w:space="0" w:color="FFFFFF"/>
              <w:bottom w:val="single" w:sz="4" w:space="0" w:color="FFFFFF"/>
              <w:right w:val="single" w:sz="4" w:space="0" w:color="FFFFFF"/>
            </w:tcBorders>
            <w:shd w:color="auto" w:fill="auto" w:val="clear"/>
            <w:vAlign w:val="center"/>
          </w:tcPr>
          <w:p>
            <w:pPr>
              <w:pStyle w:val="Normal"/>
              <w:ind w:left="0" w:hanging="2"/>
              <w:jc w:val="center"/>
              <w:rPr>
                <w:highlight w:val="white"/>
              </w:rPr>
            </w:pPr>
            <w:r>
              <w:rPr>
                <w:highlight w:val="white"/>
              </w:rPr>
              <w:t>Equals</w:t>
            </w:r>
          </w:p>
        </w:tc>
        <w:tc>
          <w:tcPr>
            <w:tcW w:w="1219" w:type="dxa"/>
            <w:tcBorders>
              <w:top w:val="single" w:sz="4" w:space="0" w:color="000000"/>
              <w:left w:val="single" w:sz="4" w:space="0" w:color="FFFFFF"/>
              <w:bottom w:val="single" w:sz="4" w:space="0" w:color="FFFFFF"/>
              <w:right w:val="single" w:sz="4" w:space="0" w:color="FFFFFF"/>
            </w:tcBorders>
            <w:shd w:color="auto" w:fill="auto" w:val="clear"/>
            <w:vAlign w:val="center"/>
          </w:tcPr>
          <w:p>
            <w:pPr>
              <w:pStyle w:val="Normal"/>
              <w:spacing w:lineRule="auto" w:line="240"/>
              <w:ind w:left="0" w:hanging="2"/>
              <w:jc w:val="center"/>
              <w:rPr>
                <w:color w:val="000000"/>
                <w:highlight w:val="white"/>
              </w:rPr>
            </w:pPr>
            <w:r>
              <w:rPr>
                <w:color w:val="000000"/>
                <w:highlight w:val="white"/>
              </w:rPr>
              <w:t>192</w:t>
            </w:r>
          </w:p>
        </w:tc>
        <w:tc>
          <w:tcPr>
            <w:tcW w:w="273" w:type="dxa"/>
            <w:tcBorders>
              <w:top w:val="single" w:sz="4" w:space="0" w:color="000000"/>
              <w:left w:val="single" w:sz="4" w:space="0" w:color="FFFFFF"/>
              <w:bottom w:val="single" w:sz="4" w:space="0" w:color="FFFFFF"/>
              <w:right w:val="single" w:sz="4" w:space="0" w:color="FFFFFF"/>
            </w:tcBorders>
            <w:shd w:color="auto" w:fill="auto" w:val="clear"/>
            <w:vAlign w:val="center"/>
          </w:tcPr>
          <w:p>
            <w:pPr>
              <w:pStyle w:val="Normal"/>
              <w:spacing w:lineRule="auto" w:line="240"/>
              <w:ind w:left="0" w:hanging="2"/>
              <w:jc w:val="center"/>
              <w:rPr>
                <w:color w:val="000000"/>
                <w:highlight w:val="white"/>
              </w:rPr>
            </w:pPr>
            <w:r>
              <w:rPr>
                <w:color w:val="000000"/>
                <w:highlight w:val="white"/>
              </w:rPr>
              <w:t>.</w:t>
            </w:r>
          </w:p>
        </w:tc>
        <w:tc>
          <w:tcPr>
            <w:tcW w:w="1219" w:type="dxa"/>
            <w:tcBorders>
              <w:top w:val="single" w:sz="4" w:space="0" w:color="000000"/>
              <w:left w:val="single" w:sz="4" w:space="0" w:color="FFFFFF"/>
              <w:bottom w:val="single" w:sz="4" w:space="0" w:color="FFFFFF"/>
              <w:right w:val="single" w:sz="4" w:space="0" w:color="FFFFFF"/>
            </w:tcBorders>
            <w:shd w:color="auto" w:fill="auto" w:val="clear"/>
            <w:vAlign w:val="center"/>
          </w:tcPr>
          <w:p>
            <w:pPr>
              <w:pStyle w:val="Normal"/>
              <w:spacing w:lineRule="auto" w:line="240"/>
              <w:ind w:left="0" w:hanging="2"/>
              <w:jc w:val="center"/>
              <w:rPr>
                <w:color w:val="000000"/>
                <w:highlight w:val="white"/>
              </w:rPr>
            </w:pPr>
            <w:r>
              <w:rPr>
                <w:color w:val="000000"/>
                <w:highlight w:val="white"/>
              </w:rPr>
              <w:t>168</w:t>
            </w:r>
          </w:p>
        </w:tc>
        <w:tc>
          <w:tcPr>
            <w:tcW w:w="273" w:type="dxa"/>
            <w:tcBorders>
              <w:top w:val="single" w:sz="4" w:space="0" w:color="000000"/>
              <w:left w:val="single" w:sz="4" w:space="0" w:color="FFFFFF"/>
              <w:bottom w:val="single" w:sz="4" w:space="0" w:color="FFFFFF"/>
              <w:right w:val="single" w:sz="4" w:space="0" w:color="FFFFFF"/>
            </w:tcBorders>
            <w:shd w:color="auto" w:fill="auto" w:val="clear"/>
            <w:vAlign w:val="center"/>
          </w:tcPr>
          <w:p>
            <w:pPr>
              <w:pStyle w:val="Normal"/>
              <w:spacing w:lineRule="auto" w:line="240"/>
              <w:ind w:left="0" w:hanging="2"/>
              <w:jc w:val="center"/>
              <w:rPr>
                <w:color w:val="000000"/>
                <w:highlight w:val="white"/>
              </w:rPr>
            </w:pPr>
            <w:r>
              <w:rPr>
                <w:color w:val="000000"/>
                <w:highlight w:val="white"/>
              </w:rPr>
              <w:t>.</w:t>
            </w:r>
          </w:p>
        </w:tc>
        <w:tc>
          <w:tcPr>
            <w:tcW w:w="1219" w:type="dxa"/>
            <w:tcBorders>
              <w:top w:val="single" w:sz="4" w:space="0" w:color="000000"/>
              <w:left w:val="single" w:sz="4" w:space="0" w:color="FFFFFF"/>
              <w:bottom w:val="single" w:sz="4" w:space="0" w:color="FFFFFF"/>
              <w:right w:val="single" w:sz="4" w:space="0" w:color="FFFFFF"/>
            </w:tcBorders>
            <w:shd w:color="auto" w:fill="auto" w:val="clear"/>
            <w:vAlign w:val="center"/>
          </w:tcPr>
          <w:p>
            <w:pPr>
              <w:pStyle w:val="Normal"/>
              <w:spacing w:lineRule="auto" w:line="240"/>
              <w:ind w:left="0" w:hanging="2"/>
              <w:jc w:val="center"/>
              <w:rPr>
                <w:color w:val="000000"/>
                <w:highlight w:val="white"/>
              </w:rPr>
            </w:pPr>
            <w:r>
              <w:rPr>
                <w:color w:val="000000"/>
                <w:highlight w:val="white"/>
              </w:rPr>
              <w:t>50</w:t>
            </w:r>
          </w:p>
        </w:tc>
        <w:tc>
          <w:tcPr>
            <w:tcW w:w="273" w:type="dxa"/>
            <w:tcBorders>
              <w:top w:val="single" w:sz="4" w:space="0" w:color="000000"/>
              <w:left w:val="single" w:sz="4" w:space="0" w:color="FFFFFF"/>
              <w:bottom w:val="single" w:sz="4" w:space="0" w:color="FFFFFF"/>
              <w:right w:val="single" w:sz="4" w:space="0" w:color="FFFFFF"/>
            </w:tcBorders>
            <w:shd w:color="auto" w:fill="auto" w:val="clear"/>
            <w:vAlign w:val="center"/>
          </w:tcPr>
          <w:p>
            <w:pPr>
              <w:pStyle w:val="Normal"/>
              <w:spacing w:lineRule="auto" w:line="240"/>
              <w:ind w:left="0" w:hanging="2"/>
              <w:jc w:val="center"/>
              <w:rPr>
                <w:color w:val="000000"/>
                <w:highlight w:val="white"/>
              </w:rPr>
            </w:pPr>
            <w:r>
              <w:rPr>
                <w:color w:val="000000"/>
                <w:highlight w:val="white"/>
              </w:rPr>
              <w:t>.</w:t>
            </w:r>
          </w:p>
        </w:tc>
        <w:tc>
          <w:tcPr>
            <w:tcW w:w="1226" w:type="dxa"/>
            <w:tcBorders>
              <w:top w:val="single" w:sz="4" w:space="0" w:color="000000"/>
              <w:left w:val="single" w:sz="4" w:space="0" w:color="FFFFFF"/>
              <w:bottom w:val="single" w:sz="4" w:space="0" w:color="FFFFFF"/>
              <w:right w:val="single" w:sz="4" w:space="0" w:color="FFFFFF"/>
            </w:tcBorders>
            <w:shd w:color="auto" w:fill="auto" w:val="clear"/>
            <w:vAlign w:val="center"/>
          </w:tcPr>
          <w:p>
            <w:pPr>
              <w:pStyle w:val="Normal"/>
              <w:spacing w:lineRule="auto" w:line="240"/>
              <w:ind w:left="0" w:hanging="2"/>
              <w:jc w:val="center"/>
              <w:rPr>
                <w:color w:val="000000"/>
                <w:highlight w:val="white"/>
              </w:rPr>
            </w:pPr>
            <w:r>
              <w:rPr>
                <w:color w:val="000000"/>
                <w:highlight w:val="white"/>
              </w:rPr>
              <w:t>0</w:t>
            </w:r>
          </w:p>
        </w:tc>
      </w:tr>
      <w:tr>
        <w:trPr>
          <w:trHeight w:val="440" w:hRule="atLeast"/>
        </w:trPr>
        <w:tc>
          <w:tcPr>
            <w:tcW w:w="1842" w:type="dxa"/>
            <w:vMerge w:val="continue"/>
            <w:tcBorders>
              <w:top w:val="single" w:sz="4" w:space="0" w:color="FFFFFF"/>
              <w:left w:val="single" w:sz="4" w:space="0" w:color="FFFFFF"/>
              <w:bottom w:val="single" w:sz="4" w:space="0" w:color="FFFFFF"/>
              <w:right w:val="single" w:sz="4" w:space="0" w:color="FFFFFF"/>
            </w:tcBorders>
            <w:shd w:color="auto" w:fill="auto" w:val="clear"/>
            <w:vAlign w:val="center"/>
          </w:tcPr>
          <w:p>
            <w:pPr>
              <w:pStyle w:val="Normal"/>
              <w:spacing w:lineRule="auto" w:line="240"/>
              <w:ind w:left="0" w:hanging="2"/>
              <w:jc w:val="center"/>
              <w:rPr>
                <w:color w:val="000000"/>
                <w:highlight w:val="white"/>
              </w:rPr>
            </w:pPr>
            <w:r>
              <w:rPr>
                <w:color w:val="000000"/>
                <w:highlight w:val="white"/>
              </w:rPr>
            </w:r>
          </w:p>
        </w:tc>
        <w:tc>
          <w:tcPr>
            <w:tcW w:w="1185" w:type="dxa"/>
            <w:vMerge w:val="continue"/>
            <w:tcBorders>
              <w:top w:val="single" w:sz="4" w:space="0" w:color="FFFFFF"/>
              <w:left w:val="single" w:sz="4" w:space="0" w:color="FFFFFF"/>
              <w:bottom w:val="single" w:sz="4" w:space="0" w:color="FFFFFF"/>
              <w:right w:val="single" w:sz="4" w:space="0" w:color="FFFFFF"/>
            </w:tcBorders>
            <w:shd w:color="auto" w:fill="auto" w:val="clear"/>
            <w:vAlign w:val="center"/>
          </w:tcPr>
          <w:p>
            <w:pPr>
              <w:pStyle w:val="Normal"/>
              <w:spacing w:lineRule="auto" w:line="240"/>
              <w:ind w:left="0" w:hanging="2"/>
              <w:jc w:val="center"/>
              <w:rPr>
                <w:color w:val="000000"/>
                <w:highlight w:val="white"/>
              </w:rPr>
            </w:pPr>
            <w:r>
              <w:rPr>
                <w:color w:val="000000"/>
                <w:highlight w:val="white"/>
              </w:rPr>
            </w:r>
          </w:p>
        </w:tc>
        <w:tc>
          <w:tcPr>
            <w:tcW w:w="1219" w:type="dxa"/>
            <w:tcBorders>
              <w:top w:val="single" w:sz="4" w:space="0" w:color="FFFFFF"/>
              <w:left w:val="single" w:sz="4" w:space="0" w:color="FFFFFF"/>
              <w:bottom w:val="single" w:sz="4" w:space="0" w:color="FFFFFF"/>
              <w:right w:val="single" w:sz="4" w:space="0" w:color="FFFFFF"/>
            </w:tcBorders>
            <w:shd w:color="auto" w:fill="auto" w:val="clear"/>
            <w:vAlign w:val="center"/>
          </w:tcPr>
          <w:p>
            <w:pPr>
              <w:pStyle w:val="Normal"/>
              <w:spacing w:lineRule="auto" w:line="240"/>
              <w:ind w:left="0" w:hanging="2"/>
              <w:jc w:val="center"/>
              <w:rPr>
                <w:color w:val="000000"/>
                <w:highlight w:val="white"/>
              </w:rPr>
            </w:pPr>
            <w:r>
              <w:rPr>
                <w:color w:val="000000"/>
                <w:highlight w:val="white"/>
              </w:rPr>
              <w:t>11000000</w:t>
            </w:r>
          </w:p>
        </w:tc>
        <w:tc>
          <w:tcPr>
            <w:tcW w:w="273" w:type="dxa"/>
            <w:tcBorders>
              <w:top w:val="single" w:sz="4" w:space="0" w:color="FFFFFF"/>
              <w:left w:val="single" w:sz="4" w:space="0" w:color="FFFFFF"/>
              <w:bottom w:val="single" w:sz="4" w:space="0" w:color="FFFFFF"/>
              <w:right w:val="single" w:sz="4" w:space="0" w:color="FFFFFF"/>
            </w:tcBorders>
            <w:shd w:color="auto" w:fill="auto" w:val="clear"/>
            <w:vAlign w:val="center"/>
          </w:tcPr>
          <w:p>
            <w:pPr>
              <w:pStyle w:val="Normal"/>
              <w:spacing w:lineRule="auto" w:line="240"/>
              <w:ind w:left="0" w:hanging="2"/>
              <w:jc w:val="center"/>
              <w:rPr>
                <w:color w:val="000000"/>
                <w:highlight w:val="white"/>
              </w:rPr>
            </w:pPr>
            <w:r>
              <w:rPr>
                <w:color w:val="000000"/>
                <w:highlight w:val="white"/>
              </w:rPr>
            </w:r>
          </w:p>
        </w:tc>
        <w:tc>
          <w:tcPr>
            <w:tcW w:w="1219" w:type="dxa"/>
            <w:tcBorders>
              <w:top w:val="single" w:sz="4" w:space="0" w:color="FFFFFF"/>
              <w:left w:val="single" w:sz="4" w:space="0" w:color="FFFFFF"/>
              <w:bottom w:val="single" w:sz="4" w:space="0" w:color="FFFFFF"/>
              <w:right w:val="single" w:sz="4" w:space="0" w:color="FFFFFF"/>
            </w:tcBorders>
            <w:shd w:color="auto" w:fill="auto" w:val="clear"/>
            <w:vAlign w:val="center"/>
          </w:tcPr>
          <w:p>
            <w:pPr>
              <w:pStyle w:val="Normal"/>
              <w:spacing w:lineRule="auto" w:line="240"/>
              <w:ind w:left="0" w:hanging="2"/>
              <w:jc w:val="center"/>
              <w:rPr>
                <w:color w:val="000000"/>
                <w:highlight w:val="white"/>
              </w:rPr>
            </w:pPr>
            <w:r>
              <w:rPr>
                <w:color w:val="000000"/>
                <w:highlight w:val="white"/>
              </w:rPr>
              <w:t>10101000</w:t>
            </w:r>
          </w:p>
        </w:tc>
        <w:tc>
          <w:tcPr>
            <w:tcW w:w="273" w:type="dxa"/>
            <w:tcBorders>
              <w:top w:val="single" w:sz="4" w:space="0" w:color="FFFFFF"/>
              <w:left w:val="single" w:sz="4" w:space="0" w:color="FFFFFF"/>
              <w:bottom w:val="single" w:sz="4" w:space="0" w:color="FFFFFF"/>
              <w:right w:val="single" w:sz="4" w:space="0" w:color="FFFFFF"/>
            </w:tcBorders>
            <w:shd w:color="auto" w:fill="auto" w:val="clear"/>
            <w:vAlign w:val="center"/>
          </w:tcPr>
          <w:p>
            <w:pPr>
              <w:pStyle w:val="Normal"/>
              <w:spacing w:lineRule="auto" w:line="240"/>
              <w:ind w:left="0" w:hanging="2"/>
              <w:jc w:val="center"/>
              <w:rPr>
                <w:color w:val="000000"/>
                <w:highlight w:val="white"/>
              </w:rPr>
            </w:pPr>
            <w:r>
              <w:rPr>
                <w:color w:val="000000"/>
                <w:highlight w:val="white"/>
              </w:rPr>
            </w:r>
          </w:p>
        </w:tc>
        <w:tc>
          <w:tcPr>
            <w:tcW w:w="1219" w:type="dxa"/>
            <w:tcBorders>
              <w:top w:val="single" w:sz="4" w:space="0" w:color="FFFFFF"/>
              <w:left w:val="single" w:sz="4" w:space="0" w:color="FFFFFF"/>
              <w:bottom w:val="single" w:sz="4" w:space="0" w:color="FFFFFF"/>
              <w:right w:val="single" w:sz="4" w:space="0" w:color="FFFFFF"/>
            </w:tcBorders>
            <w:shd w:color="auto" w:fill="auto" w:val="clear"/>
            <w:vAlign w:val="center"/>
          </w:tcPr>
          <w:p>
            <w:pPr>
              <w:pStyle w:val="Normal"/>
              <w:spacing w:lineRule="auto" w:line="240"/>
              <w:ind w:left="0" w:hanging="2"/>
              <w:jc w:val="center"/>
              <w:rPr>
                <w:color w:val="000000"/>
                <w:highlight w:val="white"/>
              </w:rPr>
            </w:pPr>
            <w:r>
              <w:rPr>
                <w:color w:val="000000"/>
                <w:highlight w:val="white"/>
              </w:rPr>
              <w:t>00110010</w:t>
            </w:r>
          </w:p>
        </w:tc>
        <w:tc>
          <w:tcPr>
            <w:tcW w:w="273" w:type="dxa"/>
            <w:tcBorders>
              <w:top w:val="single" w:sz="4" w:space="0" w:color="FFFFFF"/>
              <w:left w:val="single" w:sz="4" w:space="0" w:color="FFFFFF"/>
              <w:bottom w:val="single" w:sz="4" w:space="0" w:color="FFFFFF"/>
              <w:right w:val="single" w:sz="4" w:space="0" w:color="FFFFFF"/>
            </w:tcBorders>
            <w:shd w:color="auto" w:fill="auto" w:val="clear"/>
            <w:vAlign w:val="center"/>
          </w:tcPr>
          <w:p>
            <w:pPr>
              <w:pStyle w:val="Normal"/>
              <w:spacing w:lineRule="auto" w:line="240"/>
              <w:ind w:left="0" w:hanging="2"/>
              <w:jc w:val="center"/>
              <w:rPr>
                <w:color w:val="000000"/>
                <w:highlight w:val="white"/>
              </w:rPr>
            </w:pPr>
            <w:r>
              <w:rPr>
                <w:color w:val="000000"/>
                <w:highlight w:val="white"/>
              </w:rPr>
            </w:r>
          </w:p>
        </w:tc>
        <w:tc>
          <w:tcPr>
            <w:tcW w:w="1226" w:type="dxa"/>
            <w:tcBorders>
              <w:top w:val="single" w:sz="4" w:space="0" w:color="FFFFFF"/>
              <w:left w:val="single" w:sz="4" w:space="0" w:color="FFFFFF"/>
              <w:bottom w:val="single" w:sz="4" w:space="0" w:color="FFFFFF"/>
              <w:right w:val="single" w:sz="4" w:space="0" w:color="FFFFFF"/>
            </w:tcBorders>
            <w:shd w:color="auto" w:fill="auto" w:val="clear"/>
            <w:vAlign w:val="center"/>
          </w:tcPr>
          <w:p>
            <w:pPr>
              <w:pStyle w:val="Normal"/>
              <w:spacing w:lineRule="auto" w:line="240"/>
              <w:ind w:left="0" w:hanging="2"/>
              <w:jc w:val="center"/>
              <w:rPr>
                <w:color w:val="000000"/>
                <w:highlight w:val="white"/>
              </w:rPr>
            </w:pPr>
            <w:r>
              <w:rPr>
                <w:color w:val="000000"/>
                <w:highlight w:val="white"/>
              </w:rPr>
              <w:t>00000000</w:t>
            </w:r>
          </w:p>
        </w:tc>
      </w:tr>
    </w:tbl>
    <w:p>
      <w:pPr>
        <w:pStyle w:val="Normal"/>
        <w:spacing w:lineRule="auto" w:line="240"/>
        <w:ind w:left="0" w:hanging="2"/>
        <w:jc w:val="center"/>
        <w:rPr>
          <w:color w:val="000000"/>
          <w:highlight w:val="white"/>
        </w:rPr>
      </w:pPr>
      <w:r>
        <w:rPr>
          <w:color w:val="000000"/>
          <w:highlight w:val="white"/>
        </w:rPr>
      </w:r>
    </w:p>
    <w:p>
      <w:pPr>
        <w:pStyle w:val="Normal"/>
        <w:spacing w:lineRule="auto" w:line="240"/>
        <w:ind w:left="0" w:hanging="2"/>
        <w:jc w:val="both"/>
        <w:rPr>
          <w:color w:val="000000"/>
          <w:highlight w:val="white"/>
        </w:rPr>
      </w:pPr>
      <w:r>
        <w:rPr>
          <w:color w:val="000000"/>
          <w:highlight w:val="white"/>
        </w:rPr>
      </w:r>
    </w:p>
    <w:p>
      <w:pPr>
        <w:pStyle w:val="Normal"/>
        <w:spacing w:lineRule="auto" w:line="240" w:before="280" w:after="280"/>
        <w:ind w:left="0" w:hanging="2"/>
        <w:jc w:val="both"/>
        <w:rPr>
          <w:color w:val="000000"/>
          <w:highlight w:val="white"/>
        </w:rPr>
      </w:pPr>
      <w:r>
        <w:rPr>
          <w:color w:val="000000"/>
          <w:highlight w:val="white"/>
        </w:rPr>
        <w:t>A host can send a packet to:</w:t>
      </w:r>
    </w:p>
    <w:p>
      <w:pPr>
        <w:pStyle w:val="Normal"/>
        <w:numPr>
          <w:ilvl w:val="0"/>
          <w:numId w:val="2"/>
        </w:numPr>
        <w:spacing w:lineRule="auto" w:line="240" w:before="280" w:after="0"/>
        <w:ind w:left="0" w:hanging="2"/>
        <w:jc w:val="both"/>
        <w:rPr>
          <w:color w:val="000000"/>
          <w:highlight w:val="white"/>
        </w:rPr>
      </w:pPr>
      <w:r>
        <w:rPr>
          <w:color w:val="000000"/>
          <w:highlight w:val="white"/>
        </w:rPr>
        <w:t>Itself – to the loopback interface, 127.0.0.1 IPv4 address or ::1 IPv6 address;</w:t>
      </w:r>
    </w:p>
    <w:p>
      <w:pPr>
        <w:pStyle w:val="Normal"/>
        <w:numPr>
          <w:ilvl w:val="0"/>
          <w:numId w:val="2"/>
        </w:numPr>
        <w:spacing w:lineRule="auto" w:line="240"/>
        <w:ind w:left="0" w:hanging="2"/>
        <w:jc w:val="both"/>
        <w:rPr>
          <w:color w:val="000000"/>
          <w:highlight w:val="white"/>
        </w:rPr>
      </w:pPr>
      <w:r>
        <w:rPr>
          <w:color w:val="000000"/>
          <w:highlight w:val="white"/>
        </w:rPr>
        <w:t>Local host - the destination host is on the same local network as the sending host, the source and destination hosts share the same network address;</w:t>
      </w:r>
    </w:p>
    <w:p>
      <w:pPr>
        <w:pStyle w:val="Normal"/>
        <w:numPr>
          <w:ilvl w:val="0"/>
          <w:numId w:val="2"/>
        </w:numPr>
        <w:spacing w:lineRule="auto" w:line="240" w:before="0" w:after="280"/>
        <w:ind w:left="0" w:hanging="2"/>
        <w:jc w:val="both"/>
        <w:rPr>
          <w:color w:val="000000"/>
          <w:highlight w:val="white"/>
        </w:rPr>
      </w:pPr>
      <w:r>
        <w:rPr>
          <w:color w:val="000000"/>
          <w:highlight w:val="white"/>
        </w:rPr>
        <w:t>Remote host - the destination host is on a remote network, the source and destination hosts do not share the same network address.</w:t>
      </w:r>
    </w:p>
    <w:p>
      <w:pPr>
        <w:pStyle w:val="Normal"/>
        <w:spacing w:lineRule="auto" w:line="240" w:before="280" w:after="280"/>
        <w:ind w:left="0" w:firstLine="720"/>
        <w:jc w:val="both"/>
        <w:rPr>
          <w:color w:val="000000"/>
          <w:highlight w:val="white"/>
        </w:rPr>
      </w:pPr>
      <w:r>
        <w:rPr>
          <w:color w:val="000000"/>
          <w:highlight w:val="white"/>
        </w:rPr>
        <w:t>The default gateway is the network device that can route traffic to other networks. It has a local IP address in the same address range as other hosts on the local network, accepts data into the local network, forwards data out of the local network and routes traffic to other networks.</w:t>
      </w:r>
    </w:p>
    <w:p>
      <w:pPr>
        <w:pStyle w:val="Normal"/>
        <w:spacing w:lineRule="auto" w:line="240"/>
        <w:ind w:left="0" w:hanging="2"/>
        <w:jc w:val="both"/>
        <w:rPr>
          <w:color w:val="000000"/>
          <w:highlight w:val="white"/>
        </w:rPr>
      </w:pPr>
      <w:r>
        <w:rPr>
          <w:color w:val="000000"/>
          <w:highlight w:val="white"/>
        </w:rPr>
      </w:r>
    </w:p>
    <w:p>
      <w:pPr>
        <w:pStyle w:val="Normal"/>
        <w:spacing w:lineRule="auto" w:line="240"/>
        <w:ind w:left="0" w:hanging="2"/>
        <w:jc w:val="center"/>
        <w:rPr>
          <w:color w:val="000000"/>
          <w:highlight w:val="white"/>
        </w:rPr>
      </w:pPr>
      <w:r>
        <w:rPr/>
        <w:drawing>
          <wp:inline distT="0" distB="0" distL="0" distR="0">
            <wp:extent cx="5116195" cy="2049145"/>
            <wp:effectExtent l="0" t="0" r="0" b="0"/>
            <wp:docPr id="3" name="image6.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6.png" descr=""/>
                    <pic:cNvPicPr>
                      <a:picLocks noChangeAspect="1" noChangeArrowheads="1"/>
                    </pic:cNvPicPr>
                  </pic:nvPicPr>
                  <pic:blipFill>
                    <a:blip r:embed="rId4"/>
                    <a:stretch>
                      <a:fillRect/>
                    </a:stretch>
                  </pic:blipFill>
                  <pic:spPr bwMode="auto">
                    <a:xfrm>
                      <a:off x="0" y="0"/>
                      <a:ext cx="5116195" cy="2049145"/>
                    </a:xfrm>
                    <a:prstGeom prst="rect">
                      <a:avLst/>
                    </a:prstGeom>
                  </pic:spPr>
                </pic:pic>
              </a:graphicData>
            </a:graphic>
          </wp:inline>
        </w:drawing>
      </w:r>
    </w:p>
    <w:p>
      <w:pPr>
        <w:pStyle w:val="Normal"/>
        <w:spacing w:lineRule="auto" w:line="240"/>
        <w:ind w:left="0" w:hanging="2"/>
        <w:jc w:val="both"/>
        <w:rPr>
          <w:color w:val="000000"/>
          <w:highlight w:val="white"/>
        </w:rPr>
      </w:pPr>
      <w:r>
        <w:rPr>
          <w:color w:val="000000"/>
          <w:highlight w:val="white"/>
        </w:rPr>
      </w:r>
    </w:p>
    <w:p>
      <w:pPr>
        <w:pStyle w:val="Normal"/>
        <w:spacing w:lineRule="auto" w:line="240"/>
        <w:ind w:left="0" w:firstLine="720"/>
        <w:jc w:val="both"/>
        <w:rPr>
          <w:color w:val="000000"/>
          <w:highlight w:val="white"/>
        </w:rPr>
      </w:pPr>
      <w:r>
        <w:rPr>
          <w:color w:val="000000"/>
          <w:highlight w:val="white"/>
        </w:rPr>
        <w:t>When a host is configured with IPv4 address, subnet mask and default gateway, it updates its routing table accordingly.</w:t>
      </w:r>
    </w:p>
    <w:p>
      <w:pPr>
        <w:pStyle w:val="Normal"/>
        <w:spacing w:lineRule="auto" w:line="240"/>
        <w:ind w:left="0" w:hanging="2"/>
        <w:jc w:val="both"/>
        <w:rPr>
          <w:color w:val="000000"/>
          <w:highlight w:val="white"/>
        </w:rPr>
      </w:pPr>
      <w:r>
        <w:rPr>
          <w:color w:val="000000"/>
          <w:highlight w:val="white"/>
        </w:rPr>
      </w:r>
    </w:p>
    <w:p>
      <w:pPr>
        <w:pStyle w:val="Normal"/>
        <w:spacing w:lineRule="auto" w:line="240"/>
        <w:ind w:left="0" w:hanging="2"/>
        <w:rPr>
          <w:color w:val="000000"/>
          <w:highlight w:val="white"/>
        </w:rPr>
      </w:pPr>
      <w:r>
        <w:rPr/>
        <w:drawing>
          <wp:inline distT="0" distB="0" distL="0" distR="0">
            <wp:extent cx="3997960" cy="998855"/>
            <wp:effectExtent l="0" t="0" r="0" b="0"/>
            <wp:docPr id="4" name="image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5.png" descr=""/>
                    <pic:cNvPicPr>
                      <a:picLocks noChangeAspect="1" noChangeArrowheads="1"/>
                    </pic:cNvPicPr>
                  </pic:nvPicPr>
                  <pic:blipFill>
                    <a:blip r:embed="rId5"/>
                    <a:stretch>
                      <a:fillRect/>
                    </a:stretch>
                  </pic:blipFill>
                  <pic:spPr bwMode="auto">
                    <a:xfrm>
                      <a:off x="0" y="0"/>
                      <a:ext cx="3997960" cy="998855"/>
                    </a:xfrm>
                    <a:prstGeom prst="rect">
                      <a:avLst/>
                    </a:prstGeom>
                  </pic:spPr>
                </pic:pic>
              </a:graphicData>
            </a:graphic>
          </wp:inline>
        </w:drawing>
      </w:r>
    </w:p>
    <w:p>
      <w:pPr>
        <w:pStyle w:val="Normal"/>
        <w:spacing w:lineRule="auto" w:line="240"/>
        <w:ind w:left="0" w:hanging="2"/>
        <w:jc w:val="both"/>
        <w:rPr>
          <w:color w:val="000000"/>
          <w:highlight w:val="white"/>
        </w:rPr>
      </w:pPr>
      <w:r>
        <w:rPr>
          <w:color w:val="000000"/>
          <w:highlight w:val="white"/>
        </w:rPr>
      </w:r>
    </w:p>
    <w:p>
      <w:pPr>
        <w:pStyle w:val="Normal"/>
        <w:spacing w:lineRule="auto" w:line="240"/>
        <w:ind w:left="0" w:hanging="2"/>
        <w:rPr>
          <w:color w:val="000000"/>
          <w:highlight w:val="white"/>
        </w:rPr>
      </w:pPr>
      <w:r>
        <w:rPr/>
        <w:drawing>
          <wp:inline distT="0" distB="0" distL="0" distR="0">
            <wp:extent cx="5481955" cy="2968625"/>
            <wp:effectExtent l="0" t="0" r="0" b="0"/>
            <wp:docPr id="5"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png" descr=""/>
                    <pic:cNvPicPr>
                      <a:picLocks noChangeAspect="1" noChangeArrowheads="1"/>
                    </pic:cNvPicPr>
                  </pic:nvPicPr>
                  <pic:blipFill>
                    <a:blip r:embed="rId6"/>
                    <a:stretch>
                      <a:fillRect/>
                    </a:stretch>
                  </pic:blipFill>
                  <pic:spPr bwMode="auto">
                    <a:xfrm>
                      <a:off x="0" y="0"/>
                      <a:ext cx="5481955" cy="2968625"/>
                    </a:xfrm>
                    <a:prstGeom prst="rect">
                      <a:avLst/>
                    </a:prstGeom>
                  </pic:spPr>
                </pic:pic>
              </a:graphicData>
            </a:graphic>
          </wp:inline>
        </w:drawing>
      </w:r>
    </w:p>
    <w:p>
      <w:pPr>
        <w:pStyle w:val="Normal"/>
        <w:spacing w:lineRule="auto" w:line="240"/>
        <w:ind w:left="0" w:hanging="2"/>
        <w:jc w:val="both"/>
        <w:rPr>
          <w:color w:val="000000"/>
          <w:highlight w:val="white"/>
        </w:rPr>
      </w:pPr>
      <w:r>
        <w:rPr>
          <w:color w:val="000000"/>
          <w:highlight w:val="white"/>
        </w:rPr>
      </w:r>
    </w:p>
    <w:p>
      <w:pPr>
        <w:pStyle w:val="Normal"/>
        <w:spacing w:lineRule="auto" w:line="240"/>
        <w:ind w:left="0" w:hanging="2"/>
        <w:jc w:val="both"/>
        <w:rPr>
          <w:color w:val="000000"/>
          <w:highlight w:val="white"/>
        </w:rPr>
      </w:pPr>
      <w:r>
        <w:rPr>
          <w:color w:val="000000"/>
          <w:highlight w:val="white"/>
        </w:rPr>
      </w:r>
    </w:p>
    <w:p>
      <w:pPr>
        <w:pStyle w:val="Normal"/>
        <w:spacing w:lineRule="auto" w:line="240"/>
        <w:ind w:left="0" w:firstLine="720"/>
        <w:jc w:val="both"/>
        <w:rPr>
          <w:color w:val="000000"/>
          <w:highlight w:val="white"/>
        </w:rPr>
      </w:pPr>
      <w:r>
        <w:rPr>
          <w:color w:val="000000"/>
          <w:highlight w:val="white"/>
        </w:rPr>
        <w:t>If a host is sending a packet to a device that is configured with the same IP network as the host device, the packet is forwarded out of the host interface, through the intermediary device, and to the destination device directly. Consider the network below, the packet is transmitted from 192.168.50.106 to 192.168.50.110. The best (longest) matching route entry in this case is marked with red.</w:t>
      </w:r>
    </w:p>
    <w:p>
      <w:pPr>
        <w:pStyle w:val="Normal"/>
        <w:spacing w:lineRule="auto" w:line="240"/>
        <w:ind w:left="0" w:hanging="2"/>
        <w:jc w:val="both"/>
        <w:rPr>
          <w:color w:val="000000"/>
          <w:highlight w:val="white"/>
        </w:rPr>
      </w:pPr>
      <w:r>
        <w:rPr>
          <w:color w:val="000000"/>
          <w:highlight w:val="white"/>
        </w:rPr>
      </w:r>
    </w:p>
    <w:p>
      <w:pPr>
        <w:pStyle w:val="Normal"/>
        <w:spacing w:lineRule="auto" w:line="240"/>
        <w:ind w:left="0" w:hanging="2"/>
        <w:jc w:val="center"/>
        <w:rPr>
          <w:color w:val="000000"/>
          <w:highlight w:val="white"/>
        </w:rPr>
      </w:pPr>
      <w:r>
        <w:rPr/>
        <w:drawing>
          <wp:inline distT="0" distB="0" distL="0" distR="0">
            <wp:extent cx="5730875" cy="2404110"/>
            <wp:effectExtent l="0" t="0" r="0" b="0"/>
            <wp:docPr id="6" name="image10.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0.png" descr=""/>
                    <pic:cNvPicPr>
                      <a:picLocks noChangeAspect="1" noChangeArrowheads="1"/>
                    </pic:cNvPicPr>
                  </pic:nvPicPr>
                  <pic:blipFill>
                    <a:blip r:embed="rId7"/>
                    <a:stretch>
                      <a:fillRect/>
                    </a:stretch>
                  </pic:blipFill>
                  <pic:spPr bwMode="auto">
                    <a:xfrm>
                      <a:off x="0" y="0"/>
                      <a:ext cx="5730875" cy="2404110"/>
                    </a:xfrm>
                    <a:prstGeom prst="rect">
                      <a:avLst/>
                    </a:prstGeom>
                  </pic:spPr>
                </pic:pic>
              </a:graphicData>
            </a:graphic>
          </wp:inline>
        </w:drawing>
      </w:r>
    </w:p>
    <w:p>
      <w:pPr>
        <w:pStyle w:val="Normal"/>
        <w:spacing w:lineRule="auto" w:line="240"/>
        <w:ind w:left="0" w:hanging="2"/>
        <w:jc w:val="both"/>
        <w:rPr>
          <w:color w:val="000000"/>
          <w:highlight w:val="white"/>
        </w:rPr>
      </w:pPr>
      <w:r>
        <w:rPr>
          <w:color w:val="000000"/>
          <w:highlight w:val="white"/>
        </w:rPr>
      </w:r>
    </w:p>
    <w:p>
      <w:pPr>
        <w:pStyle w:val="Normal"/>
        <w:spacing w:lineRule="auto" w:line="240"/>
        <w:ind w:left="0" w:hanging="2"/>
        <w:jc w:val="center"/>
        <w:rPr>
          <w:color w:val="000000"/>
          <w:highlight w:val="white"/>
        </w:rPr>
      </w:pPr>
      <w:r>
        <w:rPr/>
        <w:drawing>
          <wp:inline distT="0" distB="0" distL="0" distR="0">
            <wp:extent cx="5726430" cy="3089910"/>
            <wp:effectExtent l="0" t="0" r="0" b="0"/>
            <wp:docPr id="7" name="image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png" descr=""/>
                    <pic:cNvPicPr>
                      <a:picLocks noChangeAspect="1" noChangeArrowheads="1"/>
                    </pic:cNvPicPr>
                  </pic:nvPicPr>
                  <pic:blipFill>
                    <a:blip r:embed="rId8"/>
                    <a:stretch>
                      <a:fillRect/>
                    </a:stretch>
                  </pic:blipFill>
                  <pic:spPr bwMode="auto">
                    <a:xfrm>
                      <a:off x="0" y="0"/>
                      <a:ext cx="5726430" cy="3089910"/>
                    </a:xfrm>
                    <a:prstGeom prst="rect">
                      <a:avLst/>
                    </a:prstGeom>
                  </pic:spPr>
                </pic:pic>
              </a:graphicData>
            </a:graphic>
          </wp:inline>
        </w:drawing>
      </w:r>
    </w:p>
    <w:p>
      <w:pPr>
        <w:pStyle w:val="Normal"/>
        <w:spacing w:lineRule="auto" w:line="240"/>
        <w:ind w:left="0" w:hanging="2"/>
        <w:jc w:val="both"/>
        <w:rPr>
          <w:color w:val="000000"/>
          <w:highlight w:val="white"/>
        </w:rPr>
      </w:pPr>
      <w:r>
        <w:rPr>
          <w:color w:val="000000"/>
          <w:highlight w:val="white"/>
        </w:rPr>
      </w:r>
    </w:p>
    <w:p>
      <w:pPr>
        <w:pStyle w:val="Normal"/>
        <w:spacing w:lineRule="auto" w:line="240"/>
        <w:ind w:left="0" w:firstLine="720"/>
        <w:jc w:val="both"/>
        <w:rPr>
          <w:color w:val="000000"/>
          <w:highlight w:val="white"/>
        </w:rPr>
      </w:pPr>
      <w:r>
        <w:rPr>
          <w:color w:val="000000"/>
          <w:highlight w:val="white"/>
        </w:rPr>
        <w:t>If a host is sending a packet to a remote host, the packet is forwarded out of the host interface, through the intermediary device, and to the gateway. Consider the network below, the packet is transmitted from 192.168.50.106 to 30.0.0.2. The best (longest) matching route entry in this case is the default route, marked with red.</w:t>
      </w:r>
    </w:p>
    <w:p>
      <w:pPr>
        <w:pStyle w:val="Normal"/>
        <w:spacing w:lineRule="auto" w:line="240"/>
        <w:ind w:left="0" w:firstLine="720"/>
        <w:jc w:val="both"/>
        <w:rPr>
          <w:color w:val="000000"/>
          <w:highlight w:val="white"/>
        </w:rPr>
      </w:pPr>
      <w:r>
        <w:rPr>
          <w:color w:val="000000"/>
          <w:highlight w:val="white"/>
        </w:rPr>
        <w:t>When the packet arrives on the interface of a router, the router de-encapsulates the Layer 2 header and trailer. Then, it examines the destination IPv4 address of the packet and searches for the best match in its IPv4 routing table. When the best match in the routing table is found, the router forwards the packet according to the information in the route entry, encapsulating it in the new Layer 2 header and trailer. In our example, the best (longest) matching route entry is a static route, marked with red.</w:t>
      </w:r>
    </w:p>
    <w:p>
      <w:pPr>
        <w:pStyle w:val="Normal"/>
        <w:spacing w:lineRule="auto" w:line="240"/>
        <w:ind w:left="0" w:firstLine="720"/>
        <w:jc w:val="both"/>
        <w:rPr>
          <w:color w:val="000000"/>
          <w:highlight w:val="white"/>
        </w:rPr>
      </w:pPr>
      <w:r>
        <w:rPr>
          <w:color w:val="000000"/>
          <w:highlight w:val="white"/>
        </w:rPr>
        <w:t>And the hop-by-hop forwarding process continues until the packet reaches the destination.</w:t>
      </w:r>
    </w:p>
    <w:p>
      <w:pPr>
        <w:pStyle w:val="Normal"/>
        <w:spacing w:lineRule="auto" w:line="240"/>
        <w:ind w:left="0" w:hanging="2"/>
        <w:jc w:val="both"/>
        <w:rPr>
          <w:color w:val="000000"/>
          <w:highlight w:val="white"/>
        </w:rPr>
      </w:pPr>
      <w:r>
        <w:rPr>
          <w:color w:val="000000"/>
          <w:highlight w:val="white"/>
        </w:rPr>
      </w:r>
    </w:p>
    <w:p>
      <w:pPr>
        <w:pStyle w:val="Normal"/>
        <w:spacing w:lineRule="auto" w:line="240"/>
        <w:ind w:left="0" w:hanging="2"/>
        <w:jc w:val="center"/>
        <w:rPr>
          <w:color w:val="000000"/>
          <w:highlight w:val="white"/>
        </w:rPr>
      </w:pPr>
      <w:r>
        <w:rPr/>
        <w:drawing>
          <wp:inline distT="0" distB="0" distL="0" distR="0">
            <wp:extent cx="5728970" cy="2416175"/>
            <wp:effectExtent l="0" t="0" r="0" b="0"/>
            <wp:docPr id="8" name="image1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1.png" descr=""/>
                    <pic:cNvPicPr>
                      <a:picLocks noChangeAspect="1" noChangeArrowheads="1"/>
                    </pic:cNvPicPr>
                  </pic:nvPicPr>
                  <pic:blipFill>
                    <a:blip r:embed="rId9"/>
                    <a:stretch>
                      <a:fillRect/>
                    </a:stretch>
                  </pic:blipFill>
                  <pic:spPr bwMode="auto">
                    <a:xfrm>
                      <a:off x="0" y="0"/>
                      <a:ext cx="5728970" cy="2416175"/>
                    </a:xfrm>
                    <a:prstGeom prst="rect">
                      <a:avLst/>
                    </a:prstGeom>
                  </pic:spPr>
                </pic:pic>
              </a:graphicData>
            </a:graphic>
          </wp:inline>
        </w:drawing>
      </w:r>
    </w:p>
    <w:p>
      <w:pPr>
        <w:pStyle w:val="Normal"/>
        <w:spacing w:lineRule="auto" w:line="240"/>
        <w:ind w:left="0" w:hanging="2"/>
        <w:jc w:val="both"/>
        <w:rPr>
          <w:color w:val="000000"/>
          <w:highlight w:val="white"/>
        </w:rPr>
      </w:pPr>
      <w:r>
        <w:rPr>
          <w:color w:val="000000"/>
          <w:highlight w:val="white"/>
        </w:rPr>
      </w:r>
    </w:p>
    <w:p>
      <w:pPr>
        <w:pStyle w:val="Normal"/>
        <w:spacing w:lineRule="auto" w:line="240"/>
        <w:ind w:left="0" w:hanging="2"/>
        <w:jc w:val="center"/>
        <w:rPr>
          <w:color w:val="000000"/>
          <w:highlight w:val="white"/>
        </w:rPr>
      </w:pPr>
      <w:r>
        <w:rPr/>
        <w:drawing>
          <wp:inline distT="0" distB="0" distL="0" distR="0">
            <wp:extent cx="5726430" cy="3094355"/>
            <wp:effectExtent l="0" t="0" r="0" b="0"/>
            <wp:docPr id="9" name="image1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4.png" descr=""/>
                    <pic:cNvPicPr>
                      <a:picLocks noChangeAspect="1" noChangeArrowheads="1"/>
                    </pic:cNvPicPr>
                  </pic:nvPicPr>
                  <pic:blipFill>
                    <a:blip r:embed="rId10"/>
                    <a:stretch>
                      <a:fillRect/>
                    </a:stretch>
                  </pic:blipFill>
                  <pic:spPr bwMode="auto">
                    <a:xfrm>
                      <a:off x="0" y="0"/>
                      <a:ext cx="5726430" cy="3094355"/>
                    </a:xfrm>
                    <a:prstGeom prst="rect">
                      <a:avLst/>
                    </a:prstGeom>
                  </pic:spPr>
                </pic:pic>
              </a:graphicData>
            </a:graphic>
          </wp:inline>
        </w:drawing>
      </w:r>
    </w:p>
    <w:p>
      <w:pPr>
        <w:pStyle w:val="Normal"/>
        <w:spacing w:lineRule="auto" w:line="240"/>
        <w:ind w:left="0" w:hanging="2"/>
        <w:jc w:val="both"/>
        <w:rPr>
          <w:color w:val="000000"/>
          <w:highlight w:val="white"/>
        </w:rPr>
      </w:pPr>
      <w:r>
        <w:rPr>
          <w:color w:val="000000"/>
          <w:highlight w:val="white"/>
        </w:rPr>
      </w:r>
    </w:p>
    <w:p>
      <w:pPr>
        <w:pStyle w:val="Normal"/>
        <w:spacing w:lineRule="auto" w:line="240"/>
        <w:ind w:left="0" w:hanging="2"/>
        <w:jc w:val="both"/>
        <w:rPr>
          <w:color w:val="000000"/>
          <w:highlight w:val="white"/>
        </w:rPr>
      </w:pPr>
      <w:r>
        <w:rPr/>
        <w:drawing>
          <wp:inline distT="0" distB="0" distL="0" distR="0">
            <wp:extent cx="5721985" cy="1812290"/>
            <wp:effectExtent l="0" t="0" r="0" b="0"/>
            <wp:docPr id="10" name="image1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2.png" descr=""/>
                    <pic:cNvPicPr>
                      <a:picLocks noChangeAspect="1" noChangeArrowheads="1"/>
                    </pic:cNvPicPr>
                  </pic:nvPicPr>
                  <pic:blipFill>
                    <a:blip r:embed="rId11"/>
                    <a:stretch>
                      <a:fillRect/>
                    </a:stretch>
                  </pic:blipFill>
                  <pic:spPr bwMode="auto">
                    <a:xfrm>
                      <a:off x="0" y="0"/>
                      <a:ext cx="5721985" cy="1812290"/>
                    </a:xfrm>
                    <a:prstGeom prst="rect">
                      <a:avLst/>
                    </a:prstGeom>
                  </pic:spPr>
                </pic:pic>
              </a:graphicData>
            </a:graphic>
          </wp:inline>
        </w:drawing>
      </w:r>
    </w:p>
    <w:p>
      <w:pPr>
        <w:pStyle w:val="Normal"/>
        <w:spacing w:lineRule="auto" w:line="240"/>
        <w:ind w:left="0" w:hanging="2"/>
        <w:jc w:val="both"/>
        <w:rPr>
          <w:color w:val="000000"/>
          <w:highlight w:val="white"/>
        </w:rPr>
      </w:pPr>
      <w:r>
        <w:rPr>
          <w:color w:val="000000"/>
          <w:highlight w:val="white"/>
        </w:rPr>
      </w:r>
    </w:p>
    <w:p>
      <w:pPr>
        <w:pStyle w:val="Normal"/>
        <w:spacing w:lineRule="auto" w:line="240" w:before="280" w:after="280"/>
        <w:ind w:left="0" w:firstLine="720"/>
        <w:jc w:val="both"/>
        <w:rPr>
          <w:color w:val="000000"/>
          <w:highlight w:val="white"/>
        </w:rPr>
      </w:pPr>
      <w:r>
        <w:rPr>
          <w:color w:val="000000"/>
          <w:highlight w:val="white"/>
        </w:rPr>
        <w:t>When a router is configured with an IPv4 address and a subnet mask, it updates its routing table accordingly. Additionally, a router can learn about remote networks in one of two ways: manually and dynamically. In the first case, the remote networks are manually entered into the routing table using static routes. In the second case, remote networks are automatically learned using a dynamic routing protocol.</w:t>
      </w:r>
    </w:p>
    <w:p>
      <w:pPr>
        <w:pStyle w:val="Normal"/>
        <w:spacing w:lineRule="auto" w:line="240"/>
        <w:ind w:left="0" w:firstLine="720"/>
        <w:jc w:val="both"/>
        <w:rPr>
          <w:color w:val="000000"/>
          <w:highlight w:val="white"/>
        </w:rPr>
      </w:pPr>
      <w:bookmarkStart w:id="3" w:name="_heading=h.3znysh7"/>
      <w:bookmarkEnd w:id="3"/>
      <w:r>
        <w:rPr>
          <w:color w:val="000000"/>
          <w:highlight w:val="white"/>
        </w:rPr>
        <w:t>In the previous example, R1 router was manually configured with a static route to reach the remote network address, 30.0.0.0/8, through (via) the IP address of the next hop router, 20.0.0.2.</w:t>
      </w:r>
    </w:p>
    <w:p>
      <w:pPr>
        <w:pStyle w:val="Normal"/>
        <w:spacing w:lineRule="auto" w:line="240"/>
        <w:ind w:left="0" w:hanging="2"/>
        <w:jc w:val="both"/>
        <w:rPr>
          <w:color w:val="000000"/>
          <w:highlight w:val="white"/>
        </w:rPr>
      </w:pPr>
      <w:r>
        <w:rPr>
          <w:color w:val="000000"/>
          <w:highlight w:val="white"/>
        </w:rPr>
      </w:r>
    </w:p>
    <w:p>
      <w:pPr>
        <w:pStyle w:val="Normal"/>
        <w:spacing w:lineRule="auto" w:line="240"/>
        <w:ind w:left="0" w:hanging="2"/>
        <w:jc w:val="center"/>
        <w:rPr>
          <w:color w:val="000000"/>
          <w:highlight w:val="white"/>
        </w:rPr>
      </w:pPr>
      <w:r>
        <w:rPr/>
        <w:drawing>
          <wp:inline distT="0" distB="0" distL="0" distR="0">
            <wp:extent cx="5732780" cy="2731770"/>
            <wp:effectExtent l="0" t="0" r="0" b="0"/>
            <wp:docPr id="11" name="image1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3.png" descr=""/>
                    <pic:cNvPicPr>
                      <a:picLocks noChangeAspect="1" noChangeArrowheads="1"/>
                    </pic:cNvPicPr>
                  </pic:nvPicPr>
                  <pic:blipFill>
                    <a:blip r:embed="rId12"/>
                    <a:stretch>
                      <a:fillRect/>
                    </a:stretch>
                  </pic:blipFill>
                  <pic:spPr bwMode="auto">
                    <a:xfrm>
                      <a:off x="0" y="0"/>
                      <a:ext cx="5732780" cy="2731770"/>
                    </a:xfrm>
                    <a:prstGeom prst="rect">
                      <a:avLst/>
                    </a:prstGeom>
                  </pic:spPr>
                </pic:pic>
              </a:graphicData>
            </a:graphic>
          </wp:inline>
        </w:drawing>
      </w:r>
    </w:p>
    <w:p>
      <w:pPr>
        <w:pStyle w:val="Normal"/>
        <w:spacing w:lineRule="auto" w:line="240"/>
        <w:ind w:left="0" w:hanging="2"/>
        <w:jc w:val="both"/>
        <w:rPr>
          <w:color w:val="000000"/>
          <w:highlight w:val="white"/>
        </w:rPr>
      </w:pPr>
      <w:r>
        <w:rPr>
          <w:color w:val="000000"/>
          <w:highlight w:val="white"/>
        </w:rPr>
      </w:r>
    </w:p>
    <w:p>
      <w:pPr>
        <w:pStyle w:val="Normal"/>
        <w:spacing w:lineRule="auto" w:line="240"/>
        <w:ind w:left="0" w:hanging="2"/>
        <w:jc w:val="center"/>
        <w:rPr>
          <w:color w:val="000000"/>
          <w:highlight w:val="white"/>
        </w:rPr>
      </w:pPr>
      <w:r>
        <w:rPr/>
        <w:drawing>
          <wp:inline distT="0" distB="0" distL="0" distR="0">
            <wp:extent cx="5723890" cy="922020"/>
            <wp:effectExtent l="0" t="0" r="0" b="0"/>
            <wp:docPr id="12" name="image1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5.png" descr=""/>
                    <pic:cNvPicPr>
                      <a:picLocks noChangeAspect="1" noChangeArrowheads="1"/>
                    </pic:cNvPicPr>
                  </pic:nvPicPr>
                  <pic:blipFill>
                    <a:blip r:embed="rId13"/>
                    <a:stretch>
                      <a:fillRect/>
                    </a:stretch>
                  </pic:blipFill>
                  <pic:spPr bwMode="auto">
                    <a:xfrm>
                      <a:off x="0" y="0"/>
                      <a:ext cx="5723890" cy="922020"/>
                    </a:xfrm>
                    <a:prstGeom prst="rect">
                      <a:avLst/>
                    </a:prstGeom>
                  </pic:spPr>
                </pic:pic>
              </a:graphicData>
            </a:graphic>
          </wp:inline>
        </w:drawing>
      </w:r>
    </w:p>
    <w:p>
      <w:pPr>
        <w:pStyle w:val="Normal"/>
        <w:spacing w:lineRule="auto" w:line="240"/>
        <w:ind w:left="0" w:hanging="2"/>
        <w:jc w:val="both"/>
        <w:rPr>
          <w:highlight w:val="white"/>
        </w:rPr>
      </w:pPr>
      <w:r>
        <w:rPr>
          <w:highlight w:val="white"/>
        </w:rPr>
      </w:r>
    </w:p>
    <w:p>
      <w:pPr>
        <w:pStyle w:val="Normal"/>
        <w:ind w:left="0" w:hanging="2"/>
        <w:jc w:val="both"/>
        <w:rPr>
          <w:highlight w:val="white"/>
        </w:rPr>
      </w:pPr>
      <w:r>
        <w:rPr>
          <w:b/>
          <w:highlight w:val="white"/>
        </w:rPr>
        <w:t>2.2 Dynamic Host Configuration Protocol v4</w:t>
      </w:r>
    </w:p>
    <w:p>
      <w:pPr>
        <w:pStyle w:val="Normal"/>
        <w:spacing w:lineRule="auto" w:line="240"/>
        <w:ind w:left="0" w:hanging="2"/>
        <w:jc w:val="both"/>
        <w:rPr>
          <w:highlight w:val="white"/>
        </w:rPr>
      </w:pPr>
      <w:r>
        <w:rPr>
          <w:highlight w:val="white"/>
        </w:rPr>
      </w:r>
    </w:p>
    <w:p>
      <w:pPr>
        <w:pStyle w:val="Normal"/>
        <w:spacing w:lineRule="auto" w:line="240"/>
        <w:ind w:left="0" w:firstLine="720"/>
        <w:jc w:val="both"/>
        <w:rPr>
          <w:highlight w:val="white"/>
        </w:rPr>
      </w:pPr>
      <w:r>
        <w:rPr>
          <w:highlight w:val="white"/>
        </w:rPr>
        <w:t>Dynamic Host Configuration Protocol v4 (DHCPv4) assigns network configuration information dynamically. The IPv4 address is assigned, or leased, for a limited period of time. When the lease expires, the client must ask for another address. Usually, the server reassigns the same address to the client.</w:t>
      </w:r>
    </w:p>
    <w:p>
      <w:pPr>
        <w:pStyle w:val="Normal"/>
        <w:spacing w:lineRule="auto" w:line="240"/>
        <w:ind w:left="0" w:firstLine="720"/>
        <w:jc w:val="both"/>
        <w:rPr>
          <w:highlight w:val="white"/>
        </w:rPr>
      </w:pPr>
      <w:r>
        <w:rPr>
          <w:highlight w:val="white"/>
        </w:rPr>
        <w:t>The DHCPv4 service can run on various devices such as a dedicated server or a router. The DHCP process starts when the client joins a network. The client sends a DHCPDISCOVER broadcast message to find the DHCPv4 server. The DHCPv4 server reserves an available IPv4 address to lease to the client and sends the binding DHCPOFFER message to the client. The client sends a DHCPREQUEST broadcast message as a binding acceptance notice. The server replies with a DHCPACK message.</w:t>
      </w:r>
    </w:p>
    <w:p>
      <w:pPr>
        <w:pStyle w:val="Normal"/>
        <w:spacing w:lineRule="auto" w:line="240"/>
        <w:ind w:left="0" w:hanging="2"/>
        <w:jc w:val="both"/>
        <w:rPr>
          <w:highlight w:val="white"/>
        </w:rPr>
      </w:pPr>
      <w:r>
        <w:rPr>
          <w:highlight w:val="white"/>
        </w:rPr>
      </w:r>
    </w:p>
    <w:p>
      <w:pPr>
        <w:pStyle w:val="Normal"/>
        <w:spacing w:lineRule="auto" w:line="240"/>
        <w:ind w:left="0" w:hanging="2"/>
        <w:jc w:val="center"/>
        <w:rPr>
          <w:highlight w:val="white"/>
        </w:rPr>
      </w:pPr>
      <w:r>
        <w:rPr/>
        <w:drawing>
          <wp:inline distT="0" distB="0" distL="0" distR="0">
            <wp:extent cx="5239385" cy="2637155"/>
            <wp:effectExtent l="0" t="0" r="0" b="0"/>
            <wp:docPr id="13" name="image8.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8.png" descr=""/>
                    <pic:cNvPicPr>
                      <a:picLocks noChangeAspect="1" noChangeArrowheads="1"/>
                    </pic:cNvPicPr>
                  </pic:nvPicPr>
                  <pic:blipFill>
                    <a:blip r:embed="rId14"/>
                    <a:stretch>
                      <a:fillRect/>
                    </a:stretch>
                  </pic:blipFill>
                  <pic:spPr bwMode="auto">
                    <a:xfrm>
                      <a:off x="0" y="0"/>
                      <a:ext cx="5239385" cy="2637155"/>
                    </a:xfrm>
                    <a:prstGeom prst="rect">
                      <a:avLst/>
                    </a:prstGeom>
                  </pic:spPr>
                </pic:pic>
              </a:graphicData>
            </a:graphic>
          </wp:inline>
        </w:drawing>
      </w:r>
    </w:p>
    <w:p>
      <w:pPr>
        <w:pStyle w:val="Normal"/>
        <w:spacing w:lineRule="auto" w:line="240"/>
        <w:ind w:left="0" w:hanging="2"/>
        <w:jc w:val="center"/>
        <w:rPr>
          <w:highlight w:val="white"/>
        </w:rPr>
      </w:pPr>
      <w:r>
        <w:rPr>
          <w:highlight w:val="white"/>
        </w:rPr>
      </w:r>
    </w:p>
    <w:p>
      <w:pPr>
        <w:pStyle w:val="Normal"/>
        <w:spacing w:lineRule="auto" w:line="240"/>
        <w:ind w:left="0" w:hanging="2"/>
        <w:jc w:val="both"/>
        <w:rPr>
          <w:highlight w:val="white"/>
        </w:rPr>
      </w:pPr>
      <w:r>
        <w:rPr>
          <w:highlight w:val="white"/>
        </w:rPr>
        <w:t xml:space="preserve">The previous sequence of operations can also be observed in Wireshark when using the </w:t>
      </w:r>
      <w:r>
        <w:rPr>
          <w:b/>
          <w:highlight w:val="white"/>
        </w:rPr>
        <w:t>ipconfig /release</w:t>
      </w:r>
      <w:r>
        <w:rPr>
          <w:highlight w:val="white"/>
        </w:rPr>
        <w:t xml:space="preserve"> and </w:t>
      </w:r>
      <w:r>
        <w:rPr>
          <w:b/>
          <w:highlight w:val="white"/>
        </w:rPr>
        <w:t>ipconfig</w:t>
      </w:r>
      <w:r>
        <w:rPr>
          <w:highlight w:val="white"/>
        </w:rPr>
        <w:t xml:space="preserve"> </w:t>
      </w:r>
      <w:r>
        <w:rPr>
          <w:b/>
          <w:highlight w:val="white"/>
        </w:rPr>
        <w:t xml:space="preserve">/renew </w:t>
      </w:r>
      <w:r>
        <w:rPr>
          <w:highlight w:val="white"/>
        </w:rPr>
        <w:t>(on Windows OS) and</w:t>
      </w:r>
      <w:r>
        <w:rPr>
          <w:b/>
          <w:highlight w:val="white"/>
        </w:rPr>
        <w:t xml:space="preserve"> dhclient</w:t>
      </w:r>
      <w:r>
        <w:rPr>
          <w:highlight w:val="white"/>
        </w:rPr>
        <w:t xml:space="preserve"> </w:t>
      </w:r>
      <w:r>
        <w:rPr>
          <w:b/>
          <w:highlight w:val="white"/>
        </w:rPr>
        <w:t>(</w:t>
      </w:r>
      <w:r>
        <w:rPr>
          <w:highlight w:val="white"/>
        </w:rPr>
        <w:t>on Linux OS) commands:</w:t>
      </w:r>
    </w:p>
    <w:p>
      <w:pPr>
        <w:pStyle w:val="Normal"/>
        <w:spacing w:lineRule="auto" w:line="240"/>
        <w:ind w:left="0" w:hanging="2"/>
        <w:rPr>
          <w:highlight w:val="white"/>
        </w:rPr>
      </w:pPr>
      <w:r>
        <w:rPr>
          <w:highlight w:val="white"/>
        </w:rPr>
      </w:r>
    </w:p>
    <w:p>
      <w:pPr>
        <w:pStyle w:val="Normal"/>
        <w:spacing w:lineRule="auto" w:line="240"/>
        <w:ind w:left="0" w:hanging="2"/>
        <w:jc w:val="both"/>
        <w:rPr>
          <w:highlight w:val="white"/>
        </w:rPr>
      </w:pPr>
      <w:r>
        <w:rPr/>
        <w:drawing>
          <wp:inline distT="0" distB="0" distL="0" distR="0">
            <wp:extent cx="5731510" cy="889000"/>
            <wp:effectExtent l="0" t="0" r="0" b="0"/>
            <wp:docPr id="14" name="image7.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png" descr=""/>
                    <pic:cNvPicPr>
                      <a:picLocks noChangeAspect="1" noChangeArrowheads="1"/>
                    </pic:cNvPicPr>
                  </pic:nvPicPr>
                  <pic:blipFill>
                    <a:blip r:embed="rId15"/>
                    <a:stretch>
                      <a:fillRect/>
                    </a:stretch>
                  </pic:blipFill>
                  <pic:spPr bwMode="auto">
                    <a:xfrm>
                      <a:off x="0" y="0"/>
                      <a:ext cx="5731510" cy="889000"/>
                    </a:xfrm>
                    <a:prstGeom prst="rect">
                      <a:avLst/>
                    </a:prstGeom>
                  </pic:spPr>
                </pic:pic>
              </a:graphicData>
            </a:graphic>
          </wp:inline>
        </w:drawing>
      </w:r>
    </w:p>
    <w:p>
      <w:pPr>
        <w:pStyle w:val="Normal"/>
        <w:spacing w:lineRule="auto" w:line="240"/>
        <w:ind w:left="0" w:hanging="2"/>
        <w:jc w:val="both"/>
        <w:rPr>
          <w:highlight w:val="white"/>
        </w:rPr>
      </w:pPr>
      <w:r>
        <w:rPr>
          <w:highlight w:val="white"/>
        </w:rPr>
      </w:r>
    </w:p>
    <w:p>
      <w:pPr>
        <w:pStyle w:val="Normal"/>
        <w:spacing w:lineRule="auto" w:line="240"/>
        <w:ind w:left="1" w:hanging="3"/>
        <w:jc w:val="both"/>
        <w:rPr>
          <w:color w:val="000000"/>
          <w:sz w:val="28"/>
          <w:szCs w:val="28"/>
          <w:highlight w:val="white"/>
        </w:rPr>
      </w:pPr>
      <w:r>
        <w:rPr>
          <w:color w:val="000000"/>
          <w:sz w:val="28"/>
          <w:szCs w:val="28"/>
          <w:highlight w:val="white"/>
        </w:rPr>
        <w:t>3. Lab activity</w:t>
      </w:r>
    </w:p>
    <w:p>
      <w:pPr>
        <w:pStyle w:val="Normal"/>
        <w:spacing w:lineRule="auto" w:line="240"/>
        <w:ind w:left="0" w:hanging="2"/>
        <w:jc w:val="both"/>
        <w:rPr>
          <w:color w:val="000000"/>
          <w:highlight w:val="white"/>
        </w:rPr>
      </w:pPr>
      <w:r>
        <w:rPr>
          <w:color w:val="000000"/>
          <w:highlight w:val="white"/>
        </w:rPr>
      </w:r>
    </w:p>
    <w:p>
      <w:pPr>
        <w:pStyle w:val="Normal"/>
        <w:spacing w:lineRule="auto" w:line="240"/>
        <w:ind w:left="0" w:hanging="2"/>
        <w:jc w:val="both"/>
        <w:rPr>
          <w:color w:val="000000"/>
          <w:highlight w:val="white"/>
        </w:rPr>
      </w:pPr>
      <w:r>
        <w:rPr>
          <w:color w:val="000000"/>
          <w:highlight w:val="white"/>
        </w:rPr>
        <w:t>3.1 Discuss the theoretical aspects.</w:t>
      </w:r>
    </w:p>
    <w:p>
      <w:pPr>
        <w:pStyle w:val="Normal"/>
        <w:spacing w:lineRule="auto" w:line="240"/>
        <w:ind w:left="0" w:hanging="2"/>
        <w:jc w:val="both"/>
        <w:rPr>
          <w:highlight w:val="white"/>
        </w:rPr>
      </w:pPr>
      <w:r>
        <w:rPr>
          <w:highlight w:val="white"/>
        </w:rPr>
      </w:r>
    </w:p>
    <w:p>
      <w:pPr>
        <w:pStyle w:val="Normal"/>
        <w:spacing w:lineRule="auto" w:line="240"/>
        <w:ind w:left="0" w:hanging="2"/>
        <w:jc w:val="both"/>
        <w:rPr>
          <w:highlight w:val="white"/>
        </w:rPr>
      </w:pPr>
      <w:r>
        <w:rPr>
          <w:highlight w:val="white"/>
        </w:rPr>
        <w:t>3.2 Visualize the DHCP network packets that are delivered by your local machine. For this do the following:</w:t>
      </w:r>
    </w:p>
    <w:p>
      <w:pPr>
        <w:pStyle w:val="Normal"/>
        <w:numPr>
          <w:ilvl w:val="0"/>
          <w:numId w:val="1"/>
        </w:numPr>
        <w:spacing w:lineRule="auto" w:line="240"/>
        <w:ind w:left="0" w:hanging="2"/>
        <w:jc w:val="both"/>
        <w:rPr>
          <w:highlight w:val="white"/>
        </w:rPr>
      </w:pPr>
      <w:r>
        <w:rPr>
          <w:highlight w:val="white"/>
        </w:rPr>
        <w:t>Start a Wireshark capture</w:t>
      </w:r>
    </w:p>
    <w:p>
      <w:pPr>
        <w:pStyle w:val="Normal"/>
        <w:numPr>
          <w:ilvl w:val="0"/>
          <w:numId w:val="1"/>
        </w:numPr>
        <w:spacing w:lineRule="auto" w:line="240"/>
        <w:ind w:left="0" w:hanging="2"/>
        <w:jc w:val="both"/>
        <w:rPr>
          <w:highlight w:val="white"/>
        </w:rPr>
      </w:pPr>
      <w:r>
        <w:rPr>
          <w:highlight w:val="white"/>
        </w:rPr>
        <w:t>Apply the “dhcp” packet filter in the Wireshark window</w:t>
      </w:r>
    </w:p>
    <w:p>
      <w:pPr>
        <w:pStyle w:val="Normal"/>
        <w:numPr>
          <w:ilvl w:val="0"/>
          <w:numId w:val="1"/>
        </w:numPr>
        <w:ind w:left="0" w:hanging="2"/>
        <w:jc w:val="both"/>
        <w:rPr>
          <w:highlight w:val="white"/>
        </w:rPr>
      </w:pPr>
      <w:r>
        <w:rPr>
          <w:highlight w:val="white"/>
        </w:rPr>
        <w:t>Open a command prompt (terminal)</w:t>
      </w:r>
    </w:p>
    <w:p>
      <w:pPr>
        <w:pStyle w:val="Normal"/>
        <w:numPr>
          <w:ilvl w:val="0"/>
          <w:numId w:val="1"/>
        </w:numPr>
        <w:ind w:left="0" w:hanging="2"/>
        <w:jc w:val="both"/>
        <w:rPr>
          <w:highlight w:val="white"/>
        </w:rPr>
      </w:pPr>
      <w:r>
        <w:rPr>
          <w:highlight w:val="white"/>
        </w:rPr>
        <w:t xml:space="preserve">Run the following commands: </w:t>
      </w:r>
      <w:r>
        <w:rPr>
          <w:b/>
          <w:highlight w:val="white"/>
        </w:rPr>
        <w:t>ipconfig /release</w:t>
      </w:r>
      <w:r>
        <w:rPr>
          <w:highlight w:val="white"/>
        </w:rPr>
        <w:t xml:space="preserve"> and </w:t>
      </w:r>
      <w:r>
        <w:rPr>
          <w:b/>
          <w:highlight w:val="white"/>
        </w:rPr>
        <w:t>ipconfig</w:t>
      </w:r>
      <w:r>
        <w:rPr>
          <w:highlight w:val="white"/>
        </w:rPr>
        <w:t xml:space="preserve"> </w:t>
      </w:r>
      <w:r>
        <w:rPr>
          <w:b/>
          <w:highlight w:val="white"/>
        </w:rPr>
        <w:t xml:space="preserve">/renew </w:t>
      </w:r>
      <w:r>
        <w:rPr>
          <w:highlight w:val="white"/>
        </w:rPr>
        <w:t>(on Windows OS) and</w:t>
      </w:r>
      <w:r>
        <w:rPr>
          <w:b/>
          <w:highlight w:val="white"/>
        </w:rPr>
        <w:t xml:space="preserve"> dhclient</w:t>
      </w:r>
      <w:r>
        <w:rPr>
          <w:highlight w:val="white"/>
        </w:rPr>
        <w:t xml:space="preserve"> </w:t>
      </w:r>
      <w:r>
        <w:rPr>
          <w:b/>
          <w:highlight w:val="white"/>
        </w:rPr>
        <w:t>(</w:t>
      </w:r>
      <w:r>
        <w:rPr>
          <w:highlight w:val="white"/>
        </w:rPr>
        <w:t>on Linux OS)</w:t>
      </w:r>
    </w:p>
    <w:p>
      <w:pPr>
        <w:pStyle w:val="Normal"/>
        <w:numPr>
          <w:ilvl w:val="0"/>
          <w:numId w:val="1"/>
        </w:numPr>
        <w:ind w:left="0" w:hanging="2"/>
        <w:jc w:val="both"/>
        <w:rPr>
          <w:highlight w:val="white"/>
        </w:rPr>
      </w:pPr>
      <w:r>
        <w:rPr>
          <w:highlight w:val="white"/>
        </w:rPr>
        <w:t>Inspect the Wireshark capture which shows the DHCP sequence of operations</w:t>
      </w:r>
    </w:p>
    <w:p>
      <w:pPr>
        <w:pStyle w:val="Normal"/>
        <w:numPr>
          <w:ilvl w:val="0"/>
          <w:numId w:val="1"/>
        </w:numPr>
        <w:ind w:left="0" w:hanging="2"/>
        <w:jc w:val="both"/>
        <w:rPr>
          <w:highlight w:val="white"/>
        </w:rPr>
      </w:pPr>
      <w:r>
        <w:rPr>
          <w:highlight w:val="white"/>
        </w:rPr>
        <w:t>In the Wireshark capture identify the broadcast address in the Layer 2 encapsulation (Ethernet encapsulation)</w:t>
      </w:r>
    </w:p>
    <w:p>
      <w:pPr>
        <w:pStyle w:val="Normal"/>
        <w:spacing w:lineRule="auto" w:line="240"/>
        <w:ind w:left="0" w:hanging="2"/>
        <w:jc w:val="both"/>
        <w:rPr>
          <w:highlight w:val="white"/>
        </w:rPr>
      </w:pPr>
      <w:r>
        <w:rPr>
          <w:highlight w:val="white"/>
        </w:rPr>
      </w:r>
      <w:r>
        <w:br w:type="page"/>
      </w:r>
    </w:p>
    <w:p>
      <w:pPr>
        <w:pStyle w:val="Normal"/>
        <w:spacing w:lineRule="auto" w:line="240"/>
        <w:ind w:left="0" w:hanging="2"/>
        <w:jc w:val="both"/>
        <w:rPr>
          <w:highlight w:val="white"/>
        </w:rPr>
      </w:pPr>
      <w:r>
        <w:rPr>
          <w:highlight w:val="white"/>
        </w:rPr>
      </w:r>
    </w:p>
    <w:p>
      <w:pPr>
        <w:pStyle w:val="Normal"/>
        <w:spacing w:lineRule="auto" w:line="240"/>
        <w:ind w:left="0" w:hanging="2"/>
        <w:jc w:val="both"/>
        <w:rPr>
          <w:color w:val="000000"/>
          <w:highlight w:val="white"/>
        </w:rPr>
      </w:pPr>
      <w:r>
        <w:rPr>
          <w:color w:val="000000"/>
          <w:highlight w:val="white"/>
        </w:rPr>
        <w:t>3.</w:t>
      </w:r>
      <w:r>
        <w:rPr>
          <w:highlight w:val="white"/>
        </w:rPr>
        <w:t>3</w:t>
      </w:r>
      <w:r>
        <w:rPr>
          <w:color w:val="000000"/>
          <w:highlight w:val="white"/>
        </w:rPr>
        <w:t xml:space="preserve"> Consider the network topology below:</w:t>
      </w:r>
    </w:p>
    <w:p>
      <w:pPr>
        <w:pStyle w:val="Normal"/>
        <w:spacing w:lineRule="auto" w:line="240"/>
        <w:ind w:left="0" w:hanging="2"/>
        <w:jc w:val="both"/>
        <w:rPr>
          <w:highlight w:val="white"/>
        </w:rPr>
      </w:pPr>
      <w:r>
        <w:rPr>
          <w:highlight w:val="white"/>
        </w:rPr>
      </w:r>
    </w:p>
    <w:p>
      <w:pPr>
        <w:pStyle w:val="Normal"/>
        <w:spacing w:lineRule="auto" w:line="240"/>
        <w:ind w:left="0" w:hanging="2"/>
        <w:jc w:val="both"/>
        <w:rPr>
          <w:color w:val="000000"/>
          <w:highlight w:val="white"/>
        </w:rPr>
      </w:pPr>
      <w:r>
        <w:rPr/>
        <w:drawing>
          <wp:inline distT="0" distB="0" distL="0" distR="0">
            <wp:extent cx="5727065" cy="1965960"/>
            <wp:effectExtent l="0" t="0" r="0" b="0"/>
            <wp:docPr id="17" name="Picture 1034" descr="Time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034" descr="Timeline&#10;&#10;Description automatically generated with medium confidence"/>
                    <pic:cNvPicPr>
                      <a:picLocks noChangeAspect="1" noChangeArrowheads="1"/>
                    </pic:cNvPicPr>
                  </pic:nvPicPr>
                  <pic:blipFill>
                    <a:blip r:embed="rId16"/>
                    <a:stretch>
                      <a:fillRect/>
                    </a:stretch>
                  </pic:blipFill>
                  <pic:spPr bwMode="auto">
                    <a:xfrm>
                      <a:off x="0" y="0"/>
                      <a:ext cx="5727065" cy="1965960"/>
                    </a:xfrm>
                    <a:prstGeom prst="rect">
                      <a:avLst/>
                    </a:prstGeom>
                  </pic:spPr>
                </pic:pic>
              </a:graphicData>
            </a:graphic>
          </wp:inline>
        </w:drawing>
        <mc:AlternateContent>
          <mc:Choice Requires="wps">
            <w:drawing>
              <wp:anchor behindDoc="0" distT="0" distB="0" distL="0" distR="0" simplePos="0" locked="0" layoutInCell="1" allowOverlap="1" relativeHeight="2" wp14:anchorId="0B37891B">
                <wp:simplePos x="0" y="0"/>
                <wp:positionH relativeFrom="column">
                  <wp:posOffset>2829560</wp:posOffset>
                </wp:positionH>
                <wp:positionV relativeFrom="paragraph">
                  <wp:posOffset>-617855</wp:posOffset>
                </wp:positionV>
                <wp:extent cx="635" cy="1326515"/>
                <wp:effectExtent l="0" t="0" r="38100" b="26670"/>
                <wp:wrapNone/>
                <wp:docPr id="15" name="Straight Connector 1119"/>
                <a:graphic xmlns:a="http://schemas.openxmlformats.org/drawingml/2006/main">
                  <a:graphicData uri="http://schemas.microsoft.com/office/word/2010/wordprocessingShape">
                    <wps:wsp>
                      <wps:cNvSpPr/>
                      <wps:spPr>
                        <a:xfrm>
                          <a:off x="0" y="0"/>
                          <a:ext cx="0" cy="1325880"/>
                        </a:xfrm>
                        <a:prstGeom prst="line">
                          <a:avLst/>
                        </a:prstGeom>
                        <a:ln>
                          <a:round/>
                        </a:ln>
                      </wps:spPr>
                      <wps:style>
                        <a:lnRef idx="3">
                          <a:schemeClr val="accent2"/>
                        </a:lnRef>
                        <a:fillRef idx="0">
                          <a:schemeClr val="accent2"/>
                        </a:fillRef>
                        <a:effectRef idx="2">
                          <a:schemeClr val="accent2"/>
                        </a:effectRef>
                        <a:fontRef idx="minor"/>
                      </wps:style>
                      <wps:bodyPr/>
                    </wps:wsp>
                  </a:graphicData>
                </a:graphic>
              </wp:anchor>
            </w:drawing>
          </mc:Choice>
          <mc:Fallback>
            <w:pict>
              <v:line id="shape_0" from="170.6pt,3.5pt" to="170.6pt,107.85pt" ID="Straight Connector 1119" stroked="t" style="position:absolute" wp14:anchorId="0B37891B">
                <v:stroke color="#c0504d" weight="38160" joinstyle="round" endcap="flat"/>
                <v:fill o:detectmouseclick="t" on="false"/>
                <v:shadow on="t" obscured="f" color="black"/>
              </v:line>
            </w:pict>
          </mc:Fallback>
        </mc:AlternateContent>
        <mc:AlternateContent>
          <mc:Choice Requires="wps">
            <w:drawing>
              <wp:anchor behindDoc="0" distT="0" distB="0" distL="0" distR="0" simplePos="0" locked="0" layoutInCell="1" allowOverlap="1" relativeHeight="3" wp14:anchorId="2679FB88">
                <wp:simplePos x="0" y="0"/>
                <wp:positionH relativeFrom="column">
                  <wp:posOffset>4072255</wp:posOffset>
                </wp:positionH>
                <wp:positionV relativeFrom="paragraph">
                  <wp:posOffset>-578485</wp:posOffset>
                </wp:positionV>
                <wp:extent cx="635" cy="1326515"/>
                <wp:effectExtent l="0" t="0" r="38100" b="26670"/>
                <wp:wrapNone/>
                <wp:docPr id="16" name="Straight Connector 16"/>
                <a:graphic xmlns:a="http://schemas.openxmlformats.org/drawingml/2006/main">
                  <a:graphicData uri="http://schemas.microsoft.com/office/word/2010/wordprocessingShape">
                    <wps:wsp>
                      <wps:cNvSpPr/>
                      <wps:spPr>
                        <a:xfrm>
                          <a:off x="0" y="0"/>
                          <a:ext cx="0" cy="1325880"/>
                        </a:xfrm>
                        <a:prstGeom prst="line">
                          <a:avLst/>
                        </a:prstGeom>
                        <a:ln>
                          <a:round/>
                        </a:ln>
                      </wps:spPr>
                      <wps:style>
                        <a:lnRef idx="3">
                          <a:schemeClr val="accent2"/>
                        </a:lnRef>
                        <a:fillRef idx="0">
                          <a:schemeClr val="accent2"/>
                        </a:fillRef>
                        <a:effectRef idx="2">
                          <a:schemeClr val="accent2"/>
                        </a:effectRef>
                        <a:fontRef idx="minor"/>
                      </wps:style>
                      <wps:bodyPr/>
                    </wps:wsp>
                  </a:graphicData>
                </a:graphic>
              </wp:anchor>
            </w:drawing>
          </mc:Choice>
          <mc:Fallback>
            <w:pict>
              <v:line id="shape_0" from="268.45pt,6.6pt" to="268.45pt,110.95pt" ID="Straight Connector 16" stroked="t" style="position:absolute" wp14:anchorId="2679FB88">
                <v:stroke color="#c0504d" weight="38160" joinstyle="round" endcap="flat"/>
                <v:fill o:detectmouseclick="t" on="false"/>
                <v:shadow on="t" obscured="f" color="black"/>
              </v:line>
            </w:pict>
          </mc:Fallback>
        </mc:AlternateContent>
      </w:r>
    </w:p>
    <w:p>
      <w:pPr>
        <w:pStyle w:val="Normal"/>
        <w:spacing w:lineRule="auto" w:line="240"/>
        <w:ind w:left="0" w:hanging="2"/>
        <w:jc w:val="both"/>
        <w:rPr>
          <w:highlight w:val="white"/>
        </w:rPr>
      </w:pPr>
      <w:r>
        <w:rPr>
          <w:highlight w:val="white"/>
        </w:rPr>
      </w:r>
    </w:p>
    <w:p>
      <w:pPr>
        <w:pStyle w:val="Normal"/>
        <w:ind w:left="0" w:hanging="2"/>
        <w:jc w:val="both"/>
        <w:rPr>
          <w:highlight w:val="white"/>
        </w:rPr>
      </w:pPr>
      <w:r>
        <w:rPr>
          <w:b/>
          <w:highlight w:val="white"/>
        </w:rPr>
        <w:t>Step 1:</w:t>
      </w:r>
      <w:r>
        <w:rPr>
          <w:highlight w:val="white"/>
        </w:rPr>
        <w:t xml:space="preserve"> Before configuring the network devices, assign a unique IP address and the corresponding subnet mask to each network interface:</w:t>
      </w:r>
    </w:p>
    <w:p>
      <w:pPr>
        <w:pStyle w:val="Normal"/>
        <w:ind w:left="0" w:hanging="2"/>
        <w:jc w:val="both"/>
        <w:rPr>
          <w:highlight w:val="white"/>
        </w:rPr>
      </w:pPr>
      <w:r>
        <w:rPr>
          <w:highlight w:val="white"/>
        </w:rPr>
      </w:r>
    </w:p>
    <w:tbl>
      <w:tblPr>
        <w:tblW w:w="9353" w:type="dxa"/>
        <w:jc w:val="left"/>
        <w:tblInd w:w="-100" w:type="dxa"/>
        <w:tblCellMar>
          <w:top w:w="100" w:type="dxa"/>
          <w:left w:w="100" w:type="dxa"/>
          <w:bottom w:w="100" w:type="dxa"/>
          <w:right w:w="100" w:type="dxa"/>
        </w:tblCellMar>
        <w:tblLook w:firstRow="0" w:noVBand="1" w:lastRow="0" w:firstColumn="0" w:lastColumn="0" w:noHBand="1" w:val="0600"/>
      </w:tblPr>
      <w:tblGrid>
        <w:gridCol w:w="1135"/>
        <w:gridCol w:w="1268"/>
        <w:gridCol w:w="2316"/>
        <w:gridCol w:w="2316"/>
        <w:gridCol w:w="2318"/>
      </w:tblGrid>
      <w:tr>
        <w:trPr>
          <w:trHeight w:val="20" w:hRule="atLeast"/>
        </w:trPr>
        <w:tc>
          <w:tcPr>
            <w:tcW w:w="113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lineRule="auto" w:line="240"/>
              <w:ind w:left="2" w:hanging="2"/>
              <w:jc w:val="center"/>
              <w:rPr>
                <w:b/>
                <w:b/>
                <w:sz w:val="22"/>
                <w:highlight w:val="white"/>
              </w:rPr>
            </w:pPr>
            <w:r>
              <w:rPr>
                <w:b/>
                <w:sz w:val="22"/>
                <w:highlight w:val="white"/>
              </w:rPr>
              <w:t>Device</w:t>
            </w:r>
          </w:p>
        </w:tc>
        <w:tc>
          <w:tcPr>
            <w:tcW w:w="1268"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lineRule="auto" w:line="240"/>
              <w:ind w:left="2" w:hanging="2"/>
              <w:jc w:val="center"/>
              <w:rPr>
                <w:b/>
                <w:b/>
                <w:sz w:val="22"/>
                <w:highlight w:val="white"/>
              </w:rPr>
            </w:pPr>
            <w:r>
              <w:rPr>
                <w:b/>
                <w:sz w:val="22"/>
                <w:highlight w:val="white"/>
              </w:rPr>
              <w:t>Interface</w:t>
            </w:r>
          </w:p>
        </w:tc>
        <w:tc>
          <w:tcPr>
            <w:tcW w:w="2316"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lineRule="auto" w:line="240"/>
              <w:ind w:left="2" w:hanging="2"/>
              <w:jc w:val="center"/>
              <w:rPr>
                <w:b/>
                <w:b/>
                <w:sz w:val="22"/>
                <w:highlight w:val="white"/>
              </w:rPr>
            </w:pPr>
            <w:r>
              <w:rPr>
                <w:b/>
                <w:sz w:val="22"/>
                <w:highlight w:val="white"/>
              </w:rPr>
              <w:t>IP Address</w:t>
            </w:r>
          </w:p>
        </w:tc>
        <w:tc>
          <w:tcPr>
            <w:tcW w:w="2316"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lineRule="auto" w:line="240"/>
              <w:ind w:left="2" w:hanging="2"/>
              <w:jc w:val="center"/>
              <w:rPr>
                <w:b/>
                <w:b/>
                <w:sz w:val="22"/>
                <w:highlight w:val="white"/>
              </w:rPr>
            </w:pPr>
            <w:r>
              <w:rPr>
                <w:b/>
                <w:sz w:val="22"/>
                <w:highlight w:val="white"/>
              </w:rPr>
              <w:t>Subnet mask</w:t>
            </w:r>
          </w:p>
        </w:tc>
        <w:tc>
          <w:tcPr>
            <w:tcW w:w="2318" w:type="dxa"/>
            <w:tcBorders>
              <w:top w:val="single" w:sz="4" w:space="0" w:color="000000"/>
              <w:left w:val="single" w:sz="4" w:space="0" w:color="000000"/>
              <w:bottom w:val="single" w:sz="4" w:space="0" w:color="000000"/>
              <w:right w:val="single" w:sz="4" w:space="0" w:color="000000"/>
            </w:tcBorders>
            <w:shd w:fill="auto" w:val="clear"/>
            <w:tcMar>
              <w:top w:w="0" w:type="dxa"/>
              <w:left w:w="108" w:type="dxa"/>
              <w:bottom w:w="0" w:type="dxa"/>
              <w:right w:w="108" w:type="dxa"/>
            </w:tcMar>
          </w:tcPr>
          <w:p>
            <w:pPr>
              <w:pStyle w:val="Normal"/>
              <w:widowControl w:val="false"/>
              <w:spacing w:lineRule="auto" w:line="240"/>
              <w:ind w:left="2" w:hanging="2"/>
              <w:jc w:val="center"/>
              <w:rPr>
                <w:b/>
                <w:b/>
                <w:sz w:val="22"/>
                <w:highlight w:val="white"/>
              </w:rPr>
            </w:pPr>
            <w:r>
              <w:rPr>
                <w:b/>
                <w:sz w:val="22"/>
                <w:highlight w:val="white"/>
              </w:rPr>
              <w:t>Default gateway</w:t>
            </w:r>
          </w:p>
        </w:tc>
      </w:tr>
      <w:tr>
        <w:trPr>
          <w:trHeight w:val="20" w:hRule="atLeast"/>
        </w:trPr>
        <w:tc>
          <w:tcPr>
            <w:tcW w:w="113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lineRule="auto" w:line="240"/>
              <w:ind w:left="2" w:hanging="2"/>
              <w:jc w:val="center"/>
              <w:rPr>
                <w:sz w:val="22"/>
                <w:highlight w:val="white"/>
              </w:rPr>
            </w:pPr>
            <w:r>
              <w:rPr>
                <w:sz w:val="22"/>
                <w:highlight w:val="white"/>
              </w:rPr>
              <w:t>Laptop0</w:t>
            </w:r>
          </w:p>
        </w:tc>
        <w:tc>
          <w:tcPr>
            <w:tcW w:w="1268"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lineRule="auto" w:line="240"/>
              <w:ind w:left="2" w:hanging="2"/>
              <w:jc w:val="center"/>
              <w:rPr>
                <w:sz w:val="22"/>
                <w:highlight w:val="white"/>
              </w:rPr>
            </w:pPr>
            <w:r>
              <w:rPr>
                <w:sz w:val="22"/>
                <w:highlight w:val="white"/>
              </w:rPr>
              <w:t>Fa</w:t>
            </w:r>
          </w:p>
        </w:tc>
        <w:tc>
          <w:tcPr>
            <w:tcW w:w="2316"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lineRule="auto" w:line="240"/>
              <w:ind w:left="2" w:hanging="2"/>
              <w:jc w:val="center"/>
              <w:rPr>
                <w:sz w:val="22"/>
                <w:highlight w:val="white"/>
              </w:rPr>
            </w:pPr>
            <w:r>
              <w:rPr>
                <w:sz w:val="22"/>
                <w:highlight w:val="white"/>
              </w:rPr>
              <w:t>___ . ___ . ___ . ___</w:t>
            </w:r>
          </w:p>
        </w:tc>
        <w:tc>
          <w:tcPr>
            <w:tcW w:w="2316"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lineRule="auto" w:line="240"/>
              <w:ind w:left="2" w:hanging="2"/>
              <w:jc w:val="center"/>
              <w:rPr>
                <w:sz w:val="22"/>
                <w:highlight w:val="white"/>
              </w:rPr>
            </w:pPr>
            <w:r>
              <w:rPr>
                <w:sz w:val="22"/>
                <w:highlight w:val="white"/>
              </w:rPr>
              <w:t>___ . ___ . ___ . ___</w:t>
            </w:r>
          </w:p>
        </w:tc>
        <w:tc>
          <w:tcPr>
            <w:tcW w:w="2318" w:type="dxa"/>
            <w:tcBorders>
              <w:top w:val="single" w:sz="4" w:space="0" w:color="000000"/>
              <w:left w:val="single" w:sz="4" w:space="0" w:color="000000"/>
              <w:bottom w:val="single" w:sz="4" w:space="0" w:color="000000"/>
              <w:right w:val="single" w:sz="4" w:space="0" w:color="000000"/>
            </w:tcBorders>
            <w:shd w:fill="auto" w:val="clear"/>
            <w:tcMar>
              <w:top w:w="0" w:type="dxa"/>
              <w:left w:w="108" w:type="dxa"/>
              <w:bottom w:w="0" w:type="dxa"/>
              <w:right w:w="108" w:type="dxa"/>
            </w:tcMar>
          </w:tcPr>
          <w:p>
            <w:pPr>
              <w:pStyle w:val="Normal"/>
              <w:widowControl w:val="false"/>
              <w:spacing w:lineRule="auto" w:line="240"/>
              <w:ind w:left="2" w:hanging="2"/>
              <w:jc w:val="center"/>
              <w:rPr>
                <w:sz w:val="22"/>
                <w:highlight w:val="white"/>
              </w:rPr>
            </w:pPr>
            <w:r>
              <w:rPr>
                <w:sz w:val="22"/>
                <w:highlight w:val="white"/>
              </w:rPr>
              <w:t>___ . ___ . ___ . ___</w:t>
            </w:r>
          </w:p>
        </w:tc>
      </w:tr>
      <w:tr>
        <w:trPr>
          <w:trHeight w:val="20" w:hRule="atLeast"/>
        </w:trPr>
        <w:tc>
          <w:tcPr>
            <w:tcW w:w="113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lineRule="auto" w:line="240"/>
              <w:ind w:left="2" w:hanging="2"/>
              <w:jc w:val="center"/>
              <w:rPr>
                <w:sz w:val="22"/>
                <w:highlight w:val="white"/>
              </w:rPr>
            </w:pPr>
            <w:r>
              <w:rPr>
                <w:sz w:val="22"/>
                <w:highlight w:val="white"/>
              </w:rPr>
              <w:t>Laptop1</w:t>
            </w:r>
          </w:p>
        </w:tc>
        <w:tc>
          <w:tcPr>
            <w:tcW w:w="1268"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lineRule="auto" w:line="240"/>
              <w:ind w:left="2" w:hanging="2"/>
              <w:jc w:val="center"/>
              <w:rPr>
                <w:sz w:val="22"/>
                <w:highlight w:val="white"/>
              </w:rPr>
            </w:pPr>
            <w:r>
              <w:rPr>
                <w:sz w:val="22"/>
                <w:highlight w:val="white"/>
              </w:rPr>
              <w:t>Fa</w:t>
            </w:r>
          </w:p>
        </w:tc>
        <w:tc>
          <w:tcPr>
            <w:tcW w:w="2316"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lineRule="auto" w:line="240"/>
              <w:ind w:left="2" w:hanging="2"/>
              <w:jc w:val="center"/>
              <w:rPr>
                <w:sz w:val="22"/>
                <w:highlight w:val="white"/>
              </w:rPr>
            </w:pPr>
            <w:r>
              <w:rPr>
                <w:sz w:val="22"/>
                <w:highlight w:val="white"/>
              </w:rPr>
              <w:t>___ . ___ . ___ . ___</w:t>
            </w:r>
          </w:p>
        </w:tc>
        <w:tc>
          <w:tcPr>
            <w:tcW w:w="2316"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lineRule="auto" w:line="240"/>
              <w:ind w:left="2" w:hanging="2"/>
              <w:jc w:val="center"/>
              <w:rPr>
                <w:sz w:val="22"/>
                <w:highlight w:val="white"/>
              </w:rPr>
            </w:pPr>
            <w:r>
              <w:rPr>
                <w:sz w:val="22"/>
                <w:highlight w:val="white"/>
              </w:rPr>
              <w:t>___ . ___ . ___ . ___</w:t>
            </w:r>
          </w:p>
        </w:tc>
        <w:tc>
          <w:tcPr>
            <w:tcW w:w="2318" w:type="dxa"/>
            <w:tcBorders>
              <w:top w:val="single" w:sz="4" w:space="0" w:color="000000"/>
              <w:left w:val="single" w:sz="4" w:space="0" w:color="000000"/>
              <w:bottom w:val="single" w:sz="4" w:space="0" w:color="000000"/>
              <w:right w:val="single" w:sz="4" w:space="0" w:color="000000"/>
            </w:tcBorders>
            <w:shd w:fill="auto" w:val="clear"/>
            <w:tcMar>
              <w:top w:w="0" w:type="dxa"/>
              <w:left w:w="108" w:type="dxa"/>
              <w:bottom w:w="0" w:type="dxa"/>
              <w:right w:w="108" w:type="dxa"/>
            </w:tcMar>
          </w:tcPr>
          <w:p>
            <w:pPr>
              <w:pStyle w:val="Normal"/>
              <w:widowControl w:val="false"/>
              <w:spacing w:lineRule="auto" w:line="240"/>
              <w:ind w:left="2" w:hanging="2"/>
              <w:jc w:val="center"/>
              <w:rPr>
                <w:sz w:val="22"/>
                <w:highlight w:val="white"/>
              </w:rPr>
            </w:pPr>
            <w:r>
              <w:rPr>
                <w:sz w:val="22"/>
                <w:highlight w:val="white"/>
              </w:rPr>
              <w:t>___ . ___ . ___ . ___</w:t>
            </w:r>
          </w:p>
        </w:tc>
      </w:tr>
      <w:tr>
        <w:trPr>
          <w:trHeight w:val="20" w:hRule="atLeast"/>
        </w:trPr>
        <w:tc>
          <w:tcPr>
            <w:tcW w:w="113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lineRule="auto" w:line="240"/>
              <w:ind w:left="2" w:hanging="2"/>
              <w:jc w:val="center"/>
              <w:rPr>
                <w:sz w:val="22"/>
                <w:highlight w:val="white"/>
              </w:rPr>
            </w:pPr>
            <w:r>
              <w:rPr>
                <w:sz w:val="22"/>
                <w:highlight w:val="white"/>
              </w:rPr>
              <w:t>Server0</w:t>
            </w:r>
          </w:p>
        </w:tc>
        <w:tc>
          <w:tcPr>
            <w:tcW w:w="1268"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lineRule="auto" w:line="240"/>
              <w:ind w:left="2" w:hanging="2"/>
              <w:jc w:val="center"/>
              <w:rPr>
                <w:sz w:val="22"/>
                <w:highlight w:val="white"/>
              </w:rPr>
            </w:pPr>
            <w:r>
              <w:rPr>
                <w:sz w:val="22"/>
                <w:highlight w:val="white"/>
              </w:rPr>
              <w:t>Fa</w:t>
            </w:r>
          </w:p>
        </w:tc>
        <w:tc>
          <w:tcPr>
            <w:tcW w:w="2316"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lineRule="auto" w:line="240"/>
              <w:ind w:left="2" w:hanging="2"/>
              <w:jc w:val="center"/>
              <w:rPr>
                <w:sz w:val="22"/>
                <w:highlight w:val="white"/>
              </w:rPr>
            </w:pPr>
            <w:r>
              <w:rPr>
                <w:sz w:val="22"/>
                <w:highlight w:val="white"/>
              </w:rPr>
              <w:t>___ . ___ . ___ . ___</w:t>
            </w:r>
          </w:p>
        </w:tc>
        <w:tc>
          <w:tcPr>
            <w:tcW w:w="2316"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lineRule="auto" w:line="240"/>
              <w:ind w:left="2" w:hanging="2"/>
              <w:jc w:val="center"/>
              <w:rPr>
                <w:sz w:val="22"/>
                <w:highlight w:val="white"/>
              </w:rPr>
            </w:pPr>
            <w:r>
              <w:rPr>
                <w:sz w:val="22"/>
                <w:highlight w:val="white"/>
              </w:rPr>
              <w:t>___ . ___ . ___ . ___</w:t>
            </w:r>
          </w:p>
        </w:tc>
        <w:tc>
          <w:tcPr>
            <w:tcW w:w="2318" w:type="dxa"/>
            <w:tcBorders>
              <w:top w:val="single" w:sz="4" w:space="0" w:color="000000"/>
              <w:left w:val="single" w:sz="4" w:space="0" w:color="000000"/>
              <w:bottom w:val="single" w:sz="4" w:space="0" w:color="000000"/>
              <w:right w:val="single" w:sz="4" w:space="0" w:color="000000"/>
            </w:tcBorders>
            <w:shd w:fill="auto" w:val="clear"/>
            <w:tcMar>
              <w:top w:w="0" w:type="dxa"/>
              <w:left w:w="108" w:type="dxa"/>
              <w:bottom w:w="0" w:type="dxa"/>
              <w:right w:w="108" w:type="dxa"/>
            </w:tcMar>
          </w:tcPr>
          <w:p>
            <w:pPr>
              <w:pStyle w:val="Normal"/>
              <w:widowControl w:val="false"/>
              <w:spacing w:lineRule="auto" w:line="240"/>
              <w:ind w:left="2" w:hanging="2"/>
              <w:jc w:val="center"/>
              <w:rPr>
                <w:sz w:val="22"/>
                <w:highlight w:val="white"/>
              </w:rPr>
            </w:pPr>
            <w:r>
              <w:rPr>
                <w:sz w:val="22"/>
                <w:highlight w:val="white"/>
              </w:rPr>
              <w:t>___ . ___ . ___ . ___</w:t>
            </w:r>
          </w:p>
        </w:tc>
      </w:tr>
      <w:tr>
        <w:trPr>
          <w:trHeight w:val="20" w:hRule="atLeast"/>
        </w:trPr>
        <w:tc>
          <w:tcPr>
            <w:tcW w:w="113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lineRule="auto" w:line="240"/>
              <w:ind w:left="2" w:hanging="2"/>
              <w:jc w:val="center"/>
              <w:rPr/>
            </w:pPr>
            <w:r>
              <w:rPr>
                <w:sz w:val="22"/>
                <w:highlight w:val="white"/>
              </w:rPr>
              <w:t>Router0</w:t>
            </w:r>
          </w:p>
        </w:tc>
        <w:tc>
          <w:tcPr>
            <w:tcW w:w="1268"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lineRule="auto" w:line="240"/>
              <w:ind w:left="2" w:hanging="2"/>
              <w:jc w:val="center"/>
              <w:rPr/>
            </w:pPr>
            <w:r>
              <w:rPr>
                <w:sz w:val="22"/>
                <w:highlight w:val="white"/>
              </w:rPr>
              <w:t>Fa0/1</w:t>
            </w:r>
          </w:p>
        </w:tc>
        <w:tc>
          <w:tcPr>
            <w:tcW w:w="2316"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lineRule="auto" w:line="240"/>
              <w:ind w:left="2" w:hanging="2"/>
              <w:jc w:val="center"/>
              <w:rPr/>
            </w:pPr>
            <w:r>
              <w:rPr>
                <w:sz w:val="22"/>
                <w:highlight w:val="white"/>
              </w:rPr>
              <w:t>___ . ___ . ___ . ___</w:t>
            </w:r>
          </w:p>
        </w:tc>
        <w:tc>
          <w:tcPr>
            <w:tcW w:w="2316"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lineRule="auto" w:line="240"/>
              <w:ind w:left="2" w:hanging="2"/>
              <w:jc w:val="center"/>
              <w:rPr/>
            </w:pPr>
            <w:r>
              <w:rPr>
                <w:sz w:val="22"/>
                <w:highlight w:val="white"/>
              </w:rPr>
              <w:t>___ . ___ . ___ . ___</w:t>
            </w:r>
          </w:p>
        </w:tc>
        <w:tc>
          <w:tcPr>
            <w:tcW w:w="2318" w:type="dxa"/>
            <w:tcBorders>
              <w:top w:val="single" w:sz="4" w:space="0" w:color="000000"/>
              <w:left w:val="single" w:sz="4" w:space="0" w:color="000000"/>
              <w:bottom w:val="single" w:sz="4" w:space="0" w:color="000000"/>
              <w:right w:val="single" w:sz="4" w:space="0" w:color="000000"/>
            </w:tcBorders>
            <w:shd w:fill="auto" w:val="clear"/>
            <w:tcMar>
              <w:top w:w="0" w:type="dxa"/>
              <w:left w:w="108" w:type="dxa"/>
              <w:bottom w:w="0" w:type="dxa"/>
              <w:right w:w="108" w:type="dxa"/>
            </w:tcMar>
          </w:tcPr>
          <w:p>
            <w:pPr>
              <w:pStyle w:val="Normal"/>
              <w:widowControl w:val="false"/>
              <w:spacing w:lineRule="auto" w:line="240"/>
              <w:ind w:left="2" w:hanging="2"/>
              <w:jc w:val="center"/>
              <w:rPr/>
            </w:pPr>
            <w:r>
              <w:rPr>
                <w:sz w:val="22"/>
                <w:highlight w:val="white"/>
              </w:rPr>
              <w:t>-</w:t>
            </w:r>
          </w:p>
        </w:tc>
      </w:tr>
      <w:tr>
        <w:trPr>
          <w:trHeight w:val="20" w:hRule="atLeast"/>
        </w:trPr>
        <w:tc>
          <w:tcPr>
            <w:tcW w:w="113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lineRule="auto" w:line="240"/>
              <w:ind w:left="2" w:hanging="2"/>
              <w:jc w:val="center"/>
              <w:rPr/>
            </w:pPr>
            <w:r>
              <w:rPr>
                <w:sz w:val="22"/>
                <w:highlight w:val="white"/>
              </w:rPr>
              <w:t>Router0</w:t>
            </w:r>
          </w:p>
        </w:tc>
        <w:tc>
          <w:tcPr>
            <w:tcW w:w="1268"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lineRule="auto" w:line="240"/>
              <w:ind w:left="2" w:hanging="2"/>
              <w:jc w:val="center"/>
              <w:rPr/>
            </w:pPr>
            <w:r>
              <w:rPr>
                <w:sz w:val="22"/>
                <w:highlight w:val="white"/>
              </w:rPr>
              <w:t>Fa0/0</w:t>
            </w:r>
          </w:p>
        </w:tc>
        <w:tc>
          <w:tcPr>
            <w:tcW w:w="2316"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lineRule="auto" w:line="240"/>
              <w:ind w:left="2" w:hanging="2"/>
              <w:jc w:val="center"/>
              <w:rPr/>
            </w:pPr>
            <w:r>
              <w:rPr>
                <w:sz w:val="22"/>
                <w:highlight w:val="white"/>
              </w:rPr>
              <w:t>___ . ___ . ___ . ___</w:t>
            </w:r>
          </w:p>
        </w:tc>
        <w:tc>
          <w:tcPr>
            <w:tcW w:w="2316"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lineRule="auto" w:line="240"/>
              <w:ind w:left="2" w:hanging="2"/>
              <w:jc w:val="center"/>
              <w:rPr/>
            </w:pPr>
            <w:r>
              <w:rPr>
                <w:sz w:val="22"/>
                <w:highlight w:val="white"/>
              </w:rPr>
              <w:t>___ . ___ . ___ . ___</w:t>
            </w:r>
          </w:p>
        </w:tc>
        <w:tc>
          <w:tcPr>
            <w:tcW w:w="2318" w:type="dxa"/>
            <w:tcBorders>
              <w:top w:val="single" w:sz="4" w:space="0" w:color="000000"/>
              <w:left w:val="single" w:sz="4" w:space="0" w:color="000000"/>
              <w:bottom w:val="single" w:sz="4" w:space="0" w:color="000000"/>
              <w:right w:val="single" w:sz="4" w:space="0" w:color="000000"/>
            </w:tcBorders>
            <w:shd w:fill="auto" w:val="clear"/>
            <w:tcMar>
              <w:top w:w="0" w:type="dxa"/>
              <w:left w:w="108" w:type="dxa"/>
              <w:bottom w:w="0" w:type="dxa"/>
              <w:right w:w="108" w:type="dxa"/>
            </w:tcMar>
          </w:tcPr>
          <w:p>
            <w:pPr>
              <w:pStyle w:val="Normal"/>
              <w:widowControl w:val="false"/>
              <w:spacing w:lineRule="auto" w:line="240"/>
              <w:ind w:left="2" w:hanging="2"/>
              <w:jc w:val="center"/>
              <w:rPr/>
            </w:pPr>
            <w:r>
              <w:rPr>
                <w:sz w:val="22"/>
                <w:highlight w:val="white"/>
              </w:rPr>
              <w:t>-</w:t>
            </w:r>
          </w:p>
        </w:tc>
      </w:tr>
      <w:tr>
        <w:trPr>
          <w:trHeight w:val="20" w:hRule="atLeast"/>
        </w:trPr>
        <w:tc>
          <w:tcPr>
            <w:tcW w:w="113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lineRule="auto" w:line="240"/>
              <w:ind w:left="2" w:hanging="2"/>
              <w:jc w:val="center"/>
              <w:rPr/>
            </w:pPr>
            <w:r>
              <w:rPr>
                <w:sz w:val="22"/>
                <w:highlight w:val="white"/>
              </w:rPr>
              <w:t>Router</w:t>
            </w:r>
            <w:r>
              <w:rPr>
                <w:sz w:val="22"/>
                <w:highlight w:val="white"/>
              </w:rPr>
              <w:t>1</w:t>
            </w:r>
          </w:p>
        </w:tc>
        <w:tc>
          <w:tcPr>
            <w:tcW w:w="1268"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lineRule="auto" w:line="240"/>
              <w:ind w:left="2" w:hanging="2"/>
              <w:jc w:val="center"/>
              <w:rPr>
                <w:sz w:val="22"/>
                <w:highlight w:val="white"/>
              </w:rPr>
            </w:pPr>
            <w:r>
              <w:rPr>
                <w:sz w:val="22"/>
                <w:highlight w:val="white"/>
              </w:rPr>
              <w:t>Fa0/1</w:t>
            </w:r>
          </w:p>
        </w:tc>
        <w:tc>
          <w:tcPr>
            <w:tcW w:w="2316"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lineRule="auto" w:line="240"/>
              <w:ind w:left="2" w:hanging="2"/>
              <w:jc w:val="center"/>
              <w:rPr>
                <w:sz w:val="22"/>
                <w:highlight w:val="white"/>
              </w:rPr>
            </w:pPr>
            <w:r>
              <w:rPr>
                <w:sz w:val="22"/>
                <w:highlight w:val="white"/>
              </w:rPr>
              <w:t>___ . ___ . ___ . ___</w:t>
            </w:r>
          </w:p>
        </w:tc>
        <w:tc>
          <w:tcPr>
            <w:tcW w:w="2316"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lineRule="auto" w:line="240"/>
              <w:ind w:left="2" w:hanging="2"/>
              <w:jc w:val="center"/>
              <w:rPr>
                <w:sz w:val="22"/>
                <w:highlight w:val="white"/>
              </w:rPr>
            </w:pPr>
            <w:r>
              <w:rPr>
                <w:sz w:val="22"/>
                <w:highlight w:val="white"/>
              </w:rPr>
              <w:t>___ . ___ . ___ . ___</w:t>
            </w:r>
          </w:p>
        </w:tc>
        <w:tc>
          <w:tcPr>
            <w:tcW w:w="2318" w:type="dxa"/>
            <w:tcBorders>
              <w:top w:val="single" w:sz="4" w:space="0" w:color="000000"/>
              <w:left w:val="single" w:sz="4" w:space="0" w:color="000000"/>
              <w:bottom w:val="single" w:sz="4" w:space="0" w:color="000000"/>
              <w:right w:val="single" w:sz="4" w:space="0" w:color="000000"/>
            </w:tcBorders>
            <w:shd w:fill="auto" w:val="clear"/>
            <w:tcMar>
              <w:top w:w="0" w:type="dxa"/>
              <w:left w:w="108" w:type="dxa"/>
              <w:bottom w:w="0" w:type="dxa"/>
              <w:right w:w="108" w:type="dxa"/>
            </w:tcMar>
          </w:tcPr>
          <w:p>
            <w:pPr>
              <w:pStyle w:val="Normal"/>
              <w:widowControl w:val="false"/>
              <w:spacing w:lineRule="auto" w:line="240"/>
              <w:ind w:left="2" w:hanging="2"/>
              <w:jc w:val="center"/>
              <w:rPr>
                <w:sz w:val="22"/>
                <w:highlight w:val="white"/>
              </w:rPr>
            </w:pPr>
            <w:r>
              <w:rPr>
                <w:sz w:val="22"/>
                <w:highlight w:val="white"/>
              </w:rPr>
              <w:t>-</w:t>
            </w:r>
          </w:p>
        </w:tc>
      </w:tr>
      <w:tr>
        <w:trPr>
          <w:trHeight w:val="20" w:hRule="atLeast"/>
        </w:trPr>
        <w:tc>
          <w:tcPr>
            <w:tcW w:w="113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lineRule="auto" w:line="240"/>
              <w:ind w:left="2" w:hanging="2"/>
              <w:jc w:val="center"/>
              <w:rPr/>
            </w:pPr>
            <w:r>
              <w:rPr>
                <w:sz w:val="22"/>
                <w:highlight w:val="white"/>
              </w:rPr>
              <w:t>Router</w:t>
            </w:r>
            <w:r>
              <w:rPr>
                <w:sz w:val="22"/>
                <w:highlight w:val="white"/>
              </w:rPr>
              <w:t>1</w:t>
            </w:r>
          </w:p>
        </w:tc>
        <w:tc>
          <w:tcPr>
            <w:tcW w:w="1268"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lineRule="auto" w:line="240"/>
              <w:ind w:left="2" w:hanging="2"/>
              <w:jc w:val="center"/>
              <w:rPr>
                <w:sz w:val="22"/>
                <w:highlight w:val="white"/>
              </w:rPr>
            </w:pPr>
            <w:r>
              <w:rPr>
                <w:sz w:val="22"/>
                <w:highlight w:val="white"/>
              </w:rPr>
              <w:t>Fa0/0</w:t>
            </w:r>
          </w:p>
        </w:tc>
        <w:tc>
          <w:tcPr>
            <w:tcW w:w="2316"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lineRule="auto" w:line="240"/>
              <w:ind w:left="2" w:hanging="2"/>
              <w:jc w:val="center"/>
              <w:rPr>
                <w:sz w:val="22"/>
                <w:highlight w:val="white"/>
              </w:rPr>
            </w:pPr>
            <w:r>
              <w:rPr>
                <w:sz w:val="22"/>
                <w:highlight w:val="white"/>
              </w:rPr>
              <w:t>___ . ___ . ___ . ___</w:t>
            </w:r>
          </w:p>
        </w:tc>
        <w:tc>
          <w:tcPr>
            <w:tcW w:w="2316"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lineRule="auto" w:line="240"/>
              <w:ind w:left="2" w:hanging="2"/>
              <w:jc w:val="center"/>
              <w:rPr>
                <w:sz w:val="22"/>
                <w:highlight w:val="white"/>
              </w:rPr>
            </w:pPr>
            <w:r>
              <w:rPr>
                <w:sz w:val="22"/>
                <w:highlight w:val="white"/>
              </w:rPr>
              <w:t>___ . ___ . ___ . ___</w:t>
            </w:r>
          </w:p>
        </w:tc>
        <w:tc>
          <w:tcPr>
            <w:tcW w:w="2318" w:type="dxa"/>
            <w:tcBorders>
              <w:top w:val="single" w:sz="4" w:space="0" w:color="000000"/>
              <w:left w:val="single" w:sz="4" w:space="0" w:color="000000"/>
              <w:bottom w:val="single" w:sz="4" w:space="0" w:color="000000"/>
              <w:right w:val="single" w:sz="4" w:space="0" w:color="000000"/>
            </w:tcBorders>
            <w:shd w:fill="auto" w:val="clear"/>
            <w:tcMar>
              <w:top w:w="0" w:type="dxa"/>
              <w:left w:w="108" w:type="dxa"/>
              <w:bottom w:w="0" w:type="dxa"/>
              <w:right w:w="108" w:type="dxa"/>
            </w:tcMar>
          </w:tcPr>
          <w:p>
            <w:pPr>
              <w:pStyle w:val="Normal"/>
              <w:widowControl w:val="false"/>
              <w:spacing w:lineRule="auto" w:line="240"/>
              <w:ind w:left="2" w:hanging="2"/>
              <w:jc w:val="center"/>
              <w:rPr>
                <w:sz w:val="22"/>
                <w:highlight w:val="white"/>
              </w:rPr>
            </w:pPr>
            <w:r>
              <w:rPr>
                <w:sz w:val="22"/>
                <w:highlight w:val="white"/>
              </w:rPr>
              <w:t>-</w:t>
            </w:r>
          </w:p>
        </w:tc>
      </w:tr>
      <w:tr>
        <w:trPr>
          <w:trHeight w:val="20" w:hRule="atLeast"/>
        </w:trPr>
        <w:tc>
          <w:tcPr>
            <w:tcW w:w="113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lineRule="auto" w:line="240"/>
              <w:ind w:left="2" w:hanging="2"/>
              <w:jc w:val="center"/>
              <w:rPr>
                <w:sz w:val="22"/>
                <w:highlight w:val="white"/>
              </w:rPr>
            </w:pPr>
            <w:r>
              <w:rPr>
                <w:sz w:val="22"/>
                <w:highlight w:val="white"/>
              </w:rPr>
              <w:t>Laptop2</w:t>
            </w:r>
          </w:p>
        </w:tc>
        <w:tc>
          <w:tcPr>
            <w:tcW w:w="1268"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lineRule="auto" w:line="240"/>
              <w:ind w:left="2" w:hanging="2"/>
              <w:jc w:val="center"/>
              <w:rPr>
                <w:sz w:val="22"/>
                <w:highlight w:val="white"/>
              </w:rPr>
            </w:pPr>
            <w:r>
              <w:rPr>
                <w:sz w:val="22"/>
                <w:highlight w:val="white"/>
              </w:rPr>
              <w:t>Fa</w:t>
            </w:r>
          </w:p>
        </w:tc>
        <w:tc>
          <w:tcPr>
            <w:tcW w:w="2316"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lineRule="auto" w:line="240"/>
              <w:ind w:left="2" w:hanging="2"/>
              <w:jc w:val="center"/>
              <w:rPr>
                <w:sz w:val="22"/>
                <w:highlight w:val="white"/>
              </w:rPr>
            </w:pPr>
            <w:r>
              <w:rPr>
                <w:sz w:val="22"/>
                <w:highlight w:val="white"/>
              </w:rPr>
              <w:t>assigned by DHCP</w:t>
            </w:r>
          </w:p>
        </w:tc>
        <w:tc>
          <w:tcPr>
            <w:tcW w:w="2316"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lineRule="auto" w:line="240"/>
              <w:ind w:left="2" w:hanging="2"/>
              <w:jc w:val="center"/>
              <w:rPr>
                <w:sz w:val="22"/>
                <w:highlight w:val="white"/>
              </w:rPr>
            </w:pPr>
            <w:r>
              <w:rPr>
                <w:sz w:val="22"/>
                <w:highlight w:val="white"/>
              </w:rPr>
              <w:t>assigned by DHCP</w:t>
            </w:r>
          </w:p>
        </w:tc>
        <w:tc>
          <w:tcPr>
            <w:tcW w:w="2318" w:type="dxa"/>
            <w:tcBorders>
              <w:top w:val="single" w:sz="4" w:space="0" w:color="000000"/>
              <w:left w:val="single" w:sz="4" w:space="0" w:color="000000"/>
              <w:bottom w:val="single" w:sz="4" w:space="0" w:color="000000"/>
              <w:right w:val="single" w:sz="4" w:space="0" w:color="000000"/>
            </w:tcBorders>
            <w:shd w:fill="auto" w:val="clear"/>
            <w:tcMar>
              <w:top w:w="0" w:type="dxa"/>
              <w:left w:w="108" w:type="dxa"/>
              <w:bottom w:w="0" w:type="dxa"/>
              <w:right w:w="108" w:type="dxa"/>
            </w:tcMar>
          </w:tcPr>
          <w:p>
            <w:pPr>
              <w:pStyle w:val="Normal"/>
              <w:widowControl w:val="false"/>
              <w:spacing w:lineRule="auto" w:line="240"/>
              <w:ind w:left="2" w:hanging="2"/>
              <w:jc w:val="center"/>
              <w:rPr>
                <w:sz w:val="22"/>
                <w:highlight w:val="white"/>
              </w:rPr>
            </w:pPr>
            <w:r>
              <w:rPr>
                <w:sz w:val="22"/>
                <w:highlight w:val="white"/>
              </w:rPr>
              <w:t>assigned by DHCP</w:t>
            </w:r>
          </w:p>
        </w:tc>
      </w:tr>
      <w:tr>
        <w:trPr>
          <w:trHeight w:val="20" w:hRule="atLeast"/>
        </w:trPr>
        <w:tc>
          <w:tcPr>
            <w:tcW w:w="113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lineRule="auto" w:line="240"/>
              <w:ind w:left="2" w:hanging="2"/>
              <w:jc w:val="center"/>
              <w:rPr>
                <w:sz w:val="22"/>
                <w:highlight w:val="white"/>
              </w:rPr>
            </w:pPr>
            <w:r>
              <w:rPr>
                <w:sz w:val="22"/>
                <w:highlight w:val="white"/>
              </w:rPr>
              <w:t>Laptop3</w:t>
            </w:r>
          </w:p>
        </w:tc>
        <w:tc>
          <w:tcPr>
            <w:tcW w:w="1268"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lineRule="auto" w:line="240"/>
              <w:ind w:left="2" w:hanging="2"/>
              <w:jc w:val="center"/>
              <w:rPr>
                <w:sz w:val="22"/>
                <w:highlight w:val="white"/>
              </w:rPr>
            </w:pPr>
            <w:r>
              <w:rPr>
                <w:sz w:val="22"/>
                <w:highlight w:val="white"/>
              </w:rPr>
              <w:t>Fa</w:t>
            </w:r>
          </w:p>
        </w:tc>
        <w:tc>
          <w:tcPr>
            <w:tcW w:w="2316"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lineRule="auto" w:line="240"/>
              <w:ind w:left="2" w:hanging="2"/>
              <w:jc w:val="center"/>
              <w:rPr>
                <w:sz w:val="22"/>
                <w:highlight w:val="white"/>
              </w:rPr>
            </w:pPr>
            <w:r>
              <w:rPr>
                <w:sz w:val="22"/>
                <w:highlight w:val="white"/>
              </w:rPr>
              <w:t>assigned by DHCP</w:t>
            </w:r>
          </w:p>
        </w:tc>
        <w:tc>
          <w:tcPr>
            <w:tcW w:w="2316"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lineRule="auto" w:line="240"/>
              <w:ind w:left="2" w:hanging="2"/>
              <w:jc w:val="center"/>
              <w:rPr>
                <w:sz w:val="22"/>
                <w:highlight w:val="white"/>
              </w:rPr>
            </w:pPr>
            <w:r>
              <w:rPr>
                <w:sz w:val="22"/>
                <w:highlight w:val="white"/>
              </w:rPr>
              <w:t>assigned by DHCP</w:t>
            </w:r>
          </w:p>
        </w:tc>
        <w:tc>
          <w:tcPr>
            <w:tcW w:w="2318" w:type="dxa"/>
            <w:tcBorders>
              <w:top w:val="single" w:sz="4" w:space="0" w:color="000000"/>
              <w:left w:val="single" w:sz="4" w:space="0" w:color="000000"/>
              <w:bottom w:val="single" w:sz="4" w:space="0" w:color="000000"/>
              <w:right w:val="single" w:sz="4" w:space="0" w:color="000000"/>
            </w:tcBorders>
            <w:shd w:fill="auto" w:val="clear"/>
            <w:tcMar>
              <w:top w:w="0" w:type="dxa"/>
              <w:left w:w="108" w:type="dxa"/>
              <w:bottom w:w="0" w:type="dxa"/>
              <w:right w:w="108" w:type="dxa"/>
            </w:tcMar>
          </w:tcPr>
          <w:p>
            <w:pPr>
              <w:pStyle w:val="Normal"/>
              <w:widowControl w:val="false"/>
              <w:spacing w:lineRule="auto" w:line="240"/>
              <w:ind w:left="2" w:hanging="2"/>
              <w:jc w:val="center"/>
              <w:rPr>
                <w:sz w:val="22"/>
                <w:highlight w:val="white"/>
              </w:rPr>
            </w:pPr>
            <w:r>
              <w:rPr>
                <w:sz w:val="22"/>
                <w:highlight w:val="white"/>
              </w:rPr>
              <w:t>assigned by DHCP</w:t>
            </w:r>
          </w:p>
        </w:tc>
      </w:tr>
      <w:tr>
        <w:trPr>
          <w:trHeight w:val="20" w:hRule="atLeast"/>
        </w:trPr>
        <w:tc>
          <w:tcPr>
            <w:tcW w:w="113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lineRule="auto" w:line="240"/>
              <w:ind w:left="2" w:hanging="2"/>
              <w:jc w:val="center"/>
              <w:rPr>
                <w:sz w:val="22"/>
                <w:highlight w:val="white"/>
              </w:rPr>
            </w:pPr>
            <w:r>
              <w:rPr>
                <w:sz w:val="22"/>
                <w:highlight w:val="white"/>
              </w:rPr>
              <w:t>Server1</w:t>
            </w:r>
          </w:p>
        </w:tc>
        <w:tc>
          <w:tcPr>
            <w:tcW w:w="1268"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lineRule="auto" w:line="240"/>
              <w:ind w:left="2" w:hanging="2"/>
              <w:jc w:val="center"/>
              <w:rPr>
                <w:sz w:val="22"/>
                <w:highlight w:val="white"/>
              </w:rPr>
            </w:pPr>
            <w:r>
              <w:rPr>
                <w:sz w:val="22"/>
                <w:highlight w:val="white"/>
              </w:rPr>
              <w:t>Fa</w:t>
            </w:r>
          </w:p>
        </w:tc>
        <w:tc>
          <w:tcPr>
            <w:tcW w:w="2316"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lineRule="auto" w:line="240"/>
              <w:ind w:left="2" w:hanging="2"/>
              <w:jc w:val="center"/>
              <w:rPr>
                <w:sz w:val="22"/>
                <w:highlight w:val="white"/>
              </w:rPr>
            </w:pPr>
            <w:r>
              <w:rPr>
                <w:sz w:val="22"/>
                <w:highlight w:val="white"/>
              </w:rPr>
              <w:t>___ . ___ . ___ . ___</w:t>
            </w:r>
          </w:p>
        </w:tc>
        <w:tc>
          <w:tcPr>
            <w:tcW w:w="2316"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lineRule="auto" w:line="240"/>
              <w:ind w:left="2" w:hanging="2"/>
              <w:jc w:val="center"/>
              <w:rPr>
                <w:sz w:val="22"/>
                <w:highlight w:val="white"/>
              </w:rPr>
            </w:pPr>
            <w:r>
              <w:rPr>
                <w:sz w:val="22"/>
                <w:highlight w:val="white"/>
              </w:rPr>
              <w:t>___ . ___ . ___ . ___</w:t>
            </w:r>
          </w:p>
        </w:tc>
        <w:tc>
          <w:tcPr>
            <w:tcW w:w="2318" w:type="dxa"/>
            <w:tcBorders>
              <w:top w:val="single" w:sz="4" w:space="0" w:color="000000"/>
              <w:left w:val="single" w:sz="4" w:space="0" w:color="000000"/>
              <w:bottom w:val="single" w:sz="4" w:space="0" w:color="000000"/>
              <w:right w:val="single" w:sz="4" w:space="0" w:color="000000"/>
            </w:tcBorders>
            <w:shd w:fill="auto" w:val="clear"/>
            <w:tcMar>
              <w:top w:w="0" w:type="dxa"/>
              <w:left w:w="108" w:type="dxa"/>
              <w:bottom w:w="0" w:type="dxa"/>
              <w:right w:w="108" w:type="dxa"/>
            </w:tcMar>
          </w:tcPr>
          <w:p>
            <w:pPr>
              <w:pStyle w:val="Normal"/>
              <w:widowControl w:val="false"/>
              <w:spacing w:lineRule="auto" w:line="240"/>
              <w:ind w:left="2" w:hanging="2"/>
              <w:jc w:val="center"/>
              <w:rPr>
                <w:sz w:val="22"/>
                <w:highlight w:val="white"/>
              </w:rPr>
            </w:pPr>
            <w:r>
              <w:rPr>
                <w:sz w:val="22"/>
                <w:highlight w:val="white"/>
              </w:rPr>
              <w:t>___ . ___ . ___ . ___</w:t>
            </w:r>
          </w:p>
        </w:tc>
      </w:tr>
    </w:tbl>
    <w:p>
      <w:pPr>
        <w:pStyle w:val="Normal"/>
        <w:ind w:left="0" w:hanging="2"/>
        <w:jc w:val="both"/>
        <w:rPr>
          <w:sz w:val="20"/>
          <w:szCs w:val="20"/>
          <w:highlight w:val="white"/>
        </w:rPr>
      </w:pPr>
      <w:r>
        <w:rPr>
          <w:sz w:val="20"/>
          <w:szCs w:val="20"/>
          <w:highlight w:val="white"/>
        </w:rPr>
        <w:t xml:space="preserve">Note*: pay attention to the interface names of the router you are using, some routers may only have </w:t>
      </w:r>
      <w:r>
        <w:rPr>
          <w:b/>
          <w:sz w:val="20"/>
          <w:szCs w:val="20"/>
          <w:highlight w:val="white"/>
        </w:rPr>
        <w:t>Gig</w:t>
      </w:r>
      <w:r>
        <w:rPr>
          <w:sz w:val="20"/>
          <w:szCs w:val="20"/>
          <w:highlight w:val="white"/>
        </w:rPr>
        <w:t>abitEthernet interfaces.</w:t>
      </w:r>
    </w:p>
    <w:p>
      <w:pPr>
        <w:pStyle w:val="Normal"/>
        <w:ind w:left="0" w:hanging="2"/>
        <w:jc w:val="both"/>
        <w:rPr>
          <w:highlight w:val="white"/>
        </w:rPr>
      </w:pPr>
      <w:r>
        <w:rPr>
          <w:highlight w:val="white"/>
        </w:rPr>
      </w:r>
    </w:p>
    <w:p>
      <w:pPr>
        <w:pStyle w:val="Normal"/>
        <w:spacing w:lineRule="auto" w:line="240"/>
        <w:ind w:left="0" w:hanging="2"/>
        <w:jc w:val="both"/>
        <w:rPr>
          <w:color w:val="000000"/>
          <w:highlight w:val="white"/>
        </w:rPr>
      </w:pPr>
      <w:r>
        <w:rPr>
          <w:b/>
          <w:color w:val="000000"/>
          <w:highlight w:val="white"/>
        </w:rPr>
        <w:t>Step</w:t>
      </w:r>
      <w:r>
        <w:rPr>
          <w:b/>
          <w:highlight w:val="white"/>
        </w:rPr>
        <w:t xml:space="preserve"> 2</w:t>
      </w:r>
      <w:r>
        <w:rPr>
          <w:b/>
          <w:color w:val="000000"/>
          <w:highlight w:val="white"/>
        </w:rPr>
        <w:t>:</w:t>
      </w:r>
      <w:r>
        <w:rPr>
          <w:color w:val="000000"/>
          <w:highlight w:val="white"/>
        </w:rPr>
        <w:t xml:space="preserve"> Assign static IPv4 addresses to router interfaces</w:t>
      </w:r>
    </w:p>
    <w:p>
      <w:pPr>
        <w:pStyle w:val="Normal"/>
        <w:spacing w:lineRule="auto" w:line="240"/>
        <w:ind w:left="0" w:hanging="2"/>
        <w:jc w:val="both"/>
        <w:rPr>
          <w:highlight w:val="white"/>
        </w:rPr>
      </w:pPr>
      <w:r>
        <w:rPr>
          <w:highlight w:val="white"/>
        </w:rPr>
      </w:r>
    </w:p>
    <w:p>
      <w:pPr>
        <w:pStyle w:val="Normal"/>
        <w:spacing w:lineRule="auto" w:line="240"/>
        <w:ind w:left="0" w:hanging="2"/>
        <w:jc w:val="both"/>
        <w:rPr>
          <w:i/>
          <w:i/>
          <w:color w:val="000000"/>
          <w:highlight w:val="white"/>
        </w:rPr>
      </w:pPr>
      <w:r>
        <w:rPr>
          <w:i/>
          <w:color w:val="000000"/>
          <w:highlight w:val="white"/>
        </w:rPr>
        <w:t>Router1&gt;enable</w:t>
      </w:r>
    </w:p>
    <w:p>
      <w:pPr>
        <w:pStyle w:val="Normal"/>
        <w:spacing w:lineRule="auto" w:line="240"/>
        <w:ind w:left="0" w:hanging="2"/>
        <w:jc w:val="both"/>
        <w:rPr>
          <w:i/>
          <w:i/>
          <w:color w:val="000000"/>
          <w:highlight w:val="white"/>
        </w:rPr>
      </w:pPr>
      <w:r>
        <w:rPr>
          <w:i/>
          <w:color w:val="000000"/>
          <w:highlight w:val="white"/>
        </w:rPr>
        <w:t>Router1#configure terminal</w:t>
      </w:r>
    </w:p>
    <w:p>
      <w:pPr>
        <w:pStyle w:val="Normal"/>
        <w:spacing w:lineRule="auto" w:line="240"/>
        <w:ind w:left="0" w:hanging="2"/>
        <w:jc w:val="both"/>
        <w:rPr>
          <w:i/>
          <w:i/>
          <w:color w:val="000000"/>
          <w:highlight w:val="white"/>
        </w:rPr>
      </w:pPr>
      <w:r>
        <w:rPr>
          <w:i/>
          <w:color w:val="000000"/>
          <w:highlight w:val="white"/>
        </w:rPr>
        <w:t xml:space="preserve">Router1(config)#interface </w:t>
      </w:r>
      <w:r>
        <w:rPr>
          <w:i/>
          <w:highlight w:val="white"/>
        </w:rPr>
        <w:t>_________</w:t>
      </w:r>
    </w:p>
    <w:p>
      <w:pPr>
        <w:pStyle w:val="Normal"/>
        <w:spacing w:lineRule="auto" w:line="240"/>
        <w:ind w:left="0" w:hanging="2"/>
        <w:jc w:val="both"/>
        <w:rPr>
          <w:i/>
          <w:i/>
          <w:color w:val="000000"/>
          <w:highlight w:val="white"/>
        </w:rPr>
      </w:pPr>
      <w:r>
        <w:rPr>
          <w:i/>
          <w:color w:val="000000"/>
          <w:highlight w:val="white"/>
        </w:rPr>
        <w:t>Router1(config-if)#ip address ____________</w:t>
      </w:r>
      <w:r>
        <w:rPr>
          <w:i/>
          <w:highlight w:val="white"/>
        </w:rPr>
        <w:t xml:space="preserve"> </w:t>
      </w:r>
      <w:r>
        <w:rPr>
          <w:i/>
          <w:color w:val="000000"/>
          <w:highlight w:val="white"/>
        </w:rPr>
        <w:t xml:space="preserve">    ____________</w:t>
      </w:r>
    </w:p>
    <w:p>
      <w:pPr>
        <w:pStyle w:val="Normal"/>
        <w:spacing w:lineRule="auto" w:line="240"/>
        <w:ind w:left="0" w:hanging="2"/>
        <w:jc w:val="both"/>
        <w:rPr>
          <w:i/>
          <w:i/>
          <w:color w:val="000000"/>
          <w:highlight w:val="white"/>
        </w:rPr>
      </w:pPr>
      <w:r>
        <w:rPr>
          <w:i/>
          <w:color w:val="000000"/>
          <w:highlight w:val="white"/>
        </w:rPr>
        <w:t xml:space="preserve">Router1(config-if)#no shutdown </w:t>
      </w:r>
    </w:p>
    <w:p>
      <w:pPr>
        <w:pStyle w:val="Normal"/>
        <w:spacing w:lineRule="auto" w:line="240"/>
        <w:ind w:left="0" w:hanging="2"/>
        <w:jc w:val="both"/>
        <w:rPr>
          <w:i/>
          <w:i/>
          <w:color w:val="000000"/>
          <w:highlight w:val="white"/>
        </w:rPr>
      </w:pPr>
      <w:r>
        <w:rPr>
          <w:i/>
          <w:color w:val="000000"/>
          <w:highlight w:val="white"/>
        </w:rPr>
        <w:t>Router1(config-if)#exit</w:t>
      </w:r>
    </w:p>
    <w:p>
      <w:pPr>
        <w:pStyle w:val="Normal"/>
        <w:spacing w:lineRule="auto" w:line="240"/>
        <w:ind w:left="0" w:hanging="2"/>
        <w:jc w:val="both"/>
        <w:rPr>
          <w:highlight w:val="white"/>
        </w:rPr>
      </w:pPr>
      <w:r>
        <w:rPr>
          <w:highlight w:val="white"/>
        </w:rPr>
      </w:r>
    </w:p>
    <w:p>
      <w:pPr>
        <w:pStyle w:val="Normal"/>
        <w:spacing w:lineRule="auto" w:line="240"/>
        <w:ind w:left="0" w:hanging="2"/>
        <w:jc w:val="both"/>
        <w:rPr>
          <w:highlight w:val="white"/>
        </w:rPr>
      </w:pPr>
      <w:r>
        <w:rPr>
          <w:highlight w:val="white"/>
        </w:rPr>
      </w:r>
    </w:p>
    <w:p>
      <w:pPr>
        <w:pStyle w:val="Normal"/>
        <w:spacing w:lineRule="auto" w:line="240"/>
        <w:ind w:left="0" w:hanging="2"/>
        <w:jc w:val="both"/>
        <w:rPr>
          <w:highlight w:val="white"/>
        </w:rPr>
      </w:pPr>
      <w:r>
        <w:rPr>
          <w:highlight w:val="white"/>
        </w:rPr>
      </w:r>
    </w:p>
    <w:p>
      <w:pPr>
        <w:pStyle w:val="Normal"/>
        <w:spacing w:lineRule="auto" w:line="240"/>
        <w:ind w:left="0" w:hanging="2"/>
        <w:jc w:val="both"/>
        <w:rPr>
          <w:color w:val="000000"/>
          <w:highlight w:val="white"/>
        </w:rPr>
      </w:pPr>
      <w:r>
        <w:rPr>
          <w:b/>
          <w:color w:val="000000"/>
          <w:highlight w:val="white"/>
        </w:rPr>
        <w:t xml:space="preserve">Step </w:t>
      </w:r>
      <w:r>
        <w:rPr>
          <w:b/>
          <w:highlight w:val="white"/>
        </w:rPr>
        <w:t>3</w:t>
      </w:r>
      <w:r>
        <w:rPr>
          <w:b/>
          <w:color w:val="000000"/>
          <w:highlight w:val="white"/>
        </w:rPr>
        <w:t>:</w:t>
      </w:r>
      <w:r>
        <w:rPr>
          <w:color w:val="000000"/>
          <w:highlight w:val="white"/>
        </w:rPr>
        <w:t xml:space="preserve"> Configure DHCP</w:t>
      </w:r>
    </w:p>
    <w:p>
      <w:pPr>
        <w:pStyle w:val="Normal"/>
        <w:spacing w:lineRule="auto" w:line="240"/>
        <w:ind w:left="0" w:hanging="2"/>
        <w:jc w:val="both"/>
        <w:rPr>
          <w:highlight w:val="white"/>
        </w:rPr>
      </w:pPr>
      <w:r>
        <w:rPr>
          <w:highlight w:val="white"/>
        </w:rPr>
      </w:r>
    </w:p>
    <w:p>
      <w:pPr>
        <w:pStyle w:val="Normal"/>
        <w:spacing w:lineRule="auto" w:line="240"/>
        <w:ind w:left="0" w:hanging="2"/>
        <w:jc w:val="both"/>
        <w:rPr>
          <w:highlight w:val="white"/>
        </w:rPr>
      </w:pPr>
      <w:r>
        <w:rPr>
          <w:highlight w:val="white"/>
        </w:rPr>
        <w:t xml:space="preserve">The table below contains the configuration steps and the corresponding commands to configure the DHCP functionality on a Cisco router </w:t>
      </w:r>
    </w:p>
    <w:p>
      <w:pPr>
        <w:pStyle w:val="Normal"/>
        <w:spacing w:lineRule="auto" w:line="240"/>
        <w:ind w:left="0" w:hanging="2"/>
        <w:jc w:val="both"/>
        <w:rPr>
          <w:highlight w:val="white"/>
        </w:rPr>
      </w:pPr>
      <w:r>
        <w:rPr>
          <w:highlight w:val="white"/>
        </w:rPr>
      </w:r>
    </w:p>
    <w:tbl>
      <w:tblPr>
        <w:tblW w:w="10634" w:type="dxa"/>
        <w:jc w:val="center"/>
        <w:tblInd w:w="0" w:type="dxa"/>
        <w:tblCellMar>
          <w:top w:w="100" w:type="dxa"/>
          <w:left w:w="100" w:type="dxa"/>
          <w:bottom w:w="100" w:type="dxa"/>
          <w:right w:w="100" w:type="dxa"/>
        </w:tblCellMar>
        <w:tblLook w:firstRow="0" w:noVBand="1" w:lastRow="0" w:firstColumn="0" w:lastColumn="0" w:noHBand="1" w:val="0600"/>
      </w:tblPr>
      <w:tblGrid>
        <w:gridCol w:w="552"/>
        <w:gridCol w:w="2624"/>
        <w:gridCol w:w="3480"/>
        <w:gridCol w:w="3977"/>
      </w:tblGrid>
      <w:tr>
        <w:trPr>
          <w:trHeight w:val="33" w:hRule="atLeast"/>
        </w:trPr>
        <w:tc>
          <w:tcPr>
            <w:tcW w:w="552" w:type="dxa"/>
            <w:tcBorders>
              <w:top w:val="single" w:sz="8" w:space="0" w:color="000000"/>
              <w:left w:val="single" w:sz="8" w:space="0" w:color="000000"/>
              <w:bottom w:val="single" w:sz="8" w:space="0" w:color="000000"/>
              <w:right w:val="single" w:sz="8" w:space="0" w:color="000000"/>
            </w:tcBorders>
            <w:shd w:color="auto" w:fill="auto" w:val="clear"/>
            <w:vAlign w:val="center"/>
          </w:tcPr>
          <w:p>
            <w:pPr>
              <w:pStyle w:val="Normal"/>
              <w:widowControl w:val="false"/>
              <w:spacing w:lineRule="auto" w:line="240"/>
              <w:ind w:left="0" w:hanging="2"/>
              <w:jc w:val="center"/>
              <w:rPr>
                <w:b/>
                <w:b/>
                <w:sz w:val="20"/>
                <w:szCs w:val="20"/>
                <w:highlight w:val="white"/>
              </w:rPr>
            </w:pPr>
            <w:r>
              <w:rPr>
                <w:b/>
                <w:sz w:val="20"/>
                <w:szCs w:val="20"/>
                <w:highlight w:val="white"/>
              </w:rPr>
              <w:t>No</w:t>
            </w:r>
          </w:p>
        </w:tc>
        <w:tc>
          <w:tcPr>
            <w:tcW w:w="2624" w:type="dxa"/>
            <w:tcBorders>
              <w:top w:val="single" w:sz="8" w:space="0" w:color="000000"/>
              <w:left w:val="single" w:sz="8" w:space="0" w:color="000000"/>
              <w:bottom w:val="single" w:sz="8" w:space="0" w:color="000000"/>
              <w:right w:val="single" w:sz="8" w:space="0" w:color="000000"/>
            </w:tcBorders>
            <w:shd w:color="auto" w:fill="auto" w:val="clear"/>
            <w:vAlign w:val="center"/>
          </w:tcPr>
          <w:p>
            <w:pPr>
              <w:pStyle w:val="Normal"/>
              <w:widowControl w:val="false"/>
              <w:spacing w:lineRule="auto" w:line="240"/>
              <w:ind w:left="0" w:hanging="2"/>
              <w:jc w:val="center"/>
              <w:rPr>
                <w:b/>
                <w:b/>
                <w:sz w:val="20"/>
                <w:szCs w:val="20"/>
                <w:highlight w:val="white"/>
              </w:rPr>
            </w:pPr>
            <w:r>
              <w:rPr>
                <w:b/>
                <w:sz w:val="20"/>
                <w:szCs w:val="20"/>
                <w:highlight w:val="white"/>
              </w:rPr>
              <w:t>Operation</w:t>
            </w:r>
          </w:p>
        </w:tc>
        <w:tc>
          <w:tcPr>
            <w:tcW w:w="3480" w:type="dxa"/>
            <w:tcBorders>
              <w:top w:val="single" w:sz="8" w:space="0" w:color="000000"/>
              <w:left w:val="single" w:sz="8" w:space="0" w:color="000000"/>
              <w:bottom w:val="single" w:sz="8" w:space="0" w:color="000000"/>
              <w:right w:val="single" w:sz="8" w:space="0" w:color="000000"/>
            </w:tcBorders>
            <w:shd w:color="auto" w:fill="auto" w:val="clear"/>
            <w:vAlign w:val="center"/>
          </w:tcPr>
          <w:p>
            <w:pPr>
              <w:pStyle w:val="Normal"/>
              <w:widowControl w:val="false"/>
              <w:spacing w:lineRule="auto" w:line="240"/>
              <w:ind w:left="0" w:hanging="2"/>
              <w:jc w:val="center"/>
              <w:rPr>
                <w:b/>
                <w:b/>
                <w:sz w:val="20"/>
                <w:szCs w:val="20"/>
                <w:highlight w:val="white"/>
              </w:rPr>
            </w:pPr>
            <w:r>
              <w:rPr>
                <w:b/>
                <w:sz w:val="20"/>
                <w:szCs w:val="20"/>
                <w:highlight w:val="white"/>
              </w:rPr>
              <w:t>Command</w:t>
            </w:r>
          </w:p>
        </w:tc>
        <w:tc>
          <w:tcPr>
            <w:tcW w:w="3977" w:type="dxa"/>
            <w:tcBorders>
              <w:top w:val="single" w:sz="8" w:space="0" w:color="000000"/>
              <w:left w:val="single" w:sz="8" w:space="0" w:color="000000"/>
              <w:bottom w:val="single" w:sz="8" w:space="0" w:color="000000"/>
              <w:right w:val="single" w:sz="8" w:space="0" w:color="000000"/>
            </w:tcBorders>
            <w:shd w:color="auto" w:fill="auto" w:val="clear"/>
            <w:vAlign w:val="center"/>
          </w:tcPr>
          <w:p>
            <w:pPr>
              <w:pStyle w:val="Normal"/>
              <w:widowControl w:val="false"/>
              <w:spacing w:lineRule="auto" w:line="240"/>
              <w:ind w:left="0" w:hanging="2"/>
              <w:jc w:val="center"/>
              <w:rPr>
                <w:b/>
                <w:b/>
                <w:sz w:val="20"/>
                <w:szCs w:val="20"/>
                <w:highlight w:val="white"/>
              </w:rPr>
            </w:pPr>
            <w:r>
              <w:rPr>
                <w:b/>
                <w:sz w:val="20"/>
                <w:szCs w:val="20"/>
                <w:highlight w:val="white"/>
              </w:rPr>
              <w:t>Example</w:t>
            </w:r>
          </w:p>
        </w:tc>
      </w:tr>
      <w:tr>
        <w:trPr>
          <w:trHeight w:val="195" w:hRule="atLeast"/>
        </w:trPr>
        <w:tc>
          <w:tcPr>
            <w:tcW w:w="552" w:type="dxa"/>
            <w:tcBorders>
              <w:top w:val="single" w:sz="8" w:space="0" w:color="000000"/>
              <w:left w:val="single" w:sz="8" w:space="0" w:color="000000"/>
              <w:bottom w:val="single" w:sz="8" w:space="0" w:color="000000"/>
              <w:right w:val="single" w:sz="8" w:space="0" w:color="000000"/>
            </w:tcBorders>
            <w:shd w:color="auto" w:fill="auto" w:val="clear"/>
            <w:vAlign w:val="center"/>
          </w:tcPr>
          <w:p>
            <w:pPr>
              <w:pStyle w:val="Normal"/>
              <w:widowControl w:val="false"/>
              <w:spacing w:lineRule="auto" w:line="240"/>
              <w:ind w:left="0" w:hanging="2"/>
              <w:jc w:val="center"/>
              <w:rPr>
                <w:b/>
                <w:b/>
                <w:highlight w:val="white"/>
              </w:rPr>
            </w:pPr>
            <w:r>
              <w:rPr>
                <w:b/>
                <w:highlight w:val="white"/>
              </w:rPr>
              <w:t>1</w:t>
            </w:r>
          </w:p>
        </w:tc>
        <w:tc>
          <w:tcPr>
            <w:tcW w:w="2624" w:type="dxa"/>
            <w:tcBorders>
              <w:top w:val="single" w:sz="8" w:space="0" w:color="000000"/>
              <w:left w:val="single" w:sz="8" w:space="0" w:color="000000"/>
              <w:bottom w:val="single" w:sz="8" w:space="0" w:color="000000"/>
              <w:right w:val="single" w:sz="8" w:space="0" w:color="000000"/>
            </w:tcBorders>
            <w:shd w:color="auto" w:fill="auto" w:val="clear"/>
            <w:vAlign w:val="center"/>
          </w:tcPr>
          <w:p>
            <w:pPr>
              <w:pStyle w:val="Normal"/>
              <w:widowControl w:val="false"/>
              <w:spacing w:lineRule="auto" w:line="240"/>
              <w:ind w:left="0" w:hanging="2"/>
              <w:rPr>
                <w:sz w:val="18"/>
                <w:szCs w:val="18"/>
                <w:highlight w:val="white"/>
              </w:rPr>
            </w:pPr>
            <w:r>
              <w:rPr>
                <w:sz w:val="18"/>
                <w:szCs w:val="18"/>
                <w:highlight w:val="white"/>
              </w:rPr>
              <w:t>Exclude IP addresses</w:t>
            </w:r>
          </w:p>
        </w:tc>
        <w:tc>
          <w:tcPr>
            <w:tcW w:w="3480" w:type="dxa"/>
            <w:tcBorders>
              <w:top w:val="single" w:sz="8" w:space="0" w:color="000000"/>
              <w:left w:val="single" w:sz="8" w:space="0" w:color="000000"/>
              <w:bottom w:val="single" w:sz="8" w:space="0" w:color="000000"/>
              <w:right w:val="single" w:sz="8" w:space="0" w:color="000000"/>
            </w:tcBorders>
            <w:shd w:color="auto" w:fill="auto" w:val="clear"/>
            <w:vAlign w:val="center"/>
          </w:tcPr>
          <w:p>
            <w:pPr>
              <w:pStyle w:val="Normal"/>
              <w:widowControl w:val="false"/>
              <w:spacing w:lineRule="auto" w:line="240"/>
              <w:ind w:left="0" w:hanging="2"/>
              <w:rPr>
                <w:sz w:val="18"/>
                <w:szCs w:val="18"/>
                <w:highlight w:val="white"/>
              </w:rPr>
            </w:pPr>
            <w:r>
              <w:rPr>
                <w:i/>
                <w:sz w:val="18"/>
                <w:szCs w:val="18"/>
                <w:highlight w:val="white"/>
              </w:rPr>
              <w:t>Router(config)#ip dhcp excluded-address start_address end_address</w:t>
            </w:r>
          </w:p>
        </w:tc>
        <w:tc>
          <w:tcPr>
            <w:tcW w:w="3977" w:type="dxa"/>
            <w:tcBorders>
              <w:top w:val="single" w:sz="8" w:space="0" w:color="000000"/>
              <w:left w:val="single" w:sz="8" w:space="0" w:color="000000"/>
              <w:bottom w:val="single" w:sz="8" w:space="0" w:color="000000"/>
              <w:right w:val="single" w:sz="8" w:space="0" w:color="000000"/>
            </w:tcBorders>
            <w:shd w:color="auto" w:fill="auto" w:val="clear"/>
            <w:vAlign w:val="center"/>
          </w:tcPr>
          <w:p>
            <w:pPr>
              <w:pStyle w:val="Normal"/>
              <w:widowControl w:val="false"/>
              <w:spacing w:lineRule="auto" w:line="240"/>
              <w:ind w:left="0" w:hanging="2"/>
              <w:rPr>
                <w:sz w:val="18"/>
                <w:szCs w:val="18"/>
                <w:highlight w:val="white"/>
              </w:rPr>
            </w:pPr>
            <w:r>
              <w:rPr>
                <w:i/>
                <w:sz w:val="18"/>
                <w:szCs w:val="18"/>
                <w:highlight w:val="white"/>
              </w:rPr>
              <w:t>ip dhcp excluded-address 172.18.0.1 172.18.0.5</w:t>
            </w:r>
          </w:p>
        </w:tc>
      </w:tr>
      <w:tr>
        <w:trPr>
          <w:trHeight w:val="285" w:hRule="atLeast"/>
        </w:trPr>
        <w:tc>
          <w:tcPr>
            <w:tcW w:w="552" w:type="dxa"/>
            <w:tcBorders>
              <w:top w:val="single" w:sz="8" w:space="0" w:color="000000"/>
              <w:left w:val="single" w:sz="8" w:space="0" w:color="000000"/>
              <w:bottom w:val="single" w:sz="8" w:space="0" w:color="000000"/>
              <w:right w:val="single" w:sz="8" w:space="0" w:color="000000"/>
            </w:tcBorders>
            <w:shd w:color="auto" w:fill="auto" w:val="clear"/>
            <w:vAlign w:val="center"/>
          </w:tcPr>
          <w:p>
            <w:pPr>
              <w:pStyle w:val="Normal"/>
              <w:widowControl w:val="false"/>
              <w:spacing w:lineRule="auto" w:line="240"/>
              <w:ind w:left="0" w:hanging="2"/>
              <w:jc w:val="center"/>
              <w:rPr>
                <w:b/>
                <w:b/>
                <w:highlight w:val="white"/>
              </w:rPr>
            </w:pPr>
            <w:r>
              <w:rPr>
                <w:b/>
                <w:highlight w:val="white"/>
              </w:rPr>
              <w:t>2</w:t>
            </w:r>
          </w:p>
        </w:tc>
        <w:tc>
          <w:tcPr>
            <w:tcW w:w="2624" w:type="dxa"/>
            <w:tcBorders>
              <w:top w:val="single" w:sz="8" w:space="0" w:color="000000"/>
              <w:left w:val="single" w:sz="8" w:space="0" w:color="000000"/>
              <w:bottom w:val="single" w:sz="8" w:space="0" w:color="000000"/>
              <w:right w:val="single" w:sz="8" w:space="0" w:color="000000"/>
            </w:tcBorders>
            <w:shd w:color="auto" w:fill="auto" w:val="clear"/>
            <w:vAlign w:val="center"/>
          </w:tcPr>
          <w:p>
            <w:pPr>
              <w:pStyle w:val="Normal"/>
              <w:widowControl w:val="false"/>
              <w:spacing w:lineRule="auto" w:line="240"/>
              <w:ind w:left="0" w:hanging="2"/>
              <w:rPr>
                <w:sz w:val="18"/>
                <w:szCs w:val="18"/>
                <w:highlight w:val="white"/>
              </w:rPr>
            </w:pPr>
            <w:r>
              <w:rPr>
                <w:sz w:val="18"/>
                <w:szCs w:val="18"/>
                <w:highlight w:val="white"/>
              </w:rPr>
              <w:t>Configure the pool name</w:t>
            </w:r>
          </w:p>
        </w:tc>
        <w:tc>
          <w:tcPr>
            <w:tcW w:w="3480" w:type="dxa"/>
            <w:tcBorders>
              <w:top w:val="single" w:sz="8" w:space="0" w:color="000000"/>
              <w:left w:val="single" w:sz="8" w:space="0" w:color="000000"/>
              <w:bottom w:val="single" w:sz="8" w:space="0" w:color="000000"/>
              <w:right w:val="single" w:sz="8" w:space="0" w:color="000000"/>
            </w:tcBorders>
            <w:shd w:color="auto" w:fill="auto" w:val="clear"/>
            <w:vAlign w:val="center"/>
          </w:tcPr>
          <w:p>
            <w:pPr>
              <w:pStyle w:val="Normal"/>
              <w:ind w:left="0" w:hanging="2"/>
              <w:jc w:val="both"/>
              <w:rPr>
                <w:sz w:val="18"/>
                <w:szCs w:val="18"/>
                <w:highlight w:val="white"/>
              </w:rPr>
            </w:pPr>
            <w:r>
              <w:rPr>
                <w:i/>
                <w:sz w:val="18"/>
                <w:szCs w:val="18"/>
                <w:highlight w:val="white"/>
              </w:rPr>
              <w:t>Router(config)# ip dhcp pool name</w:t>
            </w:r>
          </w:p>
        </w:tc>
        <w:tc>
          <w:tcPr>
            <w:tcW w:w="3977" w:type="dxa"/>
            <w:tcBorders>
              <w:top w:val="single" w:sz="8" w:space="0" w:color="000000"/>
              <w:left w:val="single" w:sz="8" w:space="0" w:color="000000"/>
              <w:bottom w:val="single" w:sz="8" w:space="0" w:color="000000"/>
              <w:right w:val="single" w:sz="8" w:space="0" w:color="000000"/>
            </w:tcBorders>
            <w:shd w:color="auto" w:fill="auto" w:val="clear"/>
            <w:vAlign w:val="center"/>
          </w:tcPr>
          <w:p>
            <w:pPr>
              <w:pStyle w:val="Normal"/>
              <w:widowControl w:val="false"/>
              <w:spacing w:lineRule="auto" w:line="240"/>
              <w:ind w:left="0" w:hanging="2"/>
              <w:rPr>
                <w:sz w:val="18"/>
                <w:szCs w:val="18"/>
                <w:highlight w:val="white"/>
              </w:rPr>
            </w:pPr>
            <w:r>
              <w:rPr>
                <w:i/>
                <w:sz w:val="18"/>
                <w:szCs w:val="18"/>
                <w:highlight w:val="white"/>
              </w:rPr>
              <w:t xml:space="preserve">ip dhcp pool TestDHCP </w:t>
            </w:r>
          </w:p>
        </w:tc>
      </w:tr>
      <w:tr>
        <w:trPr>
          <w:trHeight w:val="20" w:hRule="atLeast"/>
        </w:trPr>
        <w:tc>
          <w:tcPr>
            <w:tcW w:w="552" w:type="dxa"/>
            <w:tcBorders>
              <w:top w:val="single" w:sz="8" w:space="0" w:color="000000"/>
              <w:left w:val="single" w:sz="8" w:space="0" w:color="000000"/>
              <w:bottom w:val="single" w:sz="8" w:space="0" w:color="000000"/>
              <w:right w:val="single" w:sz="8" w:space="0" w:color="000000"/>
            </w:tcBorders>
            <w:shd w:color="auto" w:fill="auto" w:val="clear"/>
            <w:vAlign w:val="center"/>
          </w:tcPr>
          <w:p>
            <w:pPr>
              <w:pStyle w:val="Normal"/>
              <w:widowControl w:val="false"/>
              <w:spacing w:lineRule="auto" w:line="240"/>
              <w:ind w:left="0" w:hanging="2"/>
              <w:jc w:val="center"/>
              <w:rPr>
                <w:b/>
                <w:b/>
                <w:highlight w:val="white"/>
              </w:rPr>
            </w:pPr>
            <w:r>
              <w:rPr>
                <w:b/>
                <w:highlight w:val="white"/>
              </w:rPr>
              <w:t>3</w:t>
            </w:r>
          </w:p>
        </w:tc>
        <w:tc>
          <w:tcPr>
            <w:tcW w:w="2624" w:type="dxa"/>
            <w:tcBorders>
              <w:top w:val="single" w:sz="8" w:space="0" w:color="000000"/>
              <w:left w:val="single" w:sz="8" w:space="0" w:color="000000"/>
              <w:bottom w:val="single" w:sz="8" w:space="0" w:color="000000"/>
              <w:right w:val="single" w:sz="8" w:space="0" w:color="000000"/>
            </w:tcBorders>
            <w:shd w:color="auto" w:fill="auto" w:val="clear"/>
            <w:vAlign w:val="center"/>
          </w:tcPr>
          <w:p>
            <w:pPr>
              <w:pStyle w:val="Normal"/>
              <w:widowControl w:val="false"/>
              <w:spacing w:lineRule="auto" w:line="240"/>
              <w:ind w:left="0" w:hanging="2"/>
              <w:rPr>
                <w:sz w:val="18"/>
                <w:szCs w:val="18"/>
                <w:highlight w:val="white"/>
              </w:rPr>
            </w:pPr>
            <w:r>
              <w:rPr>
                <w:sz w:val="18"/>
                <w:szCs w:val="18"/>
                <w:highlight w:val="white"/>
              </w:rPr>
              <w:t>Configure the addresses (specifying the network address and the mask to be used)</w:t>
            </w:r>
          </w:p>
        </w:tc>
        <w:tc>
          <w:tcPr>
            <w:tcW w:w="3480" w:type="dxa"/>
            <w:tcBorders>
              <w:top w:val="single" w:sz="8" w:space="0" w:color="000000"/>
              <w:left w:val="single" w:sz="8" w:space="0" w:color="000000"/>
              <w:bottom w:val="single" w:sz="8" w:space="0" w:color="000000"/>
              <w:right w:val="single" w:sz="8" w:space="0" w:color="000000"/>
            </w:tcBorders>
            <w:shd w:color="auto" w:fill="auto" w:val="clear"/>
            <w:vAlign w:val="center"/>
          </w:tcPr>
          <w:p>
            <w:pPr>
              <w:pStyle w:val="Normal"/>
              <w:widowControl w:val="false"/>
              <w:spacing w:lineRule="auto" w:line="240"/>
              <w:ind w:left="0" w:hanging="2"/>
              <w:rPr>
                <w:sz w:val="18"/>
                <w:szCs w:val="18"/>
                <w:highlight w:val="white"/>
              </w:rPr>
            </w:pPr>
            <w:r>
              <w:rPr>
                <w:i/>
                <w:sz w:val="18"/>
                <w:szCs w:val="18"/>
                <w:highlight w:val="white"/>
              </w:rPr>
              <w:t>Router(dhcp-config)# network network-number [mask|prefix-length]</w:t>
            </w:r>
          </w:p>
        </w:tc>
        <w:tc>
          <w:tcPr>
            <w:tcW w:w="3977" w:type="dxa"/>
            <w:tcBorders>
              <w:top w:val="single" w:sz="8" w:space="0" w:color="000000"/>
              <w:left w:val="single" w:sz="8" w:space="0" w:color="000000"/>
              <w:bottom w:val="single" w:sz="8" w:space="0" w:color="000000"/>
              <w:right w:val="single" w:sz="8" w:space="0" w:color="000000"/>
            </w:tcBorders>
            <w:shd w:color="auto" w:fill="auto" w:val="clear"/>
            <w:vAlign w:val="center"/>
          </w:tcPr>
          <w:p>
            <w:pPr>
              <w:pStyle w:val="Normal"/>
              <w:widowControl w:val="false"/>
              <w:spacing w:lineRule="auto" w:line="240"/>
              <w:ind w:left="0" w:hanging="2"/>
              <w:rPr>
                <w:sz w:val="18"/>
                <w:szCs w:val="18"/>
                <w:highlight w:val="white"/>
              </w:rPr>
            </w:pPr>
            <w:r>
              <w:rPr>
                <w:i/>
                <w:sz w:val="18"/>
                <w:szCs w:val="18"/>
                <w:highlight w:val="white"/>
              </w:rPr>
              <w:t>network 172.18.0.0 255.255.0.0</w:t>
            </w:r>
          </w:p>
        </w:tc>
      </w:tr>
      <w:tr>
        <w:trPr>
          <w:trHeight w:val="20" w:hRule="atLeast"/>
        </w:trPr>
        <w:tc>
          <w:tcPr>
            <w:tcW w:w="552" w:type="dxa"/>
            <w:tcBorders>
              <w:top w:val="single" w:sz="8" w:space="0" w:color="000000"/>
              <w:left w:val="single" w:sz="8" w:space="0" w:color="000000"/>
              <w:bottom w:val="single" w:sz="8" w:space="0" w:color="000000"/>
              <w:right w:val="single" w:sz="8" w:space="0" w:color="000000"/>
            </w:tcBorders>
            <w:shd w:color="auto" w:fill="auto" w:val="clear"/>
            <w:vAlign w:val="center"/>
          </w:tcPr>
          <w:p>
            <w:pPr>
              <w:pStyle w:val="Normal"/>
              <w:widowControl w:val="false"/>
              <w:spacing w:lineRule="auto" w:line="240"/>
              <w:ind w:left="0" w:hanging="2"/>
              <w:jc w:val="center"/>
              <w:rPr>
                <w:b/>
                <w:b/>
                <w:highlight w:val="white"/>
              </w:rPr>
            </w:pPr>
            <w:r>
              <w:rPr>
                <w:b/>
                <w:highlight w:val="white"/>
              </w:rPr>
              <w:t>4</w:t>
            </w:r>
          </w:p>
        </w:tc>
        <w:tc>
          <w:tcPr>
            <w:tcW w:w="2624" w:type="dxa"/>
            <w:tcBorders>
              <w:top w:val="single" w:sz="8" w:space="0" w:color="000000"/>
              <w:left w:val="single" w:sz="8" w:space="0" w:color="000000"/>
              <w:bottom w:val="single" w:sz="8" w:space="0" w:color="000000"/>
              <w:right w:val="single" w:sz="8" w:space="0" w:color="000000"/>
            </w:tcBorders>
            <w:shd w:color="auto" w:fill="auto" w:val="clear"/>
            <w:vAlign w:val="center"/>
          </w:tcPr>
          <w:p>
            <w:pPr>
              <w:pStyle w:val="Normal"/>
              <w:widowControl w:val="false"/>
              <w:spacing w:lineRule="auto" w:line="240"/>
              <w:ind w:left="0" w:hanging="2"/>
              <w:rPr>
                <w:sz w:val="18"/>
                <w:szCs w:val="18"/>
                <w:highlight w:val="white"/>
              </w:rPr>
            </w:pPr>
            <w:r>
              <w:rPr>
                <w:sz w:val="18"/>
                <w:szCs w:val="18"/>
                <w:highlight w:val="white"/>
              </w:rPr>
              <w:t>Configure the Default Router (the Gateway) for the Clients</w:t>
            </w:r>
          </w:p>
        </w:tc>
        <w:tc>
          <w:tcPr>
            <w:tcW w:w="3480" w:type="dxa"/>
            <w:tcBorders>
              <w:top w:val="single" w:sz="8" w:space="0" w:color="000000"/>
              <w:left w:val="single" w:sz="8" w:space="0" w:color="000000"/>
              <w:bottom w:val="single" w:sz="8" w:space="0" w:color="000000"/>
              <w:right w:val="single" w:sz="8" w:space="0" w:color="000000"/>
            </w:tcBorders>
            <w:shd w:color="auto" w:fill="auto" w:val="clear"/>
            <w:vAlign w:val="center"/>
          </w:tcPr>
          <w:p>
            <w:pPr>
              <w:pStyle w:val="Normal"/>
              <w:ind w:left="0" w:hanging="2"/>
              <w:jc w:val="both"/>
              <w:rPr>
                <w:sz w:val="18"/>
                <w:szCs w:val="18"/>
                <w:highlight w:val="white"/>
              </w:rPr>
            </w:pPr>
            <w:r>
              <w:rPr>
                <w:i/>
                <w:sz w:val="18"/>
                <w:szCs w:val="18"/>
                <w:highlight w:val="white"/>
              </w:rPr>
              <w:t>Router(dhcp-config)# default-router address</w:t>
            </w:r>
          </w:p>
        </w:tc>
        <w:tc>
          <w:tcPr>
            <w:tcW w:w="3977" w:type="dxa"/>
            <w:tcBorders>
              <w:top w:val="single" w:sz="8" w:space="0" w:color="000000"/>
              <w:left w:val="single" w:sz="8" w:space="0" w:color="000000"/>
              <w:bottom w:val="single" w:sz="8" w:space="0" w:color="000000"/>
              <w:right w:val="single" w:sz="8" w:space="0" w:color="000000"/>
            </w:tcBorders>
            <w:shd w:color="auto" w:fill="auto" w:val="clear"/>
            <w:vAlign w:val="center"/>
          </w:tcPr>
          <w:p>
            <w:pPr>
              <w:pStyle w:val="Normal"/>
              <w:widowControl w:val="false"/>
              <w:spacing w:lineRule="auto" w:line="240"/>
              <w:ind w:left="0" w:hanging="2"/>
              <w:rPr>
                <w:sz w:val="18"/>
                <w:szCs w:val="18"/>
                <w:highlight w:val="white"/>
              </w:rPr>
            </w:pPr>
            <w:r>
              <w:rPr>
                <w:i/>
                <w:sz w:val="18"/>
                <w:szCs w:val="18"/>
                <w:highlight w:val="white"/>
              </w:rPr>
              <w:t xml:space="preserve">default-router 172.18.0.1 </w:t>
            </w:r>
          </w:p>
        </w:tc>
      </w:tr>
      <w:tr>
        <w:trPr>
          <w:trHeight w:val="20" w:hRule="atLeast"/>
        </w:trPr>
        <w:tc>
          <w:tcPr>
            <w:tcW w:w="552" w:type="dxa"/>
            <w:tcBorders>
              <w:top w:val="single" w:sz="8" w:space="0" w:color="000000"/>
              <w:left w:val="single" w:sz="8" w:space="0" w:color="000000"/>
              <w:bottom w:val="single" w:sz="8" w:space="0" w:color="000000"/>
              <w:right w:val="single" w:sz="8" w:space="0" w:color="000000"/>
            </w:tcBorders>
            <w:shd w:color="auto" w:fill="auto" w:val="clear"/>
            <w:vAlign w:val="center"/>
          </w:tcPr>
          <w:p>
            <w:pPr>
              <w:pStyle w:val="Normal"/>
              <w:widowControl w:val="false"/>
              <w:spacing w:lineRule="auto" w:line="240"/>
              <w:ind w:left="0" w:hanging="2"/>
              <w:jc w:val="center"/>
              <w:rPr>
                <w:b/>
                <w:b/>
                <w:highlight w:val="white"/>
              </w:rPr>
            </w:pPr>
            <w:r>
              <w:rPr>
                <w:b/>
                <w:highlight w:val="white"/>
              </w:rPr>
              <w:t>5</w:t>
            </w:r>
          </w:p>
        </w:tc>
        <w:tc>
          <w:tcPr>
            <w:tcW w:w="2624" w:type="dxa"/>
            <w:tcBorders>
              <w:top w:val="single" w:sz="8" w:space="0" w:color="000000"/>
              <w:left w:val="single" w:sz="8" w:space="0" w:color="000000"/>
              <w:bottom w:val="single" w:sz="8" w:space="0" w:color="000000"/>
              <w:right w:val="single" w:sz="8" w:space="0" w:color="000000"/>
            </w:tcBorders>
            <w:shd w:color="auto" w:fill="auto" w:val="clear"/>
            <w:vAlign w:val="center"/>
          </w:tcPr>
          <w:p>
            <w:pPr>
              <w:pStyle w:val="Normal"/>
              <w:widowControl w:val="false"/>
              <w:spacing w:lineRule="auto" w:line="240"/>
              <w:ind w:left="0" w:hanging="2"/>
              <w:rPr>
                <w:sz w:val="18"/>
                <w:szCs w:val="18"/>
                <w:highlight w:val="white"/>
              </w:rPr>
            </w:pPr>
            <w:r>
              <w:rPr>
                <w:sz w:val="18"/>
                <w:szCs w:val="18"/>
                <w:highlight w:val="white"/>
              </w:rPr>
              <w:t>Set up the IP Domain Name System Servers for the Clients</w:t>
            </w:r>
          </w:p>
        </w:tc>
        <w:tc>
          <w:tcPr>
            <w:tcW w:w="3480" w:type="dxa"/>
            <w:tcBorders>
              <w:top w:val="single" w:sz="8" w:space="0" w:color="000000"/>
              <w:left w:val="single" w:sz="8" w:space="0" w:color="000000"/>
              <w:bottom w:val="single" w:sz="8" w:space="0" w:color="000000"/>
              <w:right w:val="single" w:sz="8" w:space="0" w:color="000000"/>
            </w:tcBorders>
            <w:shd w:color="auto" w:fill="auto" w:val="clear"/>
            <w:vAlign w:val="center"/>
          </w:tcPr>
          <w:p>
            <w:pPr>
              <w:pStyle w:val="Normal"/>
              <w:widowControl w:val="false"/>
              <w:spacing w:lineRule="auto" w:line="240"/>
              <w:ind w:left="0" w:hanging="2"/>
              <w:rPr>
                <w:sz w:val="18"/>
                <w:szCs w:val="18"/>
                <w:highlight w:val="white"/>
              </w:rPr>
            </w:pPr>
            <w:r>
              <w:rPr>
                <w:i/>
                <w:sz w:val="18"/>
                <w:szCs w:val="18"/>
                <w:highlight w:val="white"/>
              </w:rPr>
              <w:t>Router(dhcp-config)# dns-server address [address2 ...address5]</w:t>
            </w:r>
          </w:p>
        </w:tc>
        <w:tc>
          <w:tcPr>
            <w:tcW w:w="3977" w:type="dxa"/>
            <w:tcBorders>
              <w:top w:val="single" w:sz="8" w:space="0" w:color="000000"/>
              <w:left w:val="single" w:sz="8" w:space="0" w:color="000000"/>
              <w:bottom w:val="single" w:sz="8" w:space="0" w:color="000000"/>
              <w:right w:val="single" w:sz="8" w:space="0" w:color="000000"/>
            </w:tcBorders>
            <w:shd w:color="auto" w:fill="auto" w:val="clear"/>
            <w:vAlign w:val="center"/>
          </w:tcPr>
          <w:p>
            <w:pPr>
              <w:pStyle w:val="Normal"/>
              <w:widowControl w:val="false"/>
              <w:spacing w:lineRule="auto" w:line="240"/>
              <w:ind w:left="0" w:hanging="2"/>
              <w:rPr>
                <w:sz w:val="18"/>
                <w:szCs w:val="18"/>
                <w:highlight w:val="white"/>
              </w:rPr>
            </w:pPr>
            <w:r>
              <w:rPr>
                <w:i/>
                <w:sz w:val="18"/>
                <w:szCs w:val="18"/>
                <w:highlight w:val="white"/>
              </w:rPr>
              <w:t>dns-server 8.8.8.8</w:t>
            </w:r>
          </w:p>
        </w:tc>
      </w:tr>
      <w:tr>
        <w:trPr>
          <w:trHeight w:val="78" w:hRule="atLeast"/>
        </w:trPr>
        <w:tc>
          <w:tcPr>
            <w:tcW w:w="552" w:type="dxa"/>
            <w:tcBorders>
              <w:top w:val="single" w:sz="8" w:space="0" w:color="000000"/>
              <w:left w:val="single" w:sz="8" w:space="0" w:color="000000"/>
              <w:bottom w:val="single" w:sz="8" w:space="0" w:color="000000"/>
              <w:right w:val="single" w:sz="8" w:space="0" w:color="000000"/>
            </w:tcBorders>
            <w:shd w:color="auto" w:fill="auto" w:val="clear"/>
            <w:vAlign w:val="center"/>
          </w:tcPr>
          <w:p>
            <w:pPr>
              <w:pStyle w:val="Normal"/>
              <w:widowControl w:val="false"/>
              <w:spacing w:lineRule="auto" w:line="240"/>
              <w:ind w:left="0" w:hanging="2"/>
              <w:jc w:val="center"/>
              <w:rPr>
                <w:b/>
                <w:b/>
                <w:highlight w:val="white"/>
              </w:rPr>
            </w:pPr>
            <w:r>
              <w:rPr>
                <w:b/>
                <w:highlight w:val="white"/>
              </w:rPr>
              <w:t>6</w:t>
            </w:r>
          </w:p>
        </w:tc>
        <w:tc>
          <w:tcPr>
            <w:tcW w:w="2624" w:type="dxa"/>
            <w:tcBorders>
              <w:top w:val="single" w:sz="8" w:space="0" w:color="000000"/>
              <w:left w:val="single" w:sz="8" w:space="0" w:color="000000"/>
              <w:bottom w:val="single" w:sz="8" w:space="0" w:color="000000"/>
              <w:right w:val="single" w:sz="8" w:space="0" w:color="000000"/>
            </w:tcBorders>
            <w:shd w:color="auto" w:fill="auto" w:val="clear"/>
            <w:vAlign w:val="center"/>
          </w:tcPr>
          <w:p>
            <w:pPr>
              <w:pStyle w:val="Normal"/>
              <w:widowControl w:val="false"/>
              <w:spacing w:lineRule="auto" w:line="240"/>
              <w:ind w:left="0" w:hanging="2"/>
              <w:rPr>
                <w:sz w:val="18"/>
                <w:szCs w:val="18"/>
                <w:highlight w:val="white"/>
              </w:rPr>
            </w:pPr>
            <w:r>
              <w:rPr>
                <w:sz w:val="18"/>
                <w:szCs w:val="18"/>
                <w:highlight w:val="white"/>
              </w:rPr>
              <w:t>Visualize the DHCP pools information and DHCP address bindings</w:t>
            </w:r>
          </w:p>
        </w:tc>
        <w:tc>
          <w:tcPr>
            <w:tcW w:w="3480" w:type="dxa"/>
            <w:tcBorders>
              <w:top w:val="single" w:sz="8" w:space="0" w:color="000000"/>
              <w:left w:val="single" w:sz="8" w:space="0" w:color="000000"/>
              <w:bottom w:val="single" w:sz="8" w:space="0" w:color="000000"/>
              <w:right w:val="single" w:sz="8" w:space="0" w:color="000000"/>
            </w:tcBorders>
            <w:shd w:color="auto" w:fill="auto" w:val="clear"/>
            <w:vAlign w:val="center"/>
          </w:tcPr>
          <w:p>
            <w:pPr>
              <w:pStyle w:val="Normal"/>
              <w:widowControl w:val="false"/>
              <w:spacing w:lineRule="auto" w:line="240"/>
              <w:ind w:left="0" w:hanging="2"/>
              <w:rPr>
                <w:sz w:val="18"/>
                <w:szCs w:val="18"/>
                <w:highlight w:val="white"/>
              </w:rPr>
            </w:pPr>
            <w:r>
              <w:rPr>
                <w:i/>
                <w:sz w:val="18"/>
                <w:szCs w:val="18"/>
                <w:highlight w:val="white"/>
              </w:rPr>
              <w:t xml:space="preserve">Router#show ip dhcp pool </w:t>
            </w:r>
          </w:p>
        </w:tc>
        <w:tc>
          <w:tcPr>
            <w:tcW w:w="3977" w:type="dxa"/>
            <w:tcBorders>
              <w:top w:val="single" w:sz="8" w:space="0" w:color="000000"/>
              <w:left w:val="single" w:sz="8" w:space="0" w:color="000000"/>
              <w:bottom w:val="single" w:sz="8" w:space="0" w:color="000000"/>
              <w:right w:val="single" w:sz="8" w:space="0" w:color="000000"/>
            </w:tcBorders>
            <w:shd w:color="auto" w:fill="auto" w:val="clear"/>
            <w:vAlign w:val="center"/>
          </w:tcPr>
          <w:p>
            <w:pPr>
              <w:pStyle w:val="Normal"/>
              <w:widowControl w:val="false"/>
              <w:spacing w:lineRule="auto" w:line="240"/>
              <w:ind w:left="0" w:hanging="2"/>
              <w:rPr>
                <w:sz w:val="18"/>
                <w:szCs w:val="18"/>
                <w:highlight w:val="white"/>
              </w:rPr>
            </w:pPr>
            <w:r>
              <w:rPr>
                <w:i/>
                <w:sz w:val="18"/>
                <w:szCs w:val="18"/>
                <w:highlight w:val="white"/>
              </w:rPr>
              <w:t>show ip dhcp binding</w:t>
            </w:r>
          </w:p>
        </w:tc>
      </w:tr>
    </w:tbl>
    <w:p>
      <w:pPr>
        <w:pStyle w:val="Normal"/>
        <w:spacing w:lineRule="auto" w:line="240"/>
        <w:ind w:left="0" w:hanging="2"/>
        <w:jc w:val="both"/>
        <w:rPr>
          <w:highlight w:val="white"/>
        </w:rPr>
      </w:pPr>
      <w:r>
        <w:rPr>
          <w:highlight w:val="white"/>
        </w:rPr>
      </w:r>
    </w:p>
    <w:p>
      <w:pPr>
        <w:pStyle w:val="Normal"/>
        <w:spacing w:lineRule="auto" w:line="240"/>
        <w:ind w:left="0" w:hanging="2"/>
        <w:jc w:val="both"/>
        <w:rPr>
          <w:color w:val="000000"/>
          <w:highlight w:val="white"/>
        </w:rPr>
      </w:pPr>
      <w:r>
        <w:rPr>
          <w:b/>
          <w:color w:val="000000"/>
          <w:highlight w:val="white"/>
        </w:rPr>
        <w:t xml:space="preserve">Step </w:t>
      </w:r>
      <w:r>
        <w:rPr>
          <w:b/>
          <w:highlight w:val="white"/>
        </w:rPr>
        <w:t>4</w:t>
      </w:r>
      <w:r>
        <w:rPr>
          <w:b/>
          <w:color w:val="000000"/>
          <w:highlight w:val="white"/>
        </w:rPr>
        <w:t>:</w:t>
      </w:r>
      <w:r>
        <w:rPr>
          <w:color w:val="000000"/>
          <w:highlight w:val="white"/>
        </w:rPr>
        <w:t xml:space="preserve"> </w:t>
      </w:r>
      <w:r>
        <w:rPr>
          <w:highlight w:val="white"/>
        </w:rPr>
        <w:t xml:space="preserve">Set the </w:t>
      </w:r>
      <w:r>
        <w:rPr>
          <w:color w:val="000000"/>
          <w:highlight w:val="white"/>
        </w:rPr>
        <w:t>static routes</w:t>
      </w:r>
    </w:p>
    <w:p>
      <w:pPr>
        <w:pStyle w:val="Normal"/>
        <w:spacing w:lineRule="auto" w:line="240"/>
        <w:ind w:left="0" w:hanging="2"/>
        <w:jc w:val="both"/>
        <w:rPr>
          <w:highlight w:val="white"/>
        </w:rPr>
      </w:pPr>
      <w:r>
        <w:rPr>
          <w:highlight w:val="white"/>
        </w:rPr>
      </w:r>
    </w:p>
    <w:p>
      <w:pPr>
        <w:pStyle w:val="Normal"/>
        <w:spacing w:lineRule="auto" w:line="240"/>
        <w:ind w:left="0" w:hanging="2"/>
        <w:jc w:val="both"/>
        <w:rPr>
          <w:highlight w:val="white"/>
        </w:rPr>
      </w:pPr>
      <w:r>
        <w:rPr>
          <w:b/>
          <w:highlight w:val="white"/>
        </w:rPr>
        <w:t>Step 4.1:</w:t>
      </w:r>
      <w:r>
        <w:rPr>
          <w:highlight w:val="white"/>
        </w:rPr>
        <w:t xml:space="preserve"> Identify the static route needed on each router:</w:t>
      </w:r>
    </w:p>
    <w:p>
      <w:pPr>
        <w:pStyle w:val="Normal"/>
        <w:spacing w:lineRule="auto" w:line="240"/>
        <w:ind w:left="0" w:hanging="2"/>
        <w:jc w:val="both"/>
        <w:rPr>
          <w:highlight w:val="white"/>
        </w:rPr>
      </w:pPr>
      <w:r>
        <w:rPr>
          <w:highlight w:val="white"/>
        </w:rPr>
      </w:r>
    </w:p>
    <w:tbl>
      <w:tblPr>
        <w:tblW w:w="8805" w:type="dxa"/>
        <w:jc w:val="left"/>
        <w:tblInd w:w="0" w:type="dxa"/>
        <w:tblCellMar>
          <w:top w:w="100" w:type="dxa"/>
          <w:left w:w="100" w:type="dxa"/>
          <w:bottom w:w="100" w:type="dxa"/>
          <w:right w:w="100" w:type="dxa"/>
        </w:tblCellMar>
        <w:tblLook w:firstRow="0" w:noVBand="1" w:lastRow="0" w:firstColumn="0" w:lastColumn="0" w:noHBand="1" w:val="0600"/>
      </w:tblPr>
      <w:tblGrid>
        <w:gridCol w:w="1469"/>
        <w:gridCol w:w="2443"/>
        <w:gridCol w:w="2446"/>
        <w:gridCol w:w="2446"/>
      </w:tblGrid>
      <w:tr>
        <w:trPr/>
        <w:tc>
          <w:tcPr>
            <w:tcW w:w="1469" w:type="dxa"/>
            <w:tcBorders>
              <w:top w:val="single" w:sz="8" w:space="0" w:color="000000"/>
              <w:left w:val="single" w:sz="8" w:space="0" w:color="000000"/>
              <w:bottom w:val="single" w:sz="8" w:space="0" w:color="000000"/>
              <w:right w:val="single" w:sz="8" w:space="0" w:color="000000"/>
            </w:tcBorders>
            <w:shd w:color="auto" w:fill="auto" w:val="clear"/>
            <w:vAlign w:val="center"/>
          </w:tcPr>
          <w:p>
            <w:pPr>
              <w:pStyle w:val="Normal"/>
              <w:widowControl w:val="false"/>
              <w:spacing w:lineRule="auto" w:line="240"/>
              <w:ind w:left="0" w:hanging="2"/>
              <w:jc w:val="center"/>
              <w:rPr>
                <w:highlight w:val="white"/>
              </w:rPr>
            </w:pPr>
            <w:r>
              <w:rPr>
                <w:highlight w:val="white"/>
              </w:rPr>
              <w:t>Device</w:t>
            </w:r>
          </w:p>
        </w:tc>
        <w:tc>
          <w:tcPr>
            <w:tcW w:w="2443" w:type="dxa"/>
            <w:tcBorders>
              <w:top w:val="single" w:sz="8" w:space="0" w:color="000000"/>
              <w:left w:val="single" w:sz="8" w:space="0" w:color="000000"/>
              <w:bottom w:val="single" w:sz="8" w:space="0" w:color="000000"/>
              <w:right w:val="single" w:sz="8" w:space="0" w:color="000000"/>
            </w:tcBorders>
            <w:shd w:color="auto" w:fill="auto" w:val="clear"/>
            <w:vAlign w:val="center"/>
          </w:tcPr>
          <w:p>
            <w:pPr>
              <w:pStyle w:val="Normal"/>
              <w:widowControl w:val="false"/>
              <w:spacing w:lineRule="auto" w:line="240"/>
              <w:ind w:left="0" w:hanging="2"/>
              <w:jc w:val="center"/>
              <w:rPr>
                <w:highlight w:val="white"/>
              </w:rPr>
            </w:pPr>
            <w:r>
              <w:rPr>
                <w:highlight w:val="white"/>
              </w:rPr>
              <w:t>Destination network</w:t>
            </w:r>
          </w:p>
        </w:tc>
        <w:tc>
          <w:tcPr>
            <w:tcW w:w="2446" w:type="dxa"/>
            <w:tcBorders>
              <w:top w:val="single" w:sz="8" w:space="0" w:color="000000"/>
              <w:left w:val="single" w:sz="8" w:space="0" w:color="000000"/>
              <w:bottom w:val="single" w:sz="8" w:space="0" w:color="000000"/>
              <w:right w:val="single" w:sz="8" w:space="0" w:color="000000"/>
            </w:tcBorders>
            <w:shd w:color="auto" w:fill="auto" w:val="clear"/>
            <w:vAlign w:val="center"/>
          </w:tcPr>
          <w:p>
            <w:pPr>
              <w:pStyle w:val="Normal"/>
              <w:widowControl w:val="false"/>
              <w:spacing w:lineRule="auto" w:line="240"/>
              <w:ind w:left="0" w:hanging="2"/>
              <w:jc w:val="center"/>
              <w:rPr>
                <w:highlight w:val="white"/>
              </w:rPr>
            </w:pPr>
            <w:r>
              <w:rPr>
                <w:highlight w:val="white"/>
              </w:rPr>
              <w:t>Destination mask</w:t>
            </w:r>
          </w:p>
        </w:tc>
        <w:tc>
          <w:tcPr>
            <w:tcW w:w="2446" w:type="dxa"/>
            <w:tcBorders>
              <w:top w:val="single" w:sz="8" w:space="0" w:color="000000"/>
              <w:left w:val="single" w:sz="8" w:space="0" w:color="000000"/>
              <w:bottom w:val="single" w:sz="8" w:space="0" w:color="000000"/>
              <w:right w:val="single" w:sz="8" w:space="0" w:color="000000"/>
            </w:tcBorders>
            <w:shd w:color="auto" w:fill="auto" w:val="clear"/>
            <w:vAlign w:val="center"/>
          </w:tcPr>
          <w:p>
            <w:pPr>
              <w:pStyle w:val="Normal"/>
              <w:widowControl w:val="false"/>
              <w:spacing w:lineRule="auto" w:line="240"/>
              <w:ind w:left="0" w:hanging="2"/>
              <w:jc w:val="center"/>
              <w:rPr>
                <w:highlight w:val="white"/>
              </w:rPr>
            </w:pPr>
            <w:r>
              <w:rPr>
                <w:highlight w:val="white"/>
              </w:rPr>
              <w:t>Next hop</w:t>
            </w:r>
          </w:p>
        </w:tc>
      </w:tr>
      <w:tr>
        <w:trPr/>
        <w:tc>
          <w:tcPr>
            <w:tcW w:w="1469" w:type="dxa"/>
            <w:tcBorders>
              <w:top w:val="single" w:sz="8" w:space="0" w:color="000000"/>
              <w:left w:val="single" w:sz="8" w:space="0" w:color="000000"/>
              <w:bottom w:val="single" w:sz="8" w:space="0" w:color="000000"/>
              <w:right w:val="single" w:sz="8" w:space="0" w:color="000000"/>
            </w:tcBorders>
            <w:shd w:color="auto" w:fill="auto" w:val="clear"/>
            <w:vAlign w:val="center"/>
          </w:tcPr>
          <w:p>
            <w:pPr>
              <w:pStyle w:val="Normal"/>
              <w:widowControl w:val="false"/>
              <w:spacing w:lineRule="auto" w:line="240"/>
              <w:ind w:left="0" w:hanging="2"/>
              <w:jc w:val="center"/>
              <w:rPr>
                <w:highlight w:val="white"/>
              </w:rPr>
            </w:pPr>
            <w:r>
              <w:rPr>
                <w:highlight w:val="white"/>
              </w:rPr>
              <w:t>Router0</w:t>
            </w:r>
          </w:p>
        </w:tc>
        <w:tc>
          <w:tcPr>
            <w:tcW w:w="2443" w:type="dxa"/>
            <w:tcBorders>
              <w:top w:val="single" w:sz="8" w:space="0" w:color="000000"/>
              <w:left w:val="single" w:sz="8" w:space="0" w:color="000000"/>
              <w:bottom w:val="single" w:sz="8" w:space="0" w:color="000000"/>
              <w:right w:val="single" w:sz="8" w:space="0" w:color="000000"/>
            </w:tcBorders>
            <w:shd w:color="auto" w:fill="auto" w:val="clear"/>
            <w:vAlign w:val="center"/>
          </w:tcPr>
          <w:p>
            <w:pPr>
              <w:pStyle w:val="Normal"/>
              <w:widowControl w:val="false"/>
              <w:ind w:left="0" w:hanging="2"/>
              <w:jc w:val="center"/>
              <w:rPr>
                <w:highlight w:val="white"/>
              </w:rPr>
            </w:pPr>
            <w:r>
              <w:rPr>
                <w:highlight w:val="white"/>
              </w:rPr>
              <w:t>___ . ___ . ___ . ___</w:t>
            </w:r>
          </w:p>
        </w:tc>
        <w:tc>
          <w:tcPr>
            <w:tcW w:w="2446" w:type="dxa"/>
            <w:tcBorders>
              <w:top w:val="single" w:sz="8" w:space="0" w:color="000000"/>
              <w:left w:val="single" w:sz="8" w:space="0" w:color="000000"/>
              <w:bottom w:val="single" w:sz="8" w:space="0" w:color="000000"/>
              <w:right w:val="single" w:sz="8" w:space="0" w:color="000000"/>
            </w:tcBorders>
            <w:shd w:color="auto" w:fill="auto" w:val="clear"/>
            <w:vAlign w:val="center"/>
          </w:tcPr>
          <w:p>
            <w:pPr>
              <w:pStyle w:val="Normal"/>
              <w:widowControl w:val="false"/>
              <w:ind w:left="0" w:hanging="2"/>
              <w:jc w:val="center"/>
              <w:rPr>
                <w:highlight w:val="white"/>
              </w:rPr>
            </w:pPr>
            <w:r>
              <w:rPr>
                <w:highlight w:val="white"/>
              </w:rPr>
              <w:t>___ . ___ . ___ . ___</w:t>
            </w:r>
          </w:p>
        </w:tc>
        <w:tc>
          <w:tcPr>
            <w:tcW w:w="2446" w:type="dxa"/>
            <w:tcBorders>
              <w:top w:val="single" w:sz="8" w:space="0" w:color="000000"/>
              <w:left w:val="single" w:sz="8" w:space="0" w:color="000000"/>
              <w:bottom w:val="single" w:sz="8" w:space="0" w:color="000000"/>
              <w:right w:val="single" w:sz="8" w:space="0" w:color="000000"/>
            </w:tcBorders>
            <w:shd w:color="auto" w:fill="auto" w:val="clear"/>
            <w:vAlign w:val="center"/>
          </w:tcPr>
          <w:p>
            <w:pPr>
              <w:pStyle w:val="Normal"/>
              <w:widowControl w:val="false"/>
              <w:ind w:left="0" w:hanging="2"/>
              <w:jc w:val="center"/>
              <w:rPr>
                <w:highlight w:val="white"/>
              </w:rPr>
            </w:pPr>
            <w:r>
              <w:rPr>
                <w:highlight w:val="white"/>
              </w:rPr>
              <w:t>___ . ___ . ___ . ___</w:t>
            </w:r>
          </w:p>
        </w:tc>
      </w:tr>
      <w:tr>
        <w:trPr/>
        <w:tc>
          <w:tcPr>
            <w:tcW w:w="1469" w:type="dxa"/>
            <w:tcBorders>
              <w:top w:val="single" w:sz="8" w:space="0" w:color="000000"/>
              <w:left w:val="single" w:sz="8" w:space="0" w:color="000000"/>
              <w:bottom w:val="single" w:sz="8" w:space="0" w:color="000000"/>
              <w:right w:val="single" w:sz="8" w:space="0" w:color="000000"/>
            </w:tcBorders>
            <w:shd w:color="auto" w:fill="auto" w:val="clear"/>
            <w:vAlign w:val="center"/>
          </w:tcPr>
          <w:p>
            <w:pPr>
              <w:pStyle w:val="Normal"/>
              <w:widowControl w:val="false"/>
              <w:spacing w:lineRule="auto" w:line="240"/>
              <w:ind w:left="0" w:hanging="2"/>
              <w:jc w:val="center"/>
              <w:rPr>
                <w:highlight w:val="white"/>
              </w:rPr>
            </w:pPr>
            <w:r>
              <w:rPr>
                <w:highlight w:val="white"/>
              </w:rPr>
              <w:t>Router1</w:t>
            </w:r>
          </w:p>
        </w:tc>
        <w:tc>
          <w:tcPr>
            <w:tcW w:w="2443" w:type="dxa"/>
            <w:tcBorders>
              <w:top w:val="single" w:sz="8" w:space="0" w:color="000000"/>
              <w:left w:val="single" w:sz="8" w:space="0" w:color="000000"/>
              <w:bottom w:val="single" w:sz="8" w:space="0" w:color="000000"/>
              <w:right w:val="single" w:sz="8" w:space="0" w:color="000000"/>
            </w:tcBorders>
            <w:shd w:color="auto" w:fill="auto" w:val="clear"/>
            <w:vAlign w:val="center"/>
          </w:tcPr>
          <w:p>
            <w:pPr>
              <w:pStyle w:val="Normal"/>
              <w:widowControl w:val="false"/>
              <w:ind w:left="0" w:hanging="2"/>
              <w:jc w:val="center"/>
              <w:rPr>
                <w:highlight w:val="white"/>
              </w:rPr>
            </w:pPr>
            <w:r>
              <w:rPr>
                <w:highlight w:val="white"/>
              </w:rPr>
              <w:t>___ . ___ . ___ . ___</w:t>
            </w:r>
          </w:p>
        </w:tc>
        <w:tc>
          <w:tcPr>
            <w:tcW w:w="2446" w:type="dxa"/>
            <w:tcBorders>
              <w:top w:val="single" w:sz="8" w:space="0" w:color="000000"/>
              <w:left w:val="single" w:sz="8" w:space="0" w:color="000000"/>
              <w:bottom w:val="single" w:sz="8" w:space="0" w:color="000000"/>
              <w:right w:val="single" w:sz="8" w:space="0" w:color="000000"/>
            </w:tcBorders>
            <w:shd w:color="auto" w:fill="auto" w:val="clear"/>
            <w:vAlign w:val="center"/>
          </w:tcPr>
          <w:p>
            <w:pPr>
              <w:pStyle w:val="Normal"/>
              <w:widowControl w:val="false"/>
              <w:ind w:left="0" w:hanging="2"/>
              <w:jc w:val="center"/>
              <w:rPr>
                <w:highlight w:val="white"/>
              </w:rPr>
            </w:pPr>
            <w:r>
              <w:rPr>
                <w:highlight w:val="white"/>
              </w:rPr>
              <w:t>___ . ___ . ___ . ___</w:t>
            </w:r>
          </w:p>
        </w:tc>
        <w:tc>
          <w:tcPr>
            <w:tcW w:w="2446" w:type="dxa"/>
            <w:tcBorders>
              <w:top w:val="single" w:sz="8" w:space="0" w:color="000000"/>
              <w:left w:val="single" w:sz="8" w:space="0" w:color="000000"/>
              <w:bottom w:val="single" w:sz="8" w:space="0" w:color="000000"/>
              <w:right w:val="single" w:sz="8" w:space="0" w:color="000000"/>
            </w:tcBorders>
            <w:shd w:color="auto" w:fill="auto" w:val="clear"/>
            <w:vAlign w:val="center"/>
          </w:tcPr>
          <w:p>
            <w:pPr>
              <w:pStyle w:val="Normal"/>
              <w:widowControl w:val="false"/>
              <w:ind w:left="0" w:hanging="2"/>
              <w:jc w:val="center"/>
              <w:rPr>
                <w:highlight w:val="white"/>
              </w:rPr>
            </w:pPr>
            <w:r>
              <w:rPr>
                <w:highlight w:val="white"/>
              </w:rPr>
              <w:t>___ . ___ . ___ . ___</w:t>
            </w:r>
          </w:p>
        </w:tc>
      </w:tr>
    </w:tbl>
    <w:p>
      <w:pPr>
        <w:pStyle w:val="Normal"/>
        <w:spacing w:lineRule="auto" w:line="240"/>
        <w:ind w:left="0" w:hanging="2"/>
        <w:jc w:val="both"/>
        <w:rPr>
          <w:highlight w:val="white"/>
        </w:rPr>
      </w:pPr>
      <w:r>
        <w:rPr>
          <w:highlight w:val="white"/>
        </w:rPr>
      </w:r>
    </w:p>
    <w:p>
      <w:pPr>
        <w:pStyle w:val="Normal"/>
        <w:spacing w:lineRule="auto" w:line="240"/>
        <w:ind w:left="0" w:hanging="2"/>
        <w:jc w:val="both"/>
        <w:rPr>
          <w:highlight w:val="white"/>
        </w:rPr>
      </w:pPr>
      <w:r>
        <w:rPr>
          <w:b/>
          <w:highlight w:val="white"/>
        </w:rPr>
        <w:t xml:space="preserve">Step 4.2: </w:t>
      </w:r>
      <w:r>
        <w:rPr>
          <w:highlight w:val="white"/>
        </w:rPr>
        <w:t>Configure the static routes on the Cisco routers</w:t>
      </w:r>
    </w:p>
    <w:p>
      <w:pPr>
        <w:pStyle w:val="Normal"/>
        <w:spacing w:lineRule="auto" w:line="240"/>
        <w:ind w:left="0" w:hanging="2"/>
        <w:jc w:val="both"/>
        <w:rPr>
          <w:color w:val="000000"/>
          <w:highlight w:val="white"/>
        </w:rPr>
      </w:pPr>
      <w:r>
        <w:rPr>
          <w:color w:val="000000"/>
          <w:highlight w:val="white"/>
        </w:rPr>
      </w:r>
    </w:p>
    <w:p>
      <w:pPr>
        <w:pStyle w:val="Normal"/>
        <w:spacing w:lineRule="auto" w:line="240"/>
        <w:ind w:left="0" w:hanging="2"/>
        <w:jc w:val="both"/>
        <w:rPr>
          <w:i/>
          <w:i/>
          <w:color w:val="000000"/>
          <w:highlight w:val="white"/>
        </w:rPr>
      </w:pPr>
      <w:r>
        <w:rPr>
          <w:color w:val="000000"/>
          <w:highlight w:val="white"/>
        </w:rPr>
        <w:t xml:space="preserve">General syntax: </w:t>
      </w:r>
      <w:r>
        <w:rPr>
          <w:i/>
          <w:color w:val="000000"/>
          <w:highlight w:val="white"/>
        </w:rPr>
        <w:t>Router(config)#ip route netw_dest_address next_hop_address/interface</w:t>
      </w:r>
    </w:p>
    <w:p>
      <w:pPr>
        <w:pStyle w:val="Normal"/>
        <w:spacing w:lineRule="auto" w:line="240"/>
        <w:ind w:left="0" w:hanging="2"/>
        <w:jc w:val="both"/>
        <w:rPr>
          <w:color w:val="000000"/>
          <w:highlight w:val="white"/>
        </w:rPr>
      </w:pPr>
      <w:r>
        <w:rPr>
          <w:color w:val="000000"/>
          <w:highlight w:val="white"/>
        </w:rPr>
      </w:r>
    </w:p>
    <w:p>
      <w:pPr>
        <w:pStyle w:val="Normal"/>
        <w:spacing w:lineRule="auto" w:line="240"/>
        <w:ind w:left="0" w:hanging="2"/>
        <w:jc w:val="both"/>
        <w:rPr>
          <w:i/>
          <w:i/>
          <w:color w:val="000000"/>
          <w:highlight w:val="white"/>
        </w:rPr>
      </w:pPr>
      <w:r>
        <w:rPr>
          <w:color w:val="000000"/>
          <w:highlight w:val="white"/>
        </w:rPr>
        <w:t>Ex</w:t>
      </w:r>
      <w:r>
        <w:rPr>
          <w:highlight w:val="white"/>
        </w:rPr>
        <w:t xml:space="preserve">ample: </w:t>
      </w:r>
      <w:r>
        <w:rPr>
          <w:i/>
          <w:color w:val="000000"/>
          <w:highlight w:val="white"/>
        </w:rPr>
        <w:t>Router0(config)#ip route 172.18.0.0 255.255.0.0 172.17.0.2</w:t>
      </w:r>
    </w:p>
    <w:p>
      <w:pPr>
        <w:pStyle w:val="Normal"/>
        <w:spacing w:lineRule="auto" w:line="240"/>
        <w:ind w:left="0" w:hanging="2"/>
        <w:jc w:val="both"/>
        <w:rPr>
          <w:i/>
          <w:i/>
          <w:sz w:val="20"/>
          <w:szCs w:val="20"/>
          <w:highlight w:val="white"/>
        </w:rPr>
      </w:pPr>
      <w:r>
        <w:rPr>
          <w:i/>
          <w:sz w:val="20"/>
          <w:szCs w:val="20"/>
          <w:highlight w:val="white"/>
        </w:rPr>
        <w:t>Note*:  use your own IP addresses and mask when configuring the devices, not the one provided in this example</w:t>
      </w:r>
    </w:p>
    <w:p>
      <w:pPr>
        <w:pStyle w:val="Normal"/>
        <w:spacing w:lineRule="auto" w:line="240"/>
        <w:ind w:left="0" w:hanging="2"/>
        <w:jc w:val="both"/>
        <w:rPr>
          <w:i/>
          <w:i/>
          <w:highlight w:val="white"/>
        </w:rPr>
      </w:pPr>
      <w:r>
        <w:rPr>
          <w:i/>
          <w:highlight w:val="white"/>
        </w:rPr>
      </w:r>
    </w:p>
    <w:p>
      <w:pPr>
        <w:pStyle w:val="Normal"/>
        <w:ind w:left="0" w:hanging="2"/>
        <w:jc w:val="both"/>
        <w:rPr>
          <w:i/>
          <w:i/>
          <w:color w:val="000000"/>
          <w:highlight w:val="white"/>
        </w:rPr>
      </w:pPr>
      <w:r>
        <w:rPr>
          <w:highlight w:val="white"/>
        </w:rPr>
        <w:t>Visualize the routing table:</w:t>
      </w:r>
      <w:r>
        <w:rPr>
          <w:i/>
          <w:highlight w:val="white"/>
        </w:rPr>
        <w:t xml:space="preserve"> </w:t>
      </w:r>
      <w:r>
        <w:rPr>
          <w:i/>
          <w:color w:val="000000"/>
          <w:highlight w:val="white"/>
        </w:rPr>
        <w:t>Router1#show ip route</w:t>
      </w:r>
    </w:p>
    <w:p>
      <w:pPr>
        <w:pStyle w:val="Normal"/>
        <w:spacing w:lineRule="auto" w:line="240"/>
        <w:ind w:left="0" w:hanging="2"/>
        <w:jc w:val="both"/>
        <w:rPr>
          <w:b/>
          <w:b/>
          <w:highlight w:val="white"/>
        </w:rPr>
      </w:pPr>
      <w:r>
        <w:rPr>
          <w:color w:val="000000"/>
          <w:highlight w:val="white"/>
        </w:rPr>
        <w:t xml:space="preserve"> </w:t>
      </w:r>
    </w:p>
    <w:p>
      <w:pPr>
        <w:pStyle w:val="Normal"/>
        <w:spacing w:lineRule="auto" w:line="240"/>
        <w:ind w:left="0" w:hanging="2"/>
        <w:jc w:val="both"/>
        <w:rPr>
          <w:color w:val="000000"/>
          <w:highlight w:val="white"/>
        </w:rPr>
      </w:pPr>
      <w:r>
        <w:rPr>
          <w:b/>
          <w:highlight w:val="white"/>
        </w:rPr>
        <w:t>Step 5:</w:t>
      </w:r>
      <w:r>
        <w:rPr>
          <w:highlight w:val="white"/>
        </w:rPr>
        <w:t xml:space="preserve"> </w:t>
      </w:r>
      <w:r>
        <w:rPr>
          <w:color w:val="000000"/>
          <w:highlight w:val="white"/>
        </w:rPr>
        <w:t xml:space="preserve">Test the connectivity between end </w:t>
      </w:r>
      <w:r>
        <w:rPr>
          <w:highlight w:val="white"/>
        </w:rPr>
        <w:t>devices from opposite networks</w:t>
      </w:r>
    </w:p>
    <w:p>
      <w:pPr>
        <w:pStyle w:val="Normal"/>
        <w:spacing w:lineRule="auto" w:line="240"/>
        <w:ind w:left="0" w:hanging="2"/>
        <w:jc w:val="both"/>
        <w:rPr>
          <w:color w:val="000000"/>
          <w:highlight w:val="white"/>
        </w:rPr>
      </w:pPr>
      <w:r>
        <w:rPr>
          <w:color w:val="000000"/>
          <w:highlight w:val="white"/>
        </w:rPr>
        <w:t>a. ping &lt;target IP&gt;</w:t>
      </w:r>
    </w:p>
    <w:p>
      <w:pPr>
        <w:pStyle w:val="Normal"/>
        <w:spacing w:lineRule="auto" w:line="240"/>
        <w:ind w:left="0" w:hanging="2"/>
        <w:jc w:val="both"/>
        <w:rPr>
          <w:color w:val="000000"/>
          <w:highlight w:val="white"/>
        </w:rPr>
      </w:pPr>
      <w:r>
        <w:rPr>
          <w:color w:val="000000"/>
          <w:highlight w:val="white"/>
        </w:rPr>
        <w:t>b. tracert &lt;target IP&gt;</w:t>
      </w:r>
    </w:p>
    <w:p>
      <w:pPr>
        <w:pStyle w:val="Normal"/>
        <w:spacing w:lineRule="auto" w:line="240"/>
        <w:ind w:left="0" w:hanging="2"/>
        <w:jc w:val="both"/>
        <w:rPr>
          <w:color w:val="000000"/>
          <w:highlight w:val="white"/>
        </w:rPr>
      </w:pPr>
      <w:r>
        <w:rPr>
          <w:color w:val="000000"/>
          <w:highlight w:val="white"/>
        </w:rPr>
      </w:r>
    </w:p>
    <w:p>
      <w:pPr>
        <w:pStyle w:val="Normal"/>
        <w:spacing w:lineRule="auto" w:line="240"/>
        <w:ind w:left="0" w:hanging="2"/>
        <w:jc w:val="both"/>
        <w:rPr/>
      </w:pPr>
      <w:r>
        <w:rPr>
          <w:b/>
          <w:color w:val="000000"/>
          <w:highlight w:val="white"/>
        </w:rPr>
        <w:t>Notes</w:t>
      </w:r>
    </w:p>
    <w:sectPr>
      <w:headerReference w:type="even" r:id="rId17"/>
      <w:headerReference w:type="default" r:id="rId18"/>
      <w:footerReference w:type="even" r:id="rId19"/>
      <w:footerReference w:type="default" r:id="rId20"/>
      <w:type w:val="nextPage"/>
      <w:pgSz w:w="11906" w:h="16838"/>
      <w:pgMar w:left="1440" w:right="1440" w:header="720" w:top="1440" w:footer="720" w:bottom="1440" w:gutter="0"/>
      <w:pgNumType w:start="1"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Courier">
    <w:altName w:val="Courier New"/>
    <w:charset w:val="00"/>
    <w:family w:val="roman"/>
    <w:pitch w:val="variable"/>
  </w:font>
  <w:font w:name="Liberation Sans">
    <w:altName w:val="Arial"/>
    <w:charset w:val="00"/>
    <w:family w:val="roman"/>
    <w:pitch w:val="variable"/>
  </w:font>
  <w:font w:name="Tahoma">
    <w:charset w:val="00"/>
    <w:family w:val="roman"/>
    <w:pitch w:val="variable"/>
  </w:font>
  <w:font w:name="Georgia">
    <w:charset w:val="00"/>
    <w:family w:val="roman"/>
    <w:pitch w:val="variable"/>
  </w:font>
  <w:font w:name="OpenSymbol">
    <w:altName w:val="Arial Unicode MS"/>
    <w:charset w:val="01"/>
    <w:family w:val="auto"/>
    <w:pitch w:val="variable"/>
  </w:font>
  <w:font w:name="Noto Sans Symbols">
    <w:charset w:val="01"/>
    <w:family w:val="auto"/>
    <w:pitch w:val="default"/>
  </w:font>
  <w:font w:name="Courier New">
    <w:charset w:val="01"/>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tabs>
        <w:tab w:val="clear" w:pos="720"/>
        <w:tab w:val="center" w:pos="4320" w:leader="none"/>
        <w:tab w:val="right" w:pos="8640" w:leader="none"/>
      </w:tabs>
      <w:spacing w:lineRule="auto" w:line="240"/>
      <w:ind w:left="0" w:hanging="2"/>
      <w:jc w:val="center"/>
      <w:rPr/>
    </w:pPr>
    <w:r>
      <w:rPr/>
      <w:fldChar w:fldCharType="begin"/>
    </w:r>
    <w:r>
      <w:rPr/>
      <w:instrText> PAGE </w:instrText>
    </w:r>
    <w:r>
      <w:rPr/>
      <w:fldChar w:fldCharType="separate"/>
    </w:r>
    <w:r>
      <w:rPr/>
      <w:t>6</w:t>
    </w:r>
    <w:r>
      <w:rPr/>
      <w:fldChar w:fldCharType="end"/>
    </w:r>
  </w:p>
  <w:p>
    <w:pPr>
      <w:pStyle w:val="Normal"/>
      <w:tabs>
        <w:tab w:val="clear" w:pos="720"/>
        <w:tab w:val="center" w:pos="4320" w:leader="none"/>
        <w:tab w:val="right" w:pos="8640" w:leader="none"/>
      </w:tabs>
      <w:spacing w:lineRule="auto" w:line="240"/>
      <w:ind w:left="0" w:hanging="2"/>
      <w:rPr>
        <w:color w:val="000000"/>
      </w:rPr>
    </w:pPr>
    <w:r>
      <w:rPr>
        <w:color w:val="000000"/>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tabs>
        <w:tab w:val="clear" w:pos="720"/>
        <w:tab w:val="center" w:pos="4320" w:leader="none"/>
        <w:tab w:val="right" w:pos="8640" w:leader="none"/>
      </w:tabs>
      <w:spacing w:lineRule="auto" w:line="240"/>
      <w:ind w:left="0" w:hanging="2"/>
      <w:jc w:val="center"/>
      <w:rPr/>
    </w:pPr>
    <w:r>
      <w:rPr/>
      <w:fldChar w:fldCharType="begin"/>
    </w:r>
    <w:r>
      <w:rPr/>
      <w:instrText> PAGE </w:instrText>
    </w:r>
    <w:r>
      <w:rPr/>
      <w:fldChar w:fldCharType="separate"/>
    </w:r>
    <w:r>
      <w:rPr/>
      <w:t>9</w:t>
    </w:r>
    <w:r>
      <w:rPr/>
      <w:fldChar w:fldCharType="end"/>
    </w:r>
  </w:p>
  <w:p>
    <w:pPr>
      <w:pStyle w:val="Normal"/>
      <w:tabs>
        <w:tab w:val="clear" w:pos="720"/>
        <w:tab w:val="center" w:pos="4320" w:leader="none"/>
        <w:tab w:val="right" w:pos="8640" w:leader="none"/>
      </w:tabs>
      <w:spacing w:lineRule="auto" w:line="240"/>
      <w:ind w:left="0" w:hanging="2"/>
      <w:rPr>
        <w:color w:val="000000"/>
      </w:rPr>
    </w:pPr>
    <w:r>
      <w:rPr>
        <w:color w:val="000000"/>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pBdr>
        <w:bottom w:val="single" w:sz="4" w:space="1" w:color="000000"/>
      </w:pBdr>
      <w:tabs>
        <w:tab w:val="clear" w:pos="720"/>
        <w:tab w:val="center" w:pos="4320" w:leader="none"/>
        <w:tab w:val="right" w:pos="8640" w:leader="none"/>
      </w:tabs>
      <w:spacing w:lineRule="auto" w:line="240"/>
      <w:ind w:left="0" w:right="360" w:hanging="2"/>
      <w:jc w:val="center"/>
      <w:rPr>
        <w:color w:val="000000"/>
      </w:rPr>
    </w:pPr>
    <w:r>
      <w:rPr>
        <w:b/>
        <w:color w:val="000000"/>
      </w:rPr>
      <w:t>COMPUTER NETWORKS</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pBdr>
        <w:bottom w:val="single" w:sz="4" w:space="1" w:color="000000"/>
      </w:pBdr>
      <w:tabs>
        <w:tab w:val="clear" w:pos="720"/>
        <w:tab w:val="center" w:pos="4320" w:leader="none"/>
        <w:tab w:val="right" w:pos="8640" w:leader="none"/>
      </w:tabs>
      <w:spacing w:lineRule="auto" w:line="240"/>
      <w:ind w:left="0" w:right="360" w:hanging="2"/>
      <w:jc w:val="center"/>
      <w:rPr>
        <w:color w:val="000000"/>
      </w:rPr>
    </w:pPr>
    <w:r>
      <w:rPr>
        <w:b/>
      </w:rPr>
      <w:t>Network Layer – IPv4 Routing and DHCP</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ind w:left="720" w:hanging="360"/>
      </w:pPr>
      <w:rPr>
        <w:rFonts w:ascii="OpenSymbol" w:hAnsi="OpenSymbol" w:cs="OpenSymbol" w:hint="default"/>
        <w:u w:val="none"/>
        <w:rFonts w:cs="OpenSymbol"/>
      </w:rPr>
    </w:lvl>
    <w:lvl w:ilvl="1">
      <w:start w:val="1"/>
      <w:numFmt w:val="bullet"/>
      <w:lvlText w:val="-"/>
      <w:lvlJc w:val="left"/>
      <w:pPr>
        <w:ind w:left="1440" w:hanging="360"/>
      </w:pPr>
      <w:rPr>
        <w:rFonts w:ascii="OpenSymbol" w:hAnsi="OpenSymbol" w:cs="OpenSymbol" w:hint="default"/>
        <w:u w:val="none"/>
        <w:rFonts w:cs="OpenSymbol"/>
      </w:rPr>
    </w:lvl>
    <w:lvl w:ilvl="2">
      <w:start w:val="1"/>
      <w:numFmt w:val="bullet"/>
      <w:lvlText w:val="-"/>
      <w:lvlJc w:val="left"/>
      <w:pPr>
        <w:ind w:left="2160" w:hanging="360"/>
      </w:pPr>
      <w:rPr>
        <w:rFonts w:ascii="OpenSymbol" w:hAnsi="OpenSymbol" w:cs="OpenSymbol" w:hint="default"/>
        <w:u w:val="none"/>
        <w:rFonts w:cs="OpenSymbol"/>
      </w:rPr>
    </w:lvl>
    <w:lvl w:ilvl="3">
      <w:start w:val="1"/>
      <w:numFmt w:val="bullet"/>
      <w:lvlText w:val="-"/>
      <w:lvlJc w:val="left"/>
      <w:pPr>
        <w:ind w:left="2880" w:hanging="360"/>
      </w:pPr>
      <w:rPr>
        <w:rFonts w:ascii="OpenSymbol" w:hAnsi="OpenSymbol" w:cs="OpenSymbol" w:hint="default"/>
        <w:u w:val="none"/>
        <w:rFonts w:cs="OpenSymbol"/>
      </w:rPr>
    </w:lvl>
    <w:lvl w:ilvl="4">
      <w:start w:val="1"/>
      <w:numFmt w:val="bullet"/>
      <w:lvlText w:val="-"/>
      <w:lvlJc w:val="left"/>
      <w:pPr>
        <w:ind w:left="3600" w:hanging="360"/>
      </w:pPr>
      <w:rPr>
        <w:rFonts w:ascii="OpenSymbol" w:hAnsi="OpenSymbol" w:cs="OpenSymbol" w:hint="default"/>
        <w:u w:val="none"/>
        <w:rFonts w:cs="OpenSymbol"/>
      </w:rPr>
    </w:lvl>
    <w:lvl w:ilvl="5">
      <w:start w:val="1"/>
      <w:numFmt w:val="bullet"/>
      <w:lvlText w:val="-"/>
      <w:lvlJc w:val="left"/>
      <w:pPr>
        <w:ind w:left="4320" w:hanging="360"/>
      </w:pPr>
      <w:rPr>
        <w:rFonts w:ascii="OpenSymbol" w:hAnsi="OpenSymbol" w:cs="OpenSymbol" w:hint="default"/>
        <w:u w:val="none"/>
        <w:rFonts w:cs="OpenSymbol"/>
      </w:rPr>
    </w:lvl>
    <w:lvl w:ilvl="6">
      <w:start w:val="1"/>
      <w:numFmt w:val="bullet"/>
      <w:lvlText w:val="-"/>
      <w:lvlJc w:val="left"/>
      <w:pPr>
        <w:ind w:left="5040" w:hanging="360"/>
      </w:pPr>
      <w:rPr>
        <w:rFonts w:ascii="OpenSymbol" w:hAnsi="OpenSymbol" w:cs="OpenSymbol" w:hint="default"/>
        <w:u w:val="none"/>
        <w:rFonts w:cs="OpenSymbol"/>
      </w:rPr>
    </w:lvl>
    <w:lvl w:ilvl="7">
      <w:start w:val="1"/>
      <w:numFmt w:val="bullet"/>
      <w:lvlText w:val="-"/>
      <w:lvlJc w:val="left"/>
      <w:pPr>
        <w:ind w:left="5760" w:hanging="360"/>
      </w:pPr>
      <w:rPr>
        <w:rFonts w:ascii="OpenSymbol" w:hAnsi="OpenSymbol" w:cs="OpenSymbol" w:hint="default"/>
        <w:u w:val="none"/>
        <w:rFonts w:cs="OpenSymbol"/>
      </w:rPr>
    </w:lvl>
    <w:lvl w:ilvl="8">
      <w:start w:val="1"/>
      <w:numFmt w:val="bullet"/>
      <w:lvlText w:val="-"/>
      <w:lvlJc w:val="left"/>
      <w:pPr>
        <w:ind w:left="6480" w:hanging="360"/>
      </w:pPr>
      <w:rPr>
        <w:rFonts w:ascii="OpenSymbol" w:hAnsi="OpenSymbol" w:cs="OpenSymbol" w:hint="default"/>
        <w:u w:val="none"/>
        <w:rFonts w:cs="OpenSymbol"/>
      </w:rPr>
    </w:lvl>
  </w:abstractNum>
  <w:abstractNum w:abstractNumId="2">
    <w:lvl w:ilvl="0">
      <w:start w:val="1"/>
      <w:numFmt w:val="bullet"/>
      <w:lvlText w:val="⮚"/>
      <w:lvlJc w:val="left"/>
      <w:pPr>
        <w:ind w:left="720" w:hanging="360"/>
      </w:pPr>
      <w:rPr>
        <w:rFonts w:ascii="Noto Sans Symbols" w:hAnsi="Noto Sans Symbols" w:cs="Noto Sans Symbols" w:hint="default"/>
        <w:vertAlign w:val="baseline"/>
        <w:position w:val="0"/>
        <w:sz w:val="24"/>
        <w:sz w:val="24"/>
        <w:rFonts w:cs="Noto Sans Symbols"/>
      </w:rPr>
    </w:lvl>
    <w:lvl w:ilvl="1">
      <w:start w:val="1"/>
      <w:numFmt w:val="bullet"/>
      <w:lvlText w:val="o"/>
      <w:lvlJc w:val="left"/>
      <w:pPr>
        <w:ind w:left="1440" w:hanging="360"/>
      </w:pPr>
      <w:rPr>
        <w:rFonts w:ascii="Courier New" w:hAnsi="Courier New" w:cs="Courier New" w:hint="default"/>
        <w:vertAlign w:val="baseline"/>
        <w:position w:val="0"/>
        <w:sz w:val="24"/>
        <w:sz w:val="24"/>
        <w:rFonts w:cs="Courier New"/>
      </w:rPr>
    </w:lvl>
    <w:lvl w:ilvl="2">
      <w:start w:val="1"/>
      <w:numFmt w:val="bullet"/>
      <w:lvlText w:val="▪"/>
      <w:lvlJc w:val="left"/>
      <w:pPr>
        <w:ind w:left="2160" w:hanging="360"/>
      </w:pPr>
      <w:rPr>
        <w:rFonts w:ascii="Noto Sans Symbols" w:hAnsi="Noto Sans Symbols" w:cs="Noto Sans Symbols" w:hint="default"/>
        <w:vertAlign w:val="baseline"/>
        <w:position w:val="0"/>
        <w:sz w:val="24"/>
        <w:sz w:val="24"/>
        <w:rFonts w:cs="Noto Sans Symbols"/>
      </w:rPr>
    </w:lvl>
    <w:lvl w:ilvl="3">
      <w:start w:val="1"/>
      <w:numFmt w:val="bullet"/>
      <w:lvlText w:val="●"/>
      <w:lvlJc w:val="left"/>
      <w:pPr>
        <w:ind w:left="2880" w:hanging="360"/>
      </w:pPr>
      <w:rPr>
        <w:rFonts w:ascii="Noto Sans Symbols" w:hAnsi="Noto Sans Symbols" w:cs="Noto Sans Symbols" w:hint="default"/>
        <w:vertAlign w:val="baseline"/>
        <w:position w:val="0"/>
        <w:sz w:val="24"/>
        <w:sz w:val="24"/>
        <w:rFonts w:cs="Noto Sans Symbols"/>
      </w:rPr>
    </w:lvl>
    <w:lvl w:ilvl="4">
      <w:start w:val="1"/>
      <w:numFmt w:val="bullet"/>
      <w:lvlText w:val="o"/>
      <w:lvlJc w:val="left"/>
      <w:pPr>
        <w:ind w:left="3600" w:hanging="360"/>
      </w:pPr>
      <w:rPr>
        <w:rFonts w:ascii="Courier New" w:hAnsi="Courier New" w:cs="Courier New" w:hint="default"/>
        <w:vertAlign w:val="baseline"/>
        <w:position w:val="0"/>
        <w:sz w:val="24"/>
        <w:sz w:val="24"/>
        <w:rFonts w:cs="Courier New"/>
      </w:rPr>
    </w:lvl>
    <w:lvl w:ilvl="5">
      <w:start w:val="1"/>
      <w:numFmt w:val="bullet"/>
      <w:lvlText w:val="▪"/>
      <w:lvlJc w:val="left"/>
      <w:pPr>
        <w:ind w:left="4320" w:hanging="360"/>
      </w:pPr>
      <w:rPr>
        <w:rFonts w:ascii="Noto Sans Symbols" w:hAnsi="Noto Sans Symbols" w:cs="Noto Sans Symbols" w:hint="default"/>
        <w:vertAlign w:val="baseline"/>
        <w:position w:val="0"/>
        <w:sz w:val="24"/>
        <w:sz w:val="24"/>
        <w:rFonts w:cs="Noto Sans Symbols"/>
      </w:rPr>
    </w:lvl>
    <w:lvl w:ilvl="6">
      <w:start w:val="1"/>
      <w:numFmt w:val="bullet"/>
      <w:lvlText w:val="●"/>
      <w:lvlJc w:val="left"/>
      <w:pPr>
        <w:ind w:left="5040" w:hanging="360"/>
      </w:pPr>
      <w:rPr>
        <w:rFonts w:ascii="Noto Sans Symbols" w:hAnsi="Noto Sans Symbols" w:cs="Noto Sans Symbols" w:hint="default"/>
        <w:vertAlign w:val="baseline"/>
        <w:position w:val="0"/>
        <w:sz w:val="24"/>
        <w:sz w:val="24"/>
        <w:rFonts w:cs="Noto Sans Symbols"/>
      </w:rPr>
    </w:lvl>
    <w:lvl w:ilvl="7">
      <w:start w:val="1"/>
      <w:numFmt w:val="bullet"/>
      <w:lvlText w:val="o"/>
      <w:lvlJc w:val="left"/>
      <w:pPr>
        <w:ind w:left="5760" w:hanging="360"/>
      </w:pPr>
      <w:rPr>
        <w:rFonts w:ascii="Courier New" w:hAnsi="Courier New" w:cs="Courier New" w:hint="default"/>
        <w:vertAlign w:val="baseline"/>
        <w:position w:val="0"/>
        <w:sz w:val="24"/>
        <w:sz w:val="24"/>
        <w:rFonts w:cs="Courier New"/>
      </w:rPr>
    </w:lvl>
    <w:lvl w:ilvl="8">
      <w:start w:val="1"/>
      <w:numFmt w:val="bullet"/>
      <w:lvlText w:val="▪"/>
      <w:lvlJc w:val="left"/>
      <w:pPr>
        <w:ind w:left="6480" w:hanging="360"/>
      </w:pPr>
      <w:rPr>
        <w:rFonts w:ascii="Noto Sans Symbols" w:hAnsi="Noto Sans Symbols" w:cs="Noto Sans Symbols" w:hint="default"/>
        <w:vertAlign w:val="baseline"/>
        <w:position w:val="0"/>
        <w:sz w:val="24"/>
        <w:sz w:val="24"/>
        <w:rFonts w:cs="Noto Sans Symbols"/>
      </w:rPr>
    </w:lvl>
  </w:abstractNum>
  <w:abstractNum w:abstractNumId="3">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false"/>
  <w:evenAndOddHeader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en-US" w:bidi="ar-SA"/>
      </w:rPr>
    </w:rPrDefault>
    <w:pPrDefault>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tLeast" w:line="1"/>
      <w:ind w:left="-1" w:hanging="1"/>
      <w:jc w:val="left"/>
      <w:textAlignment w:val="top"/>
      <w:outlineLvl w:val="0"/>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Normal"/>
    <w:next w:val="Normal"/>
    <w:uiPriority w:val="9"/>
    <w:qFormat/>
    <w:pPr>
      <w:keepNext w:val="true"/>
      <w:spacing w:before="240" w:after="60"/>
    </w:pPr>
    <w:rPr>
      <w:rFonts w:ascii="Arial" w:hAnsi="Arial" w:cs="Arial"/>
      <w:b/>
      <w:bCs/>
      <w:kern w:val="2"/>
      <w:sz w:val="32"/>
      <w:szCs w:val="32"/>
    </w:rPr>
  </w:style>
  <w:style w:type="paragraph" w:styleId="Heading2">
    <w:name w:val="Heading 2"/>
    <w:basedOn w:val="Normal"/>
    <w:next w:val="Normal"/>
    <w:uiPriority w:val="9"/>
    <w:semiHidden/>
    <w:unhideWhenUsed/>
    <w:qFormat/>
    <w:pPr>
      <w:keepNext w:val="true"/>
      <w:spacing w:before="240" w:after="60"/>
      <w:outlineLvl w:val="1"/>
    </w:pPr>
    <w:rPr>
      <w:rFonts w:ascii="Arial" w:hAnsi="Arial" w:cs="Arial"/>
      <w:b/>
      <w:bCs/>
      <w:i/>
      <w:iCs/>
      <w:sz w:val="28"/>
      <w:szCs w:val="28"/>
    </w:rPr>
  </w:style>
  <w:style w:type="paragraph" w:styleId="Heading3">
    <w:name w:val="Heading 3"/>
    <w:basedOn w:val="Normal"/>
    <w:next w:val="Normal"/>
    <w:uiPriority w:val="9"/>
    <w:semiHidden/>
    <w:unhideWhenUsed/>
    <w:qFormat/>
    <w:pPr>
      <w:keepNext w:val="true"/>
      <w:spacing w:before="240" w:after="60"/>
      <w:outlineLvl w:val="2"/>
    </w:pPr>
    <w:rPr>
      <w:rFonts w:ascii="Arial" w:hAnsi="Arial" w:cs="Arial"/>
      <w:b/>
      <w:bCs/>
      <w:sz w:val="26"/>
      <w:szCs w:val="26"/>
    </w:rPr>
  </w:style>
  <w:style w:type="paragraph" w:styleId="Heading4">
    <w:name w:val="Heading 4"/>
    <w:basedOn w:val="Normal"/>
    <w:next w:val="Normal"/>
    <w:uiPriority w:val="9"/>
    <w:semiHidden/>
    <w:unhideWhenUsed/>
    <w:qFormat/>
    <w:pPr>
      <w:keepNext w:val="true"/>
      <w:keepLines/>
      <w:spacing w:before="240" w:after="40"/>
      <w:outlineLvl w:val="3"/>
    </w:pPr>
    <w:rPr>
      <w:b/>
    </w:rPr>
  </w:style>
  <w:style w:type="paragraph" w:styleId="Heading5">
    <w:name w:val="Heading 5"/>
    <w:basedOn w:val="Normal"/>
    <w:next w:val="Normal"/>
    <w:uiPriority w:val="9"/>
    <w:semiHidden/>
    <w:unhideWhenUsed/>
    <w:qFormat/>
    <w:pPr>
      <w:keepNext w:val="true"/>
      <w:keepLines/>
      <w:spacing w:before="220" w:after="40"/>
      <w:outlineLvl w:val="4"/>
    </w:pPr>
    <w:rPr>
      <w:b/>
      <w:sz w:val="22"/>
      <w:szCs w:val="22"/>
    </w:rPr>
  </w:style>
  <w:style w:type="paragraph" w:styleId="Heading6">
    <w:name w:val="Heading 6"/>
    <w:basedOn w:val="Normal"/>
    <w:next w:val="Normal"/>
    <w:uiPriority w:val="9"/>
    <w:semiHidden/>
    <w:unhideWhenUsed/>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Code" w:customStyle="1">
    <w:name w:val="code"/>
    <w:qFormat/>
    <w:rPr>
      <w:rFonts w:ascii="Courier" w:hAnsi="Courier"/>
      <w:w w:val="100"/>
      <w:position w:val="0"/>
      <w:sz w:val="20"/>
      <w:sz w:val="20"/>
      <w:szCs w:val="20"/>
      <w:effect w:val="none"/>
      <w:vertAlign w:val="baseline"/>
      <w:em w:val="none"/>
    </w:rPr>
  </w:style>
  <w:style w:type="character" w:styleId="Pagenumber">
    <w:name w:val="page number"/>
    <w:basedOn w:val="DefaultParagraphFont"/>
    <w:qFormat/>
    <w:rPr>
      <w:w w:val="100"/>
      <w:position w:val="0"/>
      <w:sz w:val="24"/>
      <w:sz w:val="24"/>
      <w:effect w:val="none"/>
      <w:vertAlign w:val="baseline"/>
      <w:em w:val="none"/>
    </w:rPr>
  </w:style>
  <w:style w:type="character" w:styleId="Appleconvertedspace" w:customStyle="1">
    <w:name w:val="apple-converted-space"/>
    <w:qFormat/>
    <w:rPr>
      <w:w w:val="100"/>
      <w:position w:val="0"/>
      <w:sz w:val="24"/>
      <w:sz w:val="24"/>
      <w:effect w:val="none"/>
      <w:vertAlign w:val="baseline"/>
      <w:em w:val="none"/>
    </w:rPr>
  </w:style>
  <w:style w:type="character" w:styleId="InternetLink" w:customStyle="1">
    <w:name w:val="Internet Link"/>
    <w:qFormat/>
    <w:rPr>
      <w:color w:val="0563C1"/>
      <w:w w:val="100"/>
      <w:position w:val="0"/>
      <w:sz w:val="24"/>
      <w:sz w:val="24"/>
      <w:u w:val="single"/>
      <w:effect w:val="none"/>
      <w:vertAlign w:val="baseline"/>
      <w:em w:val="none"/>
    </w:rPr>
  </w:style>
  <w:style w:type="character" w:styleId="UnresolvedMention">
    <w:name w:val="Unresolved Mention"/>
    <w:qFormat/>
    <w:rPr>
      <w:color w:val="605E5C"/>
      <w:w w:val="100"/>
      <w:position w:val="0"/>
      <w:sz w:val="24"/>
      <w:sz w:val="24"/>
      <w:effect w:val="none"/>
      <w:shd w:fill="E1DFDD" w:val="clear"/>
      <w:vertAlign w:val="baseline"/>
      <w:em w:val="none"/>
    </w:rPr>
  </w:style>
  <w:style w:type="character" w:styleId="FollowedHyperlink">
    <w:name w:val="FollowedHyperlink"/>
    <w:qFormat/>
    <w:rPr>
      <w:color w:val="954F72"/>
      <w:w w:val="100"/>
      <w:position w:val="0"/>
      <w:sz w:val="24"/>
      <w:sz w:val="24"/>
      <w:u w:val="single"/>
      <w:effect w:val="none"/>
      <w:vertAlign w:val="baseline"/>
      <w:em w:val="none"/>
    </w:rPr>
  </w:style>
  <w:style w:type="character" w:styleId="CommentTextChar" w:customStyle="1">
    <w:name w:val="Comment Text Char"/>
    <w:basedOn w:val="DefaultParagraphFont"/>
    <w:link w:val="CommentText"/>
    <w:uiPriority w:val="99"/>
    <w:semiHidden/>
    <w:qFormat/>
    <w:rPr>
      <w:sz w:val="20"/>
      <w:szCs w:val="20"/>
    </w:rPr>
  </w:style>
  <w:style w:type="character" w:styleId="Annotationreference">
    <w:name w:val="annotation reference"/>
    <w:basedOn w:val="DefaultParagraphFont"/>
    <w:uiPriority w:val="99"/>
    <w:semiHidden/>
    <w:unhideWhenUsed/>
    <w:qFormat/>
    <w:rPr>
      <w:sz w:val="16"/>
      <w:szCs w:val="16"/>
    </w:rPr>
  </w:style>
  <w:style w:type="paragraph" w:styleId="Heading" w:customStyle="1">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customStyle="1">
    <w:name w:val="Index"/>
    <w:basedOn w:val="Normal"/>
    <w:qFormat/>
    <w:pPr>
      <w:suppressLineNumbers/>
    </w:pPr>
    <w:rPr>
      <w:rFonts w:cs="Arial"/>
    </w:rPr>
  </w:style>
  <w:style w:type="paragraph" w:styleId="Caption1">
    <w:name w:val="caption"/>
    <w:basedOn w:val="Normal"/>
    <w:qFormat/>
    <w:pPr>
      <w:suppressLineNumbers/>
      <w:spacing w:before="120" w:after="120"/>
    </w:pPr>
    <w:rPr>
      <w:rFonts w:cs="Arial"/>
      <w:i/>
      <w:iCs/>
    </w:rPr>
  </w:style>
  <w:style w:type="paragraph" w:styleId="Title">
    <w:name w:val="Title"/>
    <w:basedOn w:val="Normal"/>
    <w:next w:val="Normal"/>
    <w:uiPriority w:val="10"/>
    <w:qFormat/>
    <w:pPr>
      <w:keepNext w:val="true"/>
      <w:keepLines/>
      <w:spacing w:before="480" w:after="120"/>
    </w:pPr>
    <w:rPr>
      <w:b/>
      <w:sz w:val="72"/>
      <w:szCs w:val="72"/>
    </w:rPr>
  </w:style>
  <w:style w:type="paragraph" w:styleId="DocumentMap">
    <w:name w:val="Document Map"/>
    <w:basedOn w:val="Normal"/>
    <w:qFormat/>
    <w:pPr>
      <w:shd w:val="clear" w:color="auto" w:fill="000080"/>
    </w:pPr>
    <w:rPr>
      <w:rFonts w:ascii="Tahoma" w:hAnsi="Tahoma" w:cs="Tahoma"/>
    </w:rPr>
  </w:style>
  <w:style w:type="paragraph" w:styleId="NormalWeb">
    <w:name w:val="Normal (Web)"/>
    <w:basedOn w:val="Normal"/>
    <w:qFormat/>
    <w:pPr>
      <w:spacing w:beforeAutospacing="1" w:afterAutospacing="1"/>
    </w:pPr>
    <w:rPr/>
  </w:style>
  <w:style w:type="paragraph" w:styleId="NormalFirstline0" w:customStyle="1">
    <w:name w:val="Normal + First line:  0"/>
    <w:basedOn w:val="NormalWeb"/>
    <w:qFormat/>
    <w:pPr>
      <w:ind w:left="360" w:hanging="1"/>
      <w:jc w:val="both"/>
    </w:pPr>
    <w:rPr/>
  </w:style>
  <w:style w:type="paragraph" w:styleId="HeaderandFooter" w:customStyle="1">
    <w:name w:val="Header and Footer"/>
    <w:basedOn w:val="Normal"/>
    <w:qFormat/>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Subtitle">
    <w:name w:val="Subtitle"/>
    <w:basedOn w:val="Normal"/>
    <w:next w:val="Normal"/>
    <w:uiPriority w:val="11"/>
    <w:qFormat/>
    <w:pPr>
      <w:keepNext w:val="true"/>
      <w:keepLines/>
      <w:spacing w:before="360" w:after="80"/>
    </w:pPr>
    <w:rPr>
      <w:rFonts w:ascii="Georgia" w:hAnsi="Georgia" w:eastAsia="Georgia" w:cs="Georgia"/>
      <w:i/>
      <w:color w:val="666666"/>
      <w:sz w:val="48"/>
      <w:szCs w:val="48"/>
    </w:rPr>
  </w:style>
  <w:style w:type="paragraph" w:styleId="Annotationtext">
    <w:name w:val="annotation text"/>
    <w:basedOn w:val="Normal"/>
    <w:link w:val="CommentTextChar"/>
    <w:uiPriority w:val="99"/>
    <w:semiHidden/>
    <w:unhideWhenUsed/>
    <w:qFormat/>
    <w:pPr>
      <w:spacing w:lineRule="auto" w:line="240"/>
    </w:pPr>
    <w:rPr>
      <w:sz w:val="20"/>
      <w:szCs w:val="20"/>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pPr>
      <w:spacing w:line="1" w:lineRule="atLeast"/>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header" Target="header1.xml"/><Relationship Id="rId18" Type="http://schemas.openxmlformats.org/officeDocument/2006/relationships/header" Target="header2.xml"/><Relationship Id="rId19" Type="http://schemas.openxmlformats.org/officeDocument/2006/relationships/footer" Target="footer1.xml"/><Relationship Id="rId20" Type="http://schemas.openxmlformats.org/officeDocument/2006/relationships/footer" Target="footer2.xml"/><Relationship Id="rId21" Type="http://schemas.openxmlformats.org/officeDocument/2006/relationships/numbering" Target="numbering.xm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Relationship Id="rId25"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go:docsCustomData roundtripDataSignature="AMtx7mgdLAAe+GX8w7MPc501wjdIkIaAmg==">AMUW2mVDNNEVj1p8nCkWwHFCyCKVPlODjfMr2MuEhpwCiNFWHgEaMtvimtrzc8t1ZiAIg+Digm3vl8MDn+SJkr1SuxcqjWjT5ysdoC3Px8CRZXUy3XRSNAs7KkKzCLOxmFRY1Vw4jfWWLHqoXm8SL5feRqYgoaY49gFuu+fLZkEQx1SxjKFfBCw=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Application>LibreOffice/6.3.3.2$Windows_X86_64 LibreOffice_project/a64200df03143b798afd1ec74a12ab50359878ed</Application>
  <Pages>9</Pages>
  <Words>1586</Words>
  <Characters>7848</Characters>
  <CharactersWithSpaces>9241</CharactersWithSpaces>
  <Paragraphs>214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2022-03-23T21:29:00Z</dcterms:created>
  <dc:creator>administrator</dc:creator>
  <dc:description/>
  <dc:language>en-US</dc:language>
  <cp:lastModifiedBy/>
  <dcterms:modified xsi:type="dcterms:W3CDTF">2023-04-06T10:50:01Z</dcterms:modified>
  <cp:revision>16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MSIP_Label_5b58b62f-6f94-46bd-8089-18e64b0a9abb_ActionId">
    <vt:lpwstr>fbfd9443-fde1-4aa8-91d0-789dd3985049</vt:lpwstr>
  </property>
  <property fmtid="{D5CDD505-2E9C-101B-9397-08002B2CF9AE}" pid="7" name="MSIP_Label_5b58b62f-6f94-46bd-8089-18e64b0a9abb_ContentBits">
    <vt:lpwstr>0</vt:lpwstr>
  </property>
  <property fmtid="{D5CDD505-2E9C-101B-9397-08002B2CF9AE}" pid="8" name="MSIP_Label_5b58b62f-6f94-46bd-8089-18e64b0a9abb_Enabled">
    <vt:lpwstr>true</vt:lpwstr>
  </property>
  <property fmtid="{D5CDD505-2E9C-101B-9397-08002B2CF9AE}" pid="9" name="MSIP_Label_5b58b62f-6f94-46bd-8089-18e64b0a9abb_Method">
    <vt:lpwstr>Standard</vt:lpwstr>
  </property>
  <property fmtid="{D5CDD505-2E9C-101B-9397-08002B2CF9AE}" pid="10" name="MSIP_Label_5b58b62f-6f94-46bd-8089-18e64b0a9abb_Name">
    <vt:lpwstr>defa4170-0d19-0005-0004-bc88714345d2</vt:lpwstr>
  </property>
  <property fmtid="{D5CDD505-2E9C-101B-9397-08002B2CF9AE}" pid="11" name="MSIP_Label_5b58b62f-6f94-46bd-8089-18e64b0a9abb_SetDate">
    <vt:lpwstr>2023-04-06T06:37:46Z</vt:lpwstr>
  </property>
  <property fmtid="{D5CDD505-2E9C-101B-9397-08002B2CF9AE}" pid="12" name="MSIP_Label_5b58b62f-6f94-46bd-8089-18e64b0a9abb_SiteId">
    <vt:lpwstr>a6eb79fa-c4a9-4cce-818d-b85274d15305</vt:lpwstr>
  </property>
  <property fmtid="{D5CDD505-2E9C-101B-9397-08002B2CF9AE}" pid="13" name="ScaleCrop">
    <vt:bool>0</vt:bool>
  </property>
  <property fmtid="{D5CDD505-2E9C-101B-9397-08002B2CF9AE}" pid="14" name="ShareDoc">
    <vt:bool>0</vt:bool>
  </property>
</Properties>
</file>