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F23F4C" w14:textId="77777777" w:rsidR="0001093B" w:rsidRPr="0001093B" w:rsidRDefault="0001093B" w:rsidP="0001093B">
      <w:pPr>
        <w:jc w:val="center"/>
        <w:rPr>
          <w:b/>
          <w:lang w:val="it-IT"/>
        </w:rPr>
      </w:pPr>
      <w:r w:rsidRPr="0001093B">
        <w:rPr>
          <w:b/>
          <w:lang w:val="it-IT"/>
        </w:rPr>
        <w:t>CIRCUITE INTEGRATE NMOS</w:t>
      </w:r>
    </w:p>
    <w:p w14:paraId="06579AF7" w14:textId="77777777" w:rsidR="00A23B91" w:rsidRDefault="00A23B91" w:rsidP="0001093B"/>
    <w:p w14:paraId="08F2CB8E" w14:textId="280B7CCB" w:rsidR="0001093B" w:rsidRDefault="00837A32" w:rsidP="0001093B">
      <w:r w:rsidRPr="00837A32">
        <w:drawing>
          <wp:inline distT="0" distB="0" distL="0" distR="0" wp14:anchorId="5BBF4598" wp14:editId="176ED3D8">
            <wp:extent cx="5760720" cy="3907155"/>
            <wp:effectExtent l="0" t="0" r="0" b="0"/>
            <wp:docPr id="842022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0228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31503" w14:textId="6F99E730" w:rsidR="00837A32" w:rsidRDefault="00837A32" w:rsidP="0001093B">
      <w:r>
        <w:t>Analiza inversor static NMOS</w:t>
      </w:r>
    </w:p>
    <w:p w14:paraId="7BE8303F" w14:textId="700CF4A2" w:rsidR="000A02A6" w:rsidRDefault="000A02A6" w:rsidP="000A02A6">
      <w:pPr>
        <w:ind w:left="708"/>
      </w:pPr>
      <w:r w:rsidRPr="000A02A6">
        <w:rPr>
          <w:lang w:val="it-IT"/>
        </w:rPr>
        <w:t>Circuitul prezintă un inversor realizat cu tranzistorul M</w:t>
      </w:r>
      <w:r w:rsidRPr="000A02A6">
        <w:rPr>
          <w:vertAlign w:val="subscript"/>
          <w:lang w:val="it-IT"/>
        </w:rPr>
        <w:t>1</w:t>
      </w:r>
      <w:r w:rsidRPr="000A02A6">
        <w:rPr>
          <w:lang w:val="it-IT"/>
        </w:rPr>
        <w:t>, în care M</w:t>
      </w:r>
      <w:r w:rsidRPr="000A02A6">
        <w:rPr>
          <w:vertAlign w:val="subscript"/>
          <w:lang w:val="it-IT"/>
        </w:rPr>
        <w:t>2</w:t>
      </w:r>
      <w:r w:rsidRPr="000A02A6">
        <w:rPr>
          <w:lang w:val="it-IT"/>
        </w:rPr>
        <w:t xml:space="preserve"> funcţionează ca sarcină activă, înlocuind o rezistenţă fixă. Sarcina externă a acestui inversor este în general constituită tot din intrări de tranzistoare NMOS, ce prezintă o rezistenţă de intrare foarte mare, deci sarcina are practic un caracter capaciti</w:t>
      </w:r>
      <w:r>
        <w:rPr>
          <w:lang w:val="it-IT"/>
        </w:rPr>
        <w:t>v.</w:t>
      </w:r>
    </w:p>
    <w:p w14:paraId="09844CEE" w14:textId="77777777" w:rsidR="00837A32" w:rsidRDefault="00837A32" w:rsidP="0001093B"/>
    <w:p w14:paraId="0588DB76" w14:textId="4EA4314A" w:rsidR="00837A32" w:rsidRDefault="003008F9" w:rsidP="0001093B">
      <w:r w:rsidRPr="003008F9">
        <w:drawing>
          <wp:inline distT="0" distB="0" distL="0" distR="0" wp14:anchorId="0C03C1D9" wp14:editId="3CBF8CA7">
            <wp:extent cx="5760720" cy="2538730"/>
            <wp:effectExtent l="0" t="0" r="0" b="0"/>
            <wp:docPr id="70005958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05958" name="Picture 1" descr="A screen shot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8FB5B" w14:textId="4BA6AC56" w:rsidR="003008F9" w:rsidRDefault="003008F9" w:rsidP="0001093B">
      <w:r>
        <w:t>Analiza poarta SI-NU</w:t>
      </w:r>
    </w:p>
    <w:p w14:paraId="69B93182" w14:textId="77777777" w:rsidR="000A02A6" w:rsidRPr="000A02A6" w:rsidRDefault="000A02A6" w:rsidP="000A02A6">
      <w:pPr>
        <w:rPr>
          <w:lang w:val="it-IT"/>
        </w:rPr>
      </w:pPr>
      <w:r w:rsidRPr="000A02A6">
        <w:rPr>
          <w:lang w:val="it-IT"/>
        </w:rPr>
        <w:lastRenderedPageBreak/>
        <w:t>Funcţionarea porţii este următoarea:</w:t>
      </w:r>
    </w:p>
    <w:p w14:paraId="00AD345A" w14:textId="77777777" w:rsidR="000A02A6" w:rsidRPr="000A02A6" w:rsidRDefault="000A02A6" w:rsidP="000A02A6">
      <w:pPr>
        <w:rPr>
          <w:lang w:val="it-IT"/>
        </w:rPr>
      </w:pPr>
      <w:r w:rsidRPr="000A02A6">
        <w:rPr>
          <w:lang w:val="it-IT"/>
        </w:rPr>
        <w:t>- dacă la ambele intrări se aplică o tensiune mai mare decât tensiunea de prag V</w:t>
      </w:r>
      <w:r w:rsidRPr="000A02A6">
        <w:rPr>
          <w:vertAlign w:val="subscript"/>
          <w:lang w:val="it-IT"/>
        </w:rPr>
        <w:t>T</w:t>
      </w:r>
      <w:r w:rsidRPr="000A02A6">
        <w:rPr>
          <w:lang w:val="it-IT"/>
        </w:rPr>
        <w:t>, mai precis V</w:t>
      </w:r>
      <w:r w:rsidRPr="000A02A6">
        <w:rPr>
          <w:vertAlign w:val="subscript"/>
          <w:lang w:val="it-IT"/>
        </w:rPr>
        <w:t>IH</w:t>
      </w:r>
      <w:r w:rsidRPr="000A02A6">
        <w:rPr>
          <w:lang w:val="it-IT"/>
        </w:rPr>
        <w:t xml:space="preserve"> = V</w:t>
      </w:r>
      <w:r w:rsidRPr="000A02A6">
        <w:rPr>
          <w:vertAlign w:val="subscript"/>
          <w:lang w:val="it-IT"/>
        </w:rPr>
        <w:t>DD</w:t>
      </w:r>
      <w:r w:rsidRPr="000A02A6">
        <w:rPr>
          <w:lang w:val="it-IT"/>
        </w:rPr>
        <w:t>, ambele tranzistoare M</w:t>
      </w:r>
      <w:r w:rsidRPr="000A02A6">
        <w:rPr>
          <w:vertAlign w:val="subscript"/>
          <w:lang w:val="it-IT"/>
        </w:rPr>
        <w:t>1</w:t>
      </w:r>
      <w:r w:rsidRPr="000A02A6">
        <w:rPr>
          <w:lang w:val="it-IT"/>
        </w:rPr>
        <w:t xml:space="preserve"> şi M</w:t>
      </w:r>
      <w:r w:rsidRPr="000A02A6">
        <w:rPr>
          <w:vertAlign w:val="subscript"/>
          <w:lang w:val="it-IT"/>
        </w:rPr>
        <w:t>2</w:t>
      </w:r>
      <w:r w:rsidRPr="000A02A6">
        <w:rPr>
          <w:lang w:val="it-IT"/>
        </w:rPr>
        <w:t xml:space="preserve"> conduc, şi la ieşire se obţine nivelul inferior de tensiune (V</w:t>
      </w:r>
      <w:r w:rsidRPr="000A02A6">
        <w:rPr>
          <w:vertAlign w:val="subscript"/>
          <w:lang w:val="it-IT"/>
        </w:rPr>
        <w:t>L</w:t>
      </w:r>
      <w:r w:rsidRPr="000A02A6">
        <w:rPr>
          <w:lang w:val="it-IT"/>
        </w:rPr>
        <w:t xml:space="preserve"> ≈ 0V)</w:t>
      </w:r>
    </w:p>
    <w:p w14:paraId="7141FDBC" w14:textId="3C91941B" w:rsidR="000A02A6" w:rsidRDefault="000A02A6" w:rsidP="0001093B">
      <w:pPr>
        <w:rPr>
          <w:lang w:val="it-IT"/>
        </w:rPr>
      </w:pPr>
      <w:r w:rsidRPr="000A02A6">
        <w:rPr>
          <w:lang w:val="it-IT"/>
        </w:rPr>
        <w:t>- dacă la cel puţin o intrare se aplică o tensiune mai mică decât V</w:t>
      </w:r>
      <w:r w:rsidRPr="000A02A6">
        <w:rPr>
          <w:vertAlign w:val="subscript"/>
          <w:lang w:val="it-IT"/>
        </w:rPr>
        <w:t>T</w:t>
      </w:r>
      <w:r w:rsidRPr="000A02A6">
        <w:rPr>
          <w:lang w:val="it-IT"/>
        </w:rPr>
        <w:t xml:space="preserve"> (de obicei V</w:t>
      </w:r>
      <w:r w:rsidRPr="000A02A6">
        <w:rPr>
          <w:vertAlign w:val="subscript"/>
          <w:lang w:val="it-IT"/>
        </w:rPr>
        <w:t>IL</w:t>
      </w:r>
      <w:r w:rsidRPr="000A02A6">
        <w:rPr>
          <w:lang w:val="it-IT"/>
        </w:rPr>
        <w:t xml:space="preserve"> = 0V), tranzistorul de intrare respectiv se blochează şi la ieşire se obţine nivelul superior de tensiun</w:t>
      </w:r>
      <w:r>
        <w:rPr>
          <w:lang w:val="it-IT"/>
        </w:rPr>
        <w:t>i</w:t>
      </w:r>
    </w:p>
    <w:p w14:paraId="7718DC86" w14:textId="77777777" w:rsidR="000A02A6" w:rsidRPr="000A02A6" w:rsidRDefault="000A02A6" w:rsidP="0001093B">
      <w:pPr>
        <w:rPr>
          <w:lang w:val="it-IT"/>
        </w:rPr>
      </w:pPr>
    </w:p>
    <w:p w14:paraId="5E21F6B4" w14:textId="18D6019E" w:rsidR="000A02A6" w:rsidRDefault="000A02A6" w:rsidP="0001093B">
      <w:r>
        <w:t>Analiza poarta SAU-NU</w:t>
      </w:r>
    </w:p>
    <w:p w14:paraId="127BEEA3" w14:textId="5AC9E734" w:rsidR="000A02A6" w:rsidRDefault="000A02A6" w:rsidP="0001093B">
      <w:r w:rsidRPr="000A02A6">
        <w:drawing>
          <wp:inline distT="0" distB="0" distL="0" distR="0" wp14:anchorId="0EB79414" wp14:editId="5362A178">
            <wp:extent cx="5760720" cy="2272030"/>
            <wp:effectExtent l="0" t="0" r="0" b="0"/>
            <wp:docPr id="66780337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803376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0B696" w14:textId="77777777" w:rsidR="000A02A6" w:rsidRDefault="000A02A6" w:rsidP="0001093B"/>
    <w:p w14:paraId="750B3070" w14:textId="77777777" w:rsidR="000A02A6" w:rsidRPr="000A02A6" w:rsidRDefault="000A02A6" w:rsidP="000A02A6">
      <w:pPr>
        <w:rPr>
          <w:lang w:val="it-IT"/>
        </w:rPr>
      </w:pPr>
      <w:r w:rsidRPr="000A02A6">
        <w:rPr>
          <w:lang w:val="it-IT"/>
        </w:rPr>
        <w:t>dacă la ambele intrări se aplică o tensiune mai mică decât tensiunea de prag V</w:t>
      </w:r>
      <w:r w:rsidRPr="000A02A6">
        <w:rPr>
          <w:vertAlign w:val="subscript"/>
          <w:lang w:val="it-IT"/>
        </w:rPr>
        <w:t>T</w:t>
      </w:r>
      <w:r w:rsidRPr="000A02A6">
        <w:rPr>
          <w:lang w:val="it-IT"/>
        </w:rPr>
        <w:t xml:space="preserve"> (V</w:t>
      </w:r>
      <w:r w:rsidRPr="000A02A6">
        <w:rPr>
          <w:vertAlign w:val="subscript"/>
          <w:lang w:val="it-IT"/>
        </w:rPr>
        <w:t>IL</w:t>
      </w:r>
      <w:r w:rsidRPr="000A02A6">
        <w:rPr>
          <w:lang w:val="it-IT"/>
        </w:rPr>
        <w:t xml:space="preserve"> = 0V), tranzistoarele M</w:t>
      </w:r>
      <w:r w:rsidRPr="000A02A6">
        <w:rPr>
          <w:vertAlign w:val="subscript"/>
          <w:lang w:val="it-IT"/>
        </w:rPr>
        <w:t>1</w:t>
      </w:r>
      <w:r w:rsidRPr="000A02A6">
        <w:rPr>
          <w:lang w:val="it-IT"/>
        </w:rPr>
        <w:t xml:space="preserve"> şi M</w:t>
      </w:r>
      <w:r w:rsidRPr="000A02A6">
        <w:rPr>
          <w:vertAlign w:val="subscript"/>
          <w:lang w:val="it-IT"/>
        </w:rPr>
        <w:t>2</w:t>
      </w:r>
      <w:r w:rsidRPr="000A02A6">
        <w:rPr>
          <w:lang w:val="it-IT"/>
        </w:rPr>
        <w:t xml:space="preserve"> sunt blocate şi la ieşire se obţine nivelul superior de tensiune V</w:t>
      </w:r>
      <w:r w:rsidRPr="000A02A6">
        <w:rPr>
          <w:vertAlign w:val="subscript"/>
          <w:lang w:val="it-IT"/>
        </w:rPr>
        <w:t>o</w:t>
      </w:r>
      <w:r w:rsidRPr="000A02A6">
        <w:rPr>
          <w:lang w:val="it-IT"/>
        </w:rPr>
        <w:t xml:space="preserve"> = V</w:t>
      </w:r>
      <w:r w:rsidRPr="000A02A6">
        <w:rPr>
          <w:vertAlign w:val="subscript"/>
          <w:lang w:val="it-IT"/>
        </w:rPr>
        <w:t>OH</w:t>
      </w:r>
      <w:r w:rsidRPr="000A02A6">
        <w:rPr>
          <w:lang w:val="it-IT"/>
        </w:rPr>
        <w:t xml:space="preserve"> = V</w:t>
      </w:r>
      <w:r w:rsidRPr="000A02A6">
        <w:rPr>
          <w:vertAlign w:val="subscript"/>
          <w:lang w:val="it-IT"/>
        </w:rPr>
        <w:t>DD</w:t>
      </w:r>
      <w:r w:rsidRPr="000A02A6">
        <w:rPr>
          <w:lang w:val="it-IT"/>
        </w:rPr>
        <w:t>.</w:t>
      </w:r>
    </w:p>
    <w:p w14:paraId="30082C74" w14:textId="6F74EB9A" w:rsidR="000A02A6" w:rsidRPr="000A02A6" w:rsidRDefault="000A02A6" w:rsidP="0001093B">
      <w:pPr>
        <w:rPr>
          <w:lang w:val="it-IT"/>
        </w:rPr>
      </w:pPr>
      <w:r w:rsidRPr="000A02A6">
        <w:rPr>
          <w:lang w:val="it-IT"/>
        </w:rPr>
        <w:t>- dacă la cel puţin o intrare se aplică o tensiune mai mare decât tensiunea de prag V</w:t>
      </w:r>
      <w:r w:rsidRPr="000A02A6">
        <w:rPr>
          <w:vertAlign w:val="subscript"/>
          <w:lang w:val="it-IT"/>
        </w:rPr>
        <w:t>T</w:t>
      </w:r>
      <w:r w:rsidRPr="000A02A6">
        <w:rPr>
          <w:lang w:val="it-IT"/>
        </w:rPr>
        <w:t xml:space="preserve"> deci V</w:t>
      </w:r>
      <w:r w:rsidRPr="000A02A6">
        <w:rPr>
          <w:vertAlign w:val="subscript"/>
          <w:lang w:val="it-IT"/>
        </w:rPr>
        <w:t>IH</w:t>
      </w:r>
      <w:r w:rsidRPr="000A02A6">
        <w:rPr>
          <w:lang w:val="it-IT"/>
        </w:rPr>
        <w:t xml:space="preserve"> = V</w:t>
      </w:r>
      <w:r w:rsidRPr="000A02A6">
        <w:rPr>
          <w:vertAlign w:val="subscript"/>
          <w:lang w:val="it-IT"/>
        </w:rPr>
        <w:t>DD</w:t>
      </w:r>
      <w:r w:rsidRPr="000A02A6">
        <w:rPr>
          <w:lang w:val="it-IT"/>
        </w:rPr>
        <w:t>, tranzistorul respectiv conduce, şi la ieşire se obţine nivelul inferior de tensiune V</w:t>
      </w:r>
      <w:r w:rsidRPr="000A02A6">
        <w:rPr>
          <w:vertAlign w:val="subscript"/>
          <w:lang w:val="it-IT"/>
        </w:rPr>
        <w:t>OL</w:t>
      </w:r>
      <w:r w:rsidRPr="000A02A6">
        <w:rPr>
          <w:lang w:val="it-IT"/>
        </w:rPr>
        <w:t xml:space="preserve"> ≈ 0V.</w:t>
      </w:r>
    </w:p>
    <w:sectPr w:rsidR="000A02A6" w:rsidRPr="000A02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93B"/>
    <w:rsid w:val="0001093B"/>
    <w:rsid w:val="000A02A6"/>
    <w:rsid w:val="003008F9"/>
    <w:rsid w:val="00406429"/>
    <w:rsid w:val="00826880"/>
    <w:rsid w:val="00837A32"/>
    <w:rsid w:val="00A23B91"/>
    <w:rsid w:val="00DD1DF7"/>
    <w:rsid w:val="00F62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44054"/>
  <w15:chartTrackingRefBased/>
  <w15:docId w15:val="{B9BC1F47-567D-4BDD-B972-B239CBFF3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9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09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9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9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09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09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09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09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09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9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09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9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9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09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09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09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09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09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09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9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09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09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09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09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09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09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09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09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09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9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185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Toth Antonio</dc:creator>
  <cp:keywords/>
  <dc:description/>
  <cp:lastModifiedBy>Toth Antonio</cp:lastModifiedBy>
  <cp:revision>1</cp:revision>
  <dcterms:created xsi:type="dcterms:W3CDTF">2024-11-15T10:16:00Z</dcterms:created>
  <dcterms:modified xsi:type="dcterms:W3CDTF">2024-11-15T11:06:00Z</dcterms:modified>
</cp:coreProperties>
</file>