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E4" w:rsidRDefault="000F3A70">
      <w:pPr>
        <w:rPr>
          <w:rFonts w:ascii="LMSans10-Bold" w:hAnsi="LMSans10-Bold" w:cs="LMSans10-Bold"/>
          <w:b/>
          <w:bCs/>
          <w:sz w:val="21"/>
          <w:szCs w:val="21"/>
        </w:rPr>
      </w:pPr>
      <w:proofErr w:type="spellStart"/>
      <w:r>
        <w:rPr>
          <w:rFonts w:ascii="LMSans10-Bold" w:hAnsi="LMSans10-Bold" w:cs="LMSans10-Bold"/>
          <w:b/>
          <w:bCs/>
          <w:sz w:val="21"/>
          <w:szCs w:val="21"/>
        </w:rPr>
        <w:t>Efficient</w:t>
      </w:r>
      <w:proofErr w:type="spellEnd"/>
      <w:r>
        <w:rPr>
          <w:rFonts w:ascii="LMSans10-Bold" w:hAnsi="LMSans10-Bold" w:cs="LMSans10-Bold"/>
          <w:b/>
          <w:bCs/>
          <w:sz w:val="21"/>
          <w:szCs w:val="21"/>
        </w:rPr>
        <w:t xml:space="preserve"> </w:t>
      </w:r>
      <w:proofErr w:type="spellStart"/>
      <w:r>
        <w:rPr>
          <w:rFonts w:ascii="LMSans10-Bold" w:hAnsi="LMSans10-Bold" w:cs="LMSans10-Bold"/>
          <w:b/>
          <w:bCs/>
          <w:sz w:val="21"/>
          <w:szCs w:val="21"/>
        </w:rPr>
        <w:t>Shape</w:t>
      </w:r>
      <w:proofErr w:type="spellEnd"/>
      <w:r>
        <w:rPr>
          <w:rFonts w:ascii="LMSans10-Bold" w:hAnsi="LMSans10-Bold" w:cs="LMSans10-Bold"/>
          <w:b/>
          <w:bCs/>
          <w:sz w:val="21"/>
          <w:szCs w:val="21"/>
        </w:rPr>
        <w:t xml:space="preserve"> </w:t>
      </w:r>
      <w:proofErr w:type="spellStart"/>
      <w:r>
        <w:rPr>
          <w:rFonts w:ascii="LMSans10-Bold" w:hAnsi="LMSans10-Bold" w:cs="LMSans10-Bold"/>
          <w:b/>
          <w:bCs/>
          <w:sz w:val="21"/>
          <w:szCs w:val="21"/>
        </w:rPr>
        <w:t>Formation</w:t>
      </w:r>
      <w:proofErr w:type="spellEnd"/>
      <w:r>
        <w:rPr>
          <w:rFonts w:ascii="LMSans10-Bold" w:hAnsi="LMSans10-Bold" w:cs="LMSans10-Bold"/>
          <w:b/>
          <w:bCs/>
          <w:sz w:val="21"/>
          <w:szCs w:val="21"/>
        </w:rPr>
        <w:t xml:space="preserve"> </w:t>
      </w:r>
      <w:proofErr w:type="spellStart"/>
      <w:r>
        <w:rPr>
          <w:rFonts w:ascii="LMSans10-Bold" w:hAnsi="LMSans10-Bold" w:cs="LMSans10-Bold"/>
          <w:b/>
          <w:bCs/>
          <w:sz w:val="21"/>
          <w:szCs w:val="21"/>
        </w:rPr>
        <w:t>by</w:t>
      </w:r>
      <w:proofErr w:type="spellEnd"/>
      <w:r>
        <w:rPr>
          <w:rFonts w:ascii="LMSans10-Bold" w:hAnsi="LMSans10-Bold" w:cs="LMSans10-Bold"/>
          <w:b/>
          <w:bCs/>
          <w:sz w:val="21"/>
          <w:szCs w:val="21"/>
        </w:rPr>
        <w:t xml:space="preserve"> 3D </w:t>
      </w:r>
      <w:proofErr w:type="spellStart"/>
      <w:r>
        <w:rPr>
          <w:rFonts w:ascii="LMSans10-Bold" w:hAnsi="LMSans10-Bold" w:cs="LMSans10-Bold"/>
          <w:b/>
          <w:bCs/>
          <w:sz w:val="21"/>
          <w:szCs w:val="21"/>
        </w:rPr>
        <w:t>Hybrid</w:t>
      </w:r>
      <w:proofErr w:type="spellEnd"/>
      <w:r>
        <w:rPr>
          <w:rFonts w:ascii="LMSans10-Bold" w:hAnsi="LMSans10-Bold" w:cs="LMSans10-Bold"/>
          <w:b/>
          <w:bCs/>
          <w:sz w:val="21"/>
          <w:szCs w:val="21"/>
        </w:rPr>
        <w:t xml:space="preserve"> </w:t>
      </w:r>
      <w:proofErr w:type="spellStart"/>
      <w:r>
        <w:rPr>
          <w:rFonts w:ascii="LMSans10-Bold" w:hAnsi="LMSans10-Bold" w:cs="LMSans10-Bold"/>
          <w:b/>
          <w:bCs/>
          <w:sz w:val="21"/>
          <w:szCs w:val="21"/>
        </w:rPr>
        <w:t>Programmable</w:t>
      </w:r>
      <w:proofErr w:type="spellEnd"/>
      <w:r>
        <w:rPr>
          <w:rFonts w:ascii="LMSans10-Bold" w:hAnsi="LMSans10-Bold" w:cs="LMSans10-Bold"/>
          <w:b/>
          <w:bCs/>
          <w:sz w:val="21"/>
          <w:szCs w:val="21"/>
        </w:rPr>
        <w:t xml:space="preserve"> </w:t>
      </w:r>
      <w:proofErr w:type="spellStart"/>
      <w:r>
        <w:rPr>
          <w:rFonts w:ascii="LMSans10-Bold" w:hAnsi="LMSans10-Bold" w:cs="LMSans10-Bold"/>
          <w:b/>
          <w:bCs/>
          <w:sz w:val="21"/>
          <w:szCs w:val="21"/>
        </w:rPr>
        <w:t>Matter</w:t>
      </w:r>
      <w:proofErr w:type="spellEnd"/>
      <w:r>
        <w:rPr>
          <w:rFonts w:ascii="LMSans10-Bold" w:hAnsi="LMSans10-Bold" w:cs="LMSans10-Bold"/>
          <w:b/>
          <w:bCs/>
          <w:sz w:val="21"/>
          <w:szCs w:val="21"/>
        </w:rPr>
        <w:br/>
      </w:r>
    </w:p>
    <w:p w:rsidR="000F3A70" w:rsidRDefault="000F3A70">
      <w:r>
        <w:t xml:space="preserve">Képzeljük el az azonos méretű gömbök szoros elrendezését egy végtelen arccal középpontozott köbös rácson (ez egy olyan struktúra, ahol a gömbök egymáshoz közel helyezkednek el egy szabályos </w:t>
      </w:r>
      <w:proofErr w:type="spellStart"/>
      <w:r>
        <w:t>mintábn</w:t>
      </w:r>
      <w:proofErr w:type="spellEnd"/>
      <w:r>
        <w:t>). Ezt követően létrehoznak egy gráfot (</w:t>
      </w:r>
      <w:r>
        <w:rPr>
          <w:rStyle w:val="Kiemels2"/>
        </w:rPr>
        <w:t>G = (V, E)</w:t>
      </w:r>
      <w:r>
        <w:t xml:space="preserve">), ahol a csúcsok (V) a gömbök középpontjai, az élek (E) pedig azok a kapcsolatok, ahol két gömb érintkezik egymással. Ezután ezt a gráfot az </w:t>
      </w:r>
      <w:r>
        <w:rPr>
          <w:rStyle w:val="Kiemels2"/>
        </w:rPr>
        <w:t>R³</w:t>
      </w:r>
      <w:r>
        <w:t xml:space="preserve"> térbe ágyazzák be úgy, hogy minden él azonos hosszúságú legyen. Példaként említik a triviális beágyazást, ahol az élhossz megegyezik a gömbök sugarával, tehát a gömbök </w:t>
      </w:r>
      <w:proofErr w:type="spellStart"/>
      <w:r>
        <w:t>szomszédai</w:t>
      </w:r>
      <w:proofErr w:type="spellEnd"/>
      <w:r>
        <w:t xml:space="preserve"> közötti távolság egyenlő.</w:t>
      </w:r>
      <w:r>
        <w:br/>
        <w:t xml:space="preserve">Egy aktív ügynököt vizsgálunk </w:t>
      </w:r>
      <w:proofErr w:type="spellStart"/>
      <w:r w:rsidRPr="000F3A70">
        <w:rPr>
          <w:b/>
        </w:rPr>
        <w:t>r</w:t>
      </w:r>
      <w:r>
        <w:t>-t</w:t>
      </w:r>
      <w:proofErr w:type="spellEnd"/>
      <w:r>
        <w:t>, amely korlátozott érzékelési és számítási képességekkel rendelkezik</w:t>
      </w:r>
      <w:r w:rsidR="009B239D">
        <w:t xml:space="preserve"> G-ben.</w:t>
      </w:r>
      <w:r w:rsidR="009B239D">
        <w:br/>
        <w:t xml:space="preserve">A </w:t>
      </w:r>
      <w:r w:rsidR="009B239D">
        <w:rPr>
          <w:rStyle w:val="Kiemels2"/>
        </w:rPr>
        <w:t>G</w:t>
      </w:r>
      <w:r w:rsidR="009B239D">
        <w:t xml:space="preserve"> gráf </w:t>
      </w:r>
      <w:r w:rsidR="009B239D" w:rsidRPr="009B239D">
        <w:rPr>
          <w:u w:val="single"/>
        </w:rPr>
        <w:t>kettős gráfjában</w:t>
      </w:r>
      <w:r w:rsidR="009B239D">
        <w:t xml:space="preserve">, amely az adott beágyazásra vonatkozik, a cellák formája </w:t>
      </w:r>
      <w:proofErr w:type="spellStart"/>
      <w:r w:rsidR="009B239D">
        <w:t>rombikus</w:t>
      </w:r>
      <w:proofErr w:type="spellEnd"/>
      <w:r w:rsidR="009B239D">
        <w:t xml:space="preserve"> dodekaéder lesz. Ez azt jelenti, hogy a cellák olyan poliéderek, amelyek 12 azonos (kongruens) rombusz alakú lapból állnak. A kettős gráf (</w:t>
      </w:r>
      <w:proofErr w:type="spellStart"/>
      <w:r w:rsidR="009B239D">
        <w:t>dual</w:t>
      </w:r>
      <w:proofErr w:type="spellEnd"/>
      <w:r w:rsidR="009B239D">
        <w:t xml:space="preserve"> </w:t>
      </w:r>
      <w:proofErr w:type="spellStart"/>
      <w:r w:rsidR="009B239D">
        <w:t>graph</w:t>
      </w:r>
      <w:proofErr w:type="spellEnd"/>
      <w:r w:rsidR="009B239D">
        <w:t xml:space="preserve">) azt jelenti, hogy az eredeti gráf síkjai alapján új cellák jönnek létre, amelyek ebben az esetben </w:t>
      </w:r>
      <w:proofErr w:type="spellStart"/>
      <w:r w:rsidR="009B239D">
        <w:t>rombikus</w:t>
      </w:r>
      <w:proofErr w:type="spellEnd"/>
      <w:r w:rsidR="009B239D">
        <w:t xml:space="preserve"> dodekaéderek lesznek.</w:t>
      </w:r>
    </w:p>
    <w:p w:rsidR="009B239D" w:rsidRPr="000F3A70" w:rsidRDefault="009B239D">
      <w:r>
        <w:t xml:space="preserve">Egy véges halmaznyi </w:t>
      </w:r>
      <w:proofErr w:type="gramStart"/>
      <w:r>
        <w:t>mezőt  képzeljünk</w:t>
      </w:r>
      <w:proofErr w:type="gramEnd"/>
      <w:r>
        <w:t xml:space="preserve"> el, amelyek </w:t>
      </w:r>
      <w:proofErr w:type="spellStart"/>
      <w:r>
        <w:t>rombikus</w:t>
      </w:r>
      <w:proofErr w:type="spellEnd"/>
      <w:r>
        <w:t xml:space="preserve"> dodekaéder alakúak. Ezek a mezők passzívak, ami azt jelenti, hogy nem képesek önállóan számításra vagy mozgásra. Egy </w:t>
      </w:r>
      <w:r>
        <w:rPr>
          <w:rStyle w:val="Kiemels2"/>
        </w:rPr>
        <w:t>v</w:t>
      </w:r>
      <w:r>
        <w:t xml:space="preserve"> csomópont akkor van "burkolva" (</w:t>
      </w:r>
      <w:proofErr w:type="spellStart"/>
      <w:r>
        <w:t>tiled</w:t>
      </w:r>
      <w:proofErr w:type="spellEnd"/>
      <w:r>
        <w:t xml:space="preserve">), ha egy passzív lap helyezkedik el benne; különben a csomópont üres. Minden csomópontban legfeljebb egy lap lehet, és minden lap csak egy csomópontban lehet egy adott időben. A </w:t>
      </w:r>
      <w:r>
        <w:rPr>
          <w:rStyle w:val="Kiemels2"/>
        </w:rPr>
        <w:t>V</w:t>
      </w:r>
      <w:r>
        <w:t xml:space="preserve"> gráf minden csomópontjának pontosan tizenkét szomszédja van, amelyek helyzete a tizenkét irány szerin</w:t>
      </w:r>
      <w:r w:rsidR="00FC1BE1">
        <w:t>t van meghatározva, hasonlóan az iránytű irányaihoz.</w:t>
      </w:r>
      <w:r w:rsidR="00FC1BE1">
        <w:br/>
        <w:t xml:space="preserve">Fontos megjegyezni, hogy a </w:t>
      </w:r>
      <w:r w:rsidR="00FC1BE1">
        <w:rPr>
          <w:rStyle w:val="Kiemels2"/>
        </w:rPr>
        <w:t>G</w:t>
      </w:r>
      <w:r w:rsidR="00FC1BE1">
        <w:t xml:space="preserve"> gráf a 2D-s változat alapgráfja. Ez lehetővé teszi, hogy a 3D-s példákat vizuálisan úgy ábrázoljuk, mint egy 2D-s hatszög alakú lapokból álló halmazt, ahogy az az 1. ábrán látható.</w:t>
      </w:r>
      <w:r w:rsidR="00FC1BE1">
        <w:br/>
        <w:t xml:space="preserve">Egy </w:t>
      </w:r>
      <w:r w:rsidR="00FC1BE1">
        <w:rPr>
          <w:rStyle w:val="Kiemels2"/>
        </w:rPr>
        <w:t>C = (T, p)</w:t>
      </w:r>
      <w:r w:rsidR="00FC1BE1">
        <w:t xml:space="preserve"> konfiguráció az a halmaz, amely tartalmazza az összes burkolt (</w:t>
      </w:r>
      <w:proofErr w:type="spellStart"/>
      <w:r w:rsidR="00FC1BE1">
        <w:t>tiled</w:t>
      </w:r>
      <w:proofErr w:type="spellEnd"/>
      <w:r w:rsidR="00FC1BE1">
        <w:t xml:space="preserve">) csomópontot </w:t>
      </w:r>
      <w:r w:rsidR="00FC1BE1">
        <w:rPr>
          <w:rStyle w:val="Kiemels2"/>
        </w:rPr>
        <w:t>T</w:t>
      </w:r>
      <w:r w:rsidR="00FC1BE1">
        <w:t xml:space="preserve">, valamint az ügynök pozícióját </w:t>
      </w:r>
      <w:r w:rsidR="00FC1BE1">
        <w:rPr>
          <w:rStyle w:val="Kiemels2"/>
        </w:rPr>
        <w:t>p</w:t>
      </w:r>
      <w:r w:rsidR="00FC1BE1">
        <w:t>.</w:t>
      </w:r>
      <w:r w:rsidR="00FC1BE1">
        <w:br/>
        <w:t xml:space="preserve">A </w:t>
      </w:r>
      <w:r w:rsidR="00FC1BE1">
        <w:rPr>
          <w:rStyle w:val="Kiemels2"/>
        </w:rPr>
        <w:t>C</w:t>
      </w:r>
      <w:r w:rsidR="00FC1BE1">
        <w:t xml:space="preserve"> konfigurációt összefüggőnek nevezzük, ha a </w:t>
      </w:r>
      <w:r w:rsidR="00FC1BE1">
        <w:rPr>
          <w:rStyle w:val="Kiemels2"/>
        </w:rPr>
        <w:t>G|T</w:t>
      </w:r>
      <w:r w:rsidR="00FC1BE1">
        <w:t xml:space="preserve"> (vagyis a gráf azon része, amelyet a burkolt csomópontok alkotnak) összefüggő, vagy ha a </w:t>
      </w:r>
      <w:r w:rsidR="00FC1BE1">
        <w:rPr>
          <w:rStyle w:val="Kiemels2"/>
        </w:rPr>
        <w:t xml:space="preserve">G|T </w:t>
      </w:r>
      <w:r w:rsidR="00FC1BE1">
        <w:rPr>
          <w:rStyle w:val="Kiemels2"/>
          <w:rFonts w:ascii="Cambria Math" w:hAnsi="Cambria Math" w:cs="Cambria Math"/>
        </w:rPr>
        <w:t>∪</w:t>
      </w:r>
      <w:r w:rsidR="00FC1BE1">
        <w:rPr>
          <w:rStyle w:val="Kiemels2"/>
        </w:rPr>
        <w:t xml:space="preserve"> {p}. </w:t>
      </w:r>
      <w:r w:rsidR="00FC1BE1">
        <w:t>Ez röviden azt jelenti egy konfiguráció akkor összefüggő, ha a burkolt csomópontok összefüggő hálózatot alkotnak, vagy ha az ügynök is része ennek, miközben egy lapot hordoz.</w:t>
      </w:r>
      <w:r w:rsidR="0073452D">
        <w:t>.</w:t>
      </w:r>
      <w:bookmarkStart w:id="0" w:name="_GoBack"/>
      <w:bookmarkEnd w:id="0"/>
      <w:r w:rsidR="00FC1BE1">
        <w:br/>
      </w:r>
    </w:p>
    <w:sectPr w:rsidR="009B239D" w:rsidRPr="000F3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MSans10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70"/>
    <w:rsid w:val="000F3A70"/>
    <w:rsid w:val="00114A5E"/>
    <w:rsid w:val="0024037C"/>
    <w:rsid w:val="0073452D"/>
    <w:rsid w:val="009B239D"/>
    <w:rsid w:val="00C22B1F"/>
    <w:rsid w:val="00FC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04B4"/>
  <w15:chartTrackingRefBased/>
  <w15:docId w15:val="{7E73EB42-5018-4CCB-B1BF-474085C8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0F3A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9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6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298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2024-10-03T03:12:00Z</dcterms:created>
  <dcterms:modified xsi:type="dcterms:W3CDTF">2024-10-03T14:41:00Z</dcterms:modified>
</cp:coreProperties>
</file>