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26"/>
          <w:szCs w:val="26"/>
        </w:rPr>
        <w:t xml:space="preserve">„P” – TITOKTARTÁS, INFORMÁCIÓVÉDELEM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26"/>
          <w:szCs w:val="26"/>
        </w:rPr>
        <w:t xml:space="preserve">ÉS BELSŐ ELHÁRÍTÁS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510000" cy="4680000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MIÉRT AZ INFORMÁCIÓ A LEGÉRTÉKESEBB CÉLPONT?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MINŐSÍTÉSI SZINTEK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A TUDNI-KELL ELV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AMIT SOHA NEM OSZTUNK MEG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INFORMÁCIÓSZERZÉSI MÓDSZEREK ELLENÜNK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SOCIAL ENGINEERING – A MEGTÉVESZTÉS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DIGITÁLIS BIZTONSÁG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FIZIKAI INFORMÁCIÓVÉDELEM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A KOMPROMITTÁLÓDÁS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BELSŐ ELHÁRÍTÁS – A SZIVÁRGÁS FELISMERÉSE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12. HA ELLENED FORDULNAK – ZSAROLÁS, MEGKÖRNYÉKEZÉS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13. BEJELENTÉS ÉS KIVIZSGÁLÁS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GYAKORLATI FELADATSOROK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15.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16.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Egy páncélozott járművet nehéz áttörni. Egy konvojt nehéz megtámadni. De ha valaki előre tudja, </w:t>
      </w:r>
      <w:r>
        <w:rPr>
          <w:rFonts w:cstheme="minorHAnsi"/>
          <w:b/>
          <w:bCs/>
          <w:sz w:val="24"/>
          <w:szCs w:val="24"/>
        </w:rPr>
        <w:t xml:space="preserve">mikor, merre és hány emberrel</w:t>
      </w:r>
      <w:r>
        <w:rPr>
          <w:rFonts w:cstheme="minorHAnsi"/>
          <w:sz w:val="24"/>
          <w:szCs w:val="24"/>
        </w:rPr>
        <w:t xml:space="preserve"> indulsz, akkor nem kell áttörnie semmit – csak ott kell lennie a megfelelő helyen.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testőrség elleni sikeres támadások túlnyomó többsége nem tűzerővel kezdődik, hanem információval. Ez a modul arról szól, hogyan ne te legyél az a forrás.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Alapelv</w:t>
      </w:r>
      <w:r>
        <w:rPr>
          <w:rFonts w:cstheme="minorHAnsi"/>
          <w:sz w:val="24"/>
          <w:szCs w:val="24"/>
        </w:rPr>
        <w:t xml:space="preserve">: a titoktartás nem bizalmatlanság a kollégákkal szemben. A titoktartás </w:t>
      </w:r>
      <w:r>
        <w:rPr>
          <w:rFonts w:cstheme="minorHAnsi"/>
          <w:b/>
          <w:bCs/>
          <w:sz w:val="24"/>
          <w:szCs w:val="24"/>
        </w:rPr>
        <w:t xml:space="preserve">rendszer</w:t>
      </w:r>
      <w:r>
        <w:rPr>
          <w:rFonts w:cstheme="minorHAnsi"/>
          <w:sz w:val="24"/>
          <w:szCs w:val="24"/>
        </w:rPr>
        <w:t xml:space="preserve">: azért működik, mert mindenkire egyformán vonatkozik, és mert nem kell mérlegelned, kinek mit mondhatsz.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MIÉRT AZ INFORMÁCIÓ A LEGÉRTÉKESEBB CÉLPONT?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információ </w:t>
      </w:r>
      <w:r>
        <w:rPr>
          <w:rFonts w:cstheme="minorHAnsi"/>
          <w:b/>
          <w:bCs/>
          <w:sz w:val="24"/>
          <w:szCs w:val="24"/>
        </w:rPr>
        <w:t xml:space="preserve">olcsó</w:t>
      </w:r>
      <w:r>
        <w:rPr>
          <w:rFonts w:cstheme="minorHAnsi"/>
          <w:sz w:val="24"/>
          <w:szCs w:val="24"/>
        </w:rPr>
        <w:t xml:space="preserve"> – egy beszélgetés semmibe nem kerül a támadónak;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információ </w:t>
      </w:r>
      <w:r>
        <w:rPr>
          <w:rFonts w:cstheme="minorHAnsi"/>
          <w:b/>
          <w:bCs/>
          <w:sz w:val="24"/>
          <w:szCs w:val="24"/>
        </w:rPr>
        <w:t xml:space="preserve">kockázatmentes</w:t>
      </w:r>
      <w:r>
        <w:rPr>
          <w:rFonts w:cstheme="minorHAnsi"/>
          <w:sz w:val="24"/>
          <w:szCs w:val="24"/>
        </w:rPr>
        <w:t xml:space="preserve"> – a kérdezősködésért nem jár börtön;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információ </w:t>
      </w:r>
      <w:r>
        <w:rPr>
          <w:rFonts w:cstheme="minorHAnsi"/>
          <w:b/>
          <w:bCs/>
          <w:sz w:val="24"/>
          <w:szCs w:val="24"/>
        </w:rPr>
        <w:t xml:space="preserve">halmozódik</w:t>
      </w:r>
      <w:r>
        <w:rPr>
          <w:rFonts w:cstheme="minorHAnsi"/>
          <w:sz w:val="24"/>
          <w:szCs w:val="24"/>
        </w:rPr>
        <w:t xml:space="preserve"> – tíz jelentéktelen morzsa egy teljes képpé áll össze;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információ </w:t>
      </w:r>
      <w:r>
        <w:rPr>
          <w:rFonts w:cstheme="minorHAnsi"/>
          <w:b/>
          <w:bCs/>
          <w:sz w:val="24"/>
          <w:szCs w:val="24"/>
        </w:rPr>
        <w:t xml:space="preserve">visszavonhatatlan</w:t>
      </w:r>
      <w:r>
        <w:rPr>
          <w:rFonts w:cstheme="minorHAnsi"/>
          <w:sz w:val="24"/>
          <w:szCs w:val="24"/>
        </w:rPr>
        <w:t xml:space="preserve"> – amit egyszer kimondtál, azt nem lehet visszavenni;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információt </w:t>
      </w:r>
      <w:r>
        <w:rPr>
          <w:rFonts w:cstheme="minorHAnsi"/>
          <w:b/>
          <w:bCs/>
          <w:sz w:val="24"/>
          <w:szCs w:val="24"/>
        </w:rPr>
        <w:t xml:space="preserve">nem lehet páncélozni</w:t>
      </w:r>
      <w:r>
        <w:rPr>
          <w:rFonts w:cstheme="minorHAnsi"/>
          <w:sz w:val="24"/>
          <w:szCs w:val="24"/>
        </w:rPr>
        <w:t xml:space="preserve"> – csak fegyelemmel lehet védeni.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2.1. A mozaikelv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Egyetlen adat önmagában ártalmatlan. „Ma korán végzünk.” – „A főnök ma a városházán lesz.” – „Csak hárman vagyunk szolgálatban.” Külön-külön semmiség. Együtt: </w:t>
      </w:r>
      <w:r>
        <w:rPr>
          <w:rFonts w:cstheme="minorHAnsi"/>
          <w:b/>
          <w:bCs/>
          <w:sz w:val="24"/>
          <w:szCs w:val="24"/>
        </w:rPr>
        <w:t xml:space="preserve">időpont, helyszín, létszám</w:t>
      </w:r>
      <w:r>
        <w:rPr>
          <w:rFonts w:cstheme="minorHAnsi"/>
          <w:sz w:val="24"/>
          <w:szCs w:val="24"/>
        </w:rPr>
        <w:t xml:space="preserve"> – vagyis egy támadás terve.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Ebből következik</w:t>
      </w:r>
      <w:r>
        <w:rPr>
          <w:rFonts w:cstheme="minorHAnsi"/>
          <w:sz w:val="24"/>
          <w:szCs w:val="24"/>
        </w:rPr>
        <w:t xml:space="preserve">: nem az a kérdés, hogy amit mondasz, önmagában titkos-e. Az a kérdés, hogy </w:t>
      </w:r>
      <w:r>
        <w:rPr>
          <w:rFonts w:cstheme="minorHAnsi"/>
          <w:b/>
          <w:bCs/>
          <w:sz w:val="24"/>
          <w:szCs w:val="24"/>
        </w:rPr>
        <w:t xml:space="preserve">mihez tud hozzáilleszteni valaki, akiről nem tudsz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MINŐSÍTÉSI SZINTEK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1701"/>
        <w:gridCol w:w="4762"/>
        <w:gridCol w:w="3118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170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Szint</w:t>
            </w:r>
          </w:p>
        </w:tc>
        <w:tc>
          <w:tcPr>
            <w:tcW w:type="dxa" w:w="476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Mit takar</w:t>
            </w:r>
          </w:p>
        </w:tc>
        <w:tc>
          <w:tcPr>
            <w:tcW w:type="dxa" w:w="311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Ki férhet hozzá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Nyilvános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Ügyfélfogadási idő, hivatalos közlemények, nyilvános események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Bárki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Belső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Szolgálati beosztás, bázisrend, általános eljárásrend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A testőrség állománya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Bizalmas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Konvoj-útvonalak, SAFE zónák, frekvenciák, létszámadatok, vizsga-megoldókulcsok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Az érintett művelet résztvevői és a vezetőség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Szigorúan titkos</w:t>
            </w:r>
          </w:p>
        </w:tc>
        <w:tc>
          <w:tcPr>
            <w:tcW w:type="dxa" w:w="4762"/>
          </w:tcPr>
          <w:p>
            <w:r/>
            <w:r>
              <w:rPr>
                <w:sz w:val="22"/>
              </w:rPr>
              <w:t>A védett személy programja, kockázatelemzések, folyamatban lévő elhárítási ügyek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Kizárólag névre szólóan kijelölt személyek</w:t>
            </w:r>
          </w:p>
        </w:tc>
      </w:tr>
    </w:tbl>
    <w:p/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3.1. Alapszabályok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minősítést az információ </w:t>
      </w:r>
      <w:r>
        <w:rPr>
          <w:rFonts w:cstheme="minorHAnsi"/>
          <w:b/>
          <w:bCs/>
          <w:sz w:val="24"/>
          <w:szCs w:val="24"/>
        </w:rPr>
        <w:t xml:space="preserve">keletkezésekor</w:t>
      </w:r>
      <w:r>
        <w:rPr>
          <w:rFonts w:cstheme="minorHAnsi"/>
          <w:sz w:val="24"/>
          <w:szCs w:val="24"/>
        </w:rPr>
        <w:t xml:space="preserve"> kell meghatározni;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nem tudod, milyen szintű egy adat, akkor </w:t>
      </w:r>
      <w:r>
        <w:rPr>
          <w:rFonts w:cstheme="minorHAnsi"/>
          <w:b/>
          <w:bCs/>
          <w:sz w:val="24"/>
          <w:szCs w:val="24"/>
        </w:rPr>
        <w:t xml:space="preserve">bizalmasként</w:t>
      </w:r>
      <w:r>
        <w:rPr>
          <w:rFonts w:cstheme="minorHAnsi"/>
          <w:sz w:val="24"/>
          <w:szCs w:val="24"/>
        </w:rPr>
        <w:t xml:space="preserve"> kezeld;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minősítés a másolatra és a szóbeli közlésre is vonatkozik;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minősítést csak a vezetőség oldhatja fel.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A TUDNI-KELL ELV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információt nem a </w:t>
      </w:r>
      <w:r>
        <w:rPr>
          <w:rFonts w:cstheme="minorHAnsi"/>
          <w:b/>
          <w:bCs/>
          <w:sz w:val="24"/>
          <w:szCs w:val="24"/>
        </w:rPr>
        <w:t xml:space="preserve">rang</w:t>
      </w:r>
      <w:r>
        <w:rPr>
          <w:rFonts w:cstheme="minorHAnsi"/>
          <w:sz w:val="24"/>
          <w:szCs w:val="24"/>
        </w:rPr>
        <w:t xml:space="preserve">, hanem a </w:t>
      </w:r>
      <w:r>
        <w:rPr>
          <w:rFonts w:cstheme="minorHAnsi"/>
          <w:b/>
          <w:bCs/>
          <w:sz w:val="24"/>
          <w:szCs w:val="24"/>
        </w:rPr>
        <w:t xml:space="preserve">feladat</w:t>
      </w:r>
      <w:r>
        <w:rPr>
          <w:rFonts w:cstheme="minorHAnsi"/>
          <w:sz w:val="24"/>
          <w:szCs w:val="24"/>
        </w:rPr>
        <w:t xml:space="preserve"> alapján osztjuk meg. Attól, hogy valaki magasabb besorolású, még nem jár neki minden adat – és attól, hogy valaki kadét, még megkaphat egy bizalmas útvonalat, ha ő vezet.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mielőtt megosztasz valamit, kérdezd meg: </w:t>
      </w:r>
      <w:r>
        <w:rPr>
          <w:rFonts w:cstheme="minorHAnsi"/>
          <w:b/>
          <w:bCs/>
          <w:sz w:val="24"/>
          <w:szCs w:val="24"/>
        </w:rPr>
        <w:t xml:space="preserve">szüksége van rá a feladatához?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válasz nem, akkor nem osztod meg – akkor sem, ha kéri;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bizonytalan vagy, a parancsnok dönt;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„csak érdekességből” megosztás a leggyakoribb szivárgási forma.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AMIT SOHA NEM OSZTUNK MEG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védett személy </w:t>
      </w:r>
      <w:r>
        <w:rPr>
          <w:rFonts w:cstheme="minorHAnsi"/>
          <w:b/>
          <w:bCs/>
          <w:sz w:val="24"/>
          <w:szCs w:val="24"/>
        </w:rPr>
        <w:t xml:space="preserve">programját, útvonalát, tartózkodási helyét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</w:t>
      </w:r>
      <w:r>
        <w:rPr>
          <w:rFonts w:cstheme="minorHAnsi"/>
          <w:b/>
          <w:bCs/>
          <w:sz w:val="24"/>
          <w:szCs w:val="24"/>
        </w:rPr>
        <w:t xml:space="preserve">indulási idejét, sorrendjét, létszámát, útvonalát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b/>
          <w:bCs/>
          <w:sz w:val="24"/>
          <w:szCs w:val="24"/>
        </w:rPr>
        <w:t xml:space="preserve">frekvenciákat</w:t>
      </w:r>
      <w:r>
        <w:rPr>
          <w:rFonts w:cstheme="minorHAnsi"/>
          <w:sz w:val="24"/>
          <w:szCs w:val="24"/>
        </w:rPr>
        <w:t xml:space="preserve">, hívókódokat és a kódrendszert;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b/>
          <w:bCs/>
          <w:sz w:val="24"/>
          <w:szCs w:val="24"/>
        </w:rPr>
        <w:t xml:space="preserve">SAFE zónák</w:t>
      </w:r>
      <w:r>
        <w:rPr>
          <w:rFonts w:cstheme="minorHAnsi"/>
          <w:sz w:val="24"/>
          <w:szCs w:val="24"/>
        </w:rPr>
        <w:t xml:space="preserve"> helyét és a menekülési útvonalakat;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testőrség </w:t>
      </w:r>
      <w:r>
        <w:rPr>
          <w:rFonts w:cstheme="minorHAnsi"/>
          <w:b/>
          <w:bCs/>
          <w:sz w:val="24"/>
          <w:szCs w:val="24"/>
        </w:rPr>
        <w:t xml:space="preserve">létszámát, fegyverzetét, felszerelését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bázis </w:t>
      </w:r>
      <w:r>
        <w:rPr>
          <w:rFonts w:cstheme="minorHAnsi"/>
          <w:b/>
          <w:bCs/>
          <w:sz w:val="24"/>
          <w:szCs w:val="24"/>
        </w:rPr>
        <w:t xml:space="preserve">belső elrendezését</w:t>
      </w:r>
      <w:r>
        <w:rPr>
          <w:rFonts w:cstheme="minorHAnsi"/>
          <w:sz w:val="24"/>
          <w:szCs w:val="24"/>
        </w:rPr>
        <w:t xml:space="preserve">, a kamerák helyét, a raktár tartalmát;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b/>
          <w:bCs/>
          <w:sz w:val="24"/>
          <w:szCs w:val="24"/>
        </w:rPr>
        <w:t xml:space="preserve">bevédési fokozatokat</w:t>
      </w:r>
      <w:r>
        <w:rPr>
          <w:rFonts w:cstheme="minorHAnsi"/>
          <w:sz w:val="24"/>
          <w:szCs w:val="24"/>
        </w:rPr>
        <w:t xml:space="preserve"> és körzetszámokat;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állomány tagjainak </w:t>
      </w:r>
      <w:r>
        <w:rPr>
          <w:rFonts w:cstheme="minorHAnsi"/>
          <w:b/>
          <w:bCs/>
          <w:sz w:val="24"/>
          <w:szCs w:val="24"/>
        </w:rPr>
        <w:t xml:space="preserve">beosztását és magánéleti adatait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b/>
          <w:bCs/>
          <w:sz w:val="24"/>
          <w:szCs w:val="24"/>
        </w:rPr>
        <w:t xml:space="preserve">vizsga-megoldókulcsokat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bármit, ami folyamatban lévő elhárítási vagy fegyelmi ügyre vonatkozik.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helyes válasz</w:t>
      </w:r>
      <w:r>
        <w:rPr>
          <w:rFonts w:cstheme="minorHAnsi"/>
          <w:sz w:val="24"/>
          <w:szCs w:val="24"/>
        </w:rPr>
        <w:t xml:space="preserve">: ha ilyet kérdeznek, a válasz </w:t>
      </w:r>
      <w:r>
        <w:rPr>
          <w:rFonts w:cstheme="minorHAnsi"/>
          <w:b/>
          <w:bCs/>
          <w:sz w:val="24"/>
          <w:szCs w:val="24"/>
        </w:rPr>
        <w:t xml:space="preserve">nem</w:t>
      </w:r>
      <w:r>
        <w:rPr>
          <w:rFonts w:cstheme="minorHAnsi"/>
          <w:sz w:val="24"/>
          <w:szCs w:val="24"/>
        </w:rPr>
        <w:t xml:space="preserve"> „nem tudom” – mert az hazugság, és a kérdező tovább próbálkozik. A helyes válasz: „</w:t>
      </w:r>
      <w:r>
        <w:rPr>
          <w:rFonts w:cstheme="minorHAnsi"/>
          <w:b/>
          <w:bCs/>
          <w:sz w:val="24"/>
          <w:szCs w:val="24"/>
        </w:rPr>
        <w:t xml:space="preserve">Ezt nem áll módomban megosztani.</w:t>
      </w:r>
      <w:r>
        <w:rPr>
          <w:rFonts w:cstheme="minorHAnsi"/>
          <w:sz w:val="24"/>
          <w:szCs w:val="24"/>
        </w:rPr>
        <w:t xml:space="preserve">” Rövid, udvarias, lezárja a témát.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INFORMÁCIÓSZERZÉSI MÓDSZEREK ELLENÜNK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1814"/>
        <w:gridCol w:w="4082"/>
        <w:gridCol w:w="3685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181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Módszer</w:t>
            </w:r>
          </w:p>
        </w:tc>
        <w:tc>
          <w:tcPr>
            <w:tcW w:type="dxa" w:w="408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Hogyan néz ki</w:t>
            </w:r>
          </w:p>
        </w:tc>
        <w:tc>
          <w:tcPr>
            <w:tcW w:type="dxa" w:w="3685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Védekezés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Nyílt megfigyelés</w:t>
            </w:r>
          </w:p>
        </w:tc>
        <w:tc>
          <w:tcPr>
            <w:tcW w:type="dxa" w:w="4082"/>
          </w:tcPr>
          <w:p>
            <w:r/>
            <w:r>
              <w:rPr>
                <w:sz w:val="22"/>
              </w:rPr>
              <w:t>Valaki rendszeresen ott van, ahol a konvoj indul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Ismétlődő arcok és járművek jelentése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Kérdezősködés</w:t>
            </w:r>
          </w:p>
        </w:tc>
        <w:tc>
          <w:tcPr>
            <w:tcW w:type="dxa" w:w="4082"/>
          </w:tcPr>
          <w:p>
            <w:r/>
            <w:r>
              <w:rPr>
                <w:sz w:val="22"/>
              </w:rPr>
              <w:t>Ártatlan beszélgetés civilként, újságíróként, ismerősként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A tudni-kell elv, kész válasz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Mintafigyelés</w:t>
            </w:r>
          </w:p>
        </w:tc>
        <w:tc>
          <w:tcPr>
            <w:tcW w:type="dxa" w:w="4082"/>
          </w:tcPr>
          <w:p>
            <w:r/>
            <w:r>
              <w:rPr>
                <w:sz w:val="22"/>
              </w:rPr>
              <w:t>A rutin rögzítése: mindig ugyanakkor, ugyanarra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Véletlenszerű útvonal- és időválasztás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Rádiólehallgatás</w:t>
            </w:r>
          </w:p>
        </w:tc>
        <w:tc>
          <w:tcPr>
            <w:tcW w:type="dxa" w:w="4082"/>
          </w:tcPr>
          <w:p>
            <w:r/>
            <w:r>
              <w:rPr>
                <w:sz w:val="22"/>
              </w:rPr>
              <w:t>A frekvencia figyelése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Rádiófegyelem, frekvenciaváltás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Belső forrás</w:t>
            </w:r>
          </w:p>
        </w:tc>
        <w:tc>
          <w:tcPr>
            <w:tcW w:type="dxa" w:w="4082"/>
          </w:tcPr>
          <w:p>
            <w:r/>
            <w:r>
              <w:rPr>
                <w:sz w:val="22"/>
              </w:rPr>
              <w:t>Egy állománytag megvásárlása vagy megzsarolása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Belső elhárítás, bejelentés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Digitális</w:t>
            </w:r>
          </w:p>
        </w:tc>
        <w:tc>
          <w:tcPr>
            <w:tcW w:type="dxa" w:w="4082"/>
          </w:tcPr>
          <w:p>
            <w:r/>
            <w:r>
              <w:rPr>
                <w:sz w:val="22"/>
              </w:rPr>
              <w:t>Csatornák, üzenetek, képernyőképek kiszivárgása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Digitális higiénia</w:t>
            </w:r>
          </w:p>
        </w:tc>
      </w:tr>
    </w:tbl>
    <w:p/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SOCIAL ENGINEERING – A MEGTÉVESZTÉS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social engineering nem hackelés – </w:t>
      </w:r>
      <w:r>
        <w:rPr>
          <w:rFonts w:cstheme="minorHAnsi"/>
          <w:b/>
          <w:bCs/>
          <w:sz w:val="24"/>
          <w:szCs w:val="24"/>
        </w:rPr>
        <w:t xml:space="preserve">emberhackelés</w:t>
      </w:r>
      <w:r>
        <w:rPr>
          <w:rFonts w:cstheme="minorHAnsi"/>
          <w:sz w:val="24"/>
          <w:szCs w:val="24"/>
        </w:rPr>
        <w:t xml:space="preserve">. A támadó nem a rendszert töri fel, hanem téged vesz rá arra, hogy önként kinyisd neki.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7.1. A leggyakoribb sémák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Tekintélyre hivatkozás:</w:t>
      </w:r>
      <w:r>
        <w:rPr>
          <w:rFonts w:cstheme="minorHAnsi"/>
          <w:sz w:val="24"/>
          <w:szCs w:val="24"/>
        </w:rPr>
        <w:t xml:space="preserve"> „A miniszter úr küldött, sürgős.” Az igazi utasítás ismert csatornán érkezik, nem egy sietős idegentől;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Sürgetés:</w:t>
      </w:r>
      <w:r>
        <w:rPr>
          <w:rFonts w:cstheme="minorHAnsi"/>
          <w:sz w:val="24"/>
          <w:szCs w:val="24"/>
        </w:rPr>
        <w:t xml:space="preserve"> „Nincs időnk erre, azonnal kell.” A sürgetés célja, hogy ne legyen időd ellenőrizni;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Együttérzés keltése:</w:t>
      </w:r>
      <w:r>
        <w:rPr>
          <w:rFonts w:cstheme="minorHAnsi"/>
          <w:sz w:val="24"/>
          <w:szCs w:val="24"/>
        </w:rPr>
        <w:t xml:space="preserve"> „Csak segíteni akarok, bajban vagyok.”;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Kölcsönösség:</w:t>
      </w:r>
      <w:r>
        <w:rPr>
          <w:rFonts w:cstheme="minorHAnsi"/>
          <w:sz w:val="24"/>
          <w:szCs w:val="24"/>
        </w:rPr>
        <w:t xml:space="preserve"> apró szívesség után nagyobb kérés;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Ismerősség színlelése:</w:t>
      </w:r>
      <w:r>
        <w:rPr>
          <w:rFonts w:cstheme="minorHAnsi"/>
          <w:sz w:val="24"/>
          <w:szCs w:val="24"/>
        </w:rPr>
        <w:t xml:space="preserve"> a támadó úgy tesz, mintha már beszéltetek volna, esetleg belső kifejezéseket használ;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Töredékes tudás:</w:t>
      </w:r>
      <w:r>
        <w:rPr>
          <w:rFonts w:cstheme="minorHAnsi"/>
          <w:sz w:val="24"/>
          <w:szCs w:val="24"/>
        </w:rPr>
        <w:t xml:space="preserve"> a támadó elmond valamit, amit tud, hogy elhitesse: joga van a többihez is.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7.2. A védekezés három lépése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 Lassíts.</w:t>
      </w:r>
      <w:r>
        <w:rPr>
          <w:rFonts w:cstheme="minorHAnsi"/>
          <w:sz w:val="24"/>
          <w:szCs w:val="24"/>
        </w:rPr>
        <w:t xml:space="preserve"> A sürgetés maga a támadás. „Egy pillanat, ellenőrzöm.”;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 Ellenőrizz visszafelé.</w:t>
      </w:r>
      <w:r>
        <w:rPr>
          <w:rFonts w:cstheme="minorHAnsi"/>
          <w:sz w:val="24"/>
          <w:szCs w:val="24"/>
        </w:rPr>
        <w:t xml:space="preserve"> Ne azon a csatornán ellenőrizz, amelyen a kérés érkezett – hívd fel a parancsnokot a saját, ismert elérhetőségén;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 Jelents.</w:t>
      </w:r>
      <w:r>
        <w:rPr>
          <w:rFonts w:cstheme="minorHAnsi"/>
          <w:sz w:val="24"/>
          <w:szCs w:val="24"/>
        </w:rPr>
        <w:t xml:space="preserve"> Minden sikertelen próbálkozás </w:t>
      </w:r>
      <w:r>
        <w:rPr>
          <w:rFonts w:cstheme="minorHAnsi"/>
          <w:b/>
          <w:bCs/>
          <w:sz w:val="24"/>
          <w:szCs w:val="24"/>
        </w:rPr>
        <w:t xml:space="preserve">információ</w:t>
      </w:r>
      <w:r>
        <w:rPr>
          <w:rFonts w:cstheme="minorHAnsi"/>
          <w:sz w:val="24"/>
          <w:szCs w:val="24"/>
        </w:rPr>
        <w:t xml:space="preserve">: azt jelenti, hogy valaki próbálkozik. A be nem jelentett próbálkozás a következőt segíti.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DIGITÁLIS BIZTONSÁG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szolgálati információ </w:t>
      </w:r>
      <w:r>
        <w:rPr>
          <w:rFonts w:cstheme="minorHAnsi"/>
          <w:b/>
          <w:bCs/>
          <w:sz w:val="24"/>
          <w:szCs w:val="24"/>
        </w:rPr>
        <w:t xml:space="preserve">kizárólag hivatalos csatornán</w:t>
      </w:r>
      <w:r>
        <w:rPr>
          <w:rFonts w:cstheme="minorHAnsi"/>
          <w:sz w:val="24"/>
          <w:szCs w:val="24"/>
        </w:rPr>
        <w:t xml:space="preserve"> – magánüzenetben, külső platformon nem;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képernyőkép, fotó</w:t>
      </w:r>
      <w:r>
        <w:rPr>
          <w:rFonts w:cstheme="minorHAnsi"/>
          <w:sz w:val="24"/>
          <w:szCs w:val="24"/>
        </w:rPr>
        <w:t xml:space="preserve"> szolgálati anyagról, nyilvántartásról, raktárról nem készíthető és nem osztható meg;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rendvédelmi tablet és a szolgálati fiók </w:t>
      </w:r>
      <w:r>
        <w:rPr>
          <w:rFonts w:cstheme="minorHAnsi"/>
          <w:b/>
          <w:bCs/>
          <w:sz w:val="24"/>
          <w:szCs w:val="24"/>
        </w:rPr>
        <w:t xml:space="preserve">nem hagyható bejelentkezve</w:t>
      </w:r>
      <w:r>
        <w:rPr>
          <w:rFonts w:cstheme="minorHAnsi"/>
          <w:sz w:val="24"/>
          <w:szCs w:val="24"/>
        </w:rPr>
        <w:t xml:space="preserve"> őrizetlenül;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jelszót senkivel nem osztunk meg – </w:t>
      </w:r>
      <w:r>
        <w:rPr>
          <w:rFonts w:cstheme="minorHAnsi"/>
          <w:b/>
          <w:bCs/>
          <w:sz w:val="24"/>
          <w:szCs w:val="24"/>
        </w:rPr>
        <w:t xml:space="preserve">még a felettessel sem</w:t>
      </w:r>
      <w:r>
        <w:rPr>
          <w:rFonts w:cstheme="minorHAnsi"/>
          <w:sz w:val="24"/>
          <w:szCs w:val="24"/>
        </w:rPr>
        <w:t xml:space="preserve">; aki jelszót kér, az bejelentendő;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ismeretlen forrásból érkező linket, fájlt nem nyitunk meg szolgálati eszközön;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szolgálati csatornákon elhangzottak </w:t>
      </w:r>
      <w:r>
        <w:rPr>
          <w:rFonts w:cstheme="minorHAnsi"/>
          <w:b/>
          <w:bCs/>
          <w:sz w:val="24"/>
          <w:szCs w:val="24"/>
        </w:rPr>
        <w:t xml:space="preserve">kifelé nem idézhetők</w:t>
      </w:r>
      <w:r>
        <w:rPr>
          <w:rFonts w:cstheme="minorHAnsi"/>
          <w:sz w:val="24"/>
          <w:szCs w:val="24"/>
        </w:rPr>
        <w:t xml:space="preserve">, még névtelenül sem;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közösségi felületen a testőrségi tagság és a szolgálati tevékenység </w:t>
      </w:r>
      <w:r>
        <w:rPr>
          <w:rFonts w:cstheme="minorHAnsi"/>
          <w:b/>
          <w:bCs/>
          <w:sz w:val="24"/>
          <w:szCs w:val="24"/>
        </w:rPr>
        <w:t xml:space="preserve">nem kürtölhető ki</w:t>
      </w:r>
      <w:r>
        <w:rPr>
          <w:rFonts w:cstheme="minorHAnsi"/>
          <w:sz w:val="24"/>
          <w:szCs w:val="24"/>
        </w:rPr>
        <w:t xml:space="preserve"> – ez téged tesz célponttá.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FIZIKAI INFORMÁCIÓVÉDELEM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Tiszta asztal:</w:t>
      </w:r>
      <w:r>
        <w:rPr>
          <w:rFonts w:cstheme="minorHAnsi"/>
          <w:sz w:val="24"/>
          <w:szCs w:val="24"/>
        </w:rPr>
        <w:t xml:space="preserve"> iratot, jegyzetet, útvonaltervet nem hagyunk kint;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Vállon átnézés:</w:t>
      </w:r>
      <w:r>
        <w:rPr>
          <w:rFonts w:cstheme="minorHAnsi"/>
          <w:sz w:val="24"/>
          <w:szCs w:val="24"/>
        </w:rPr>
        <w:t xml:space="preserve"> nyilvános helyen nem olvasunk szolgálati anyagot;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Beszélgetés helye:</w:t>
      </w:r>
      <w:r>
        <w:rPr>
          <w:rFonts w:cstheme="minorHAnsi"/>
          <w:sz w:val="24"/>
          <w:szCs w:val="24"/>
        </w:rPr>
        <w:t xml:space="preserve"> szolgálati ügyet nem tárgyalunk aulában, folyosón, liftben, étteremben – ahol nem tudod, ki hallja;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Iratkezelés:</w:t>
      </w:r>
      <w:r>
        <w:rPr>
          <w:rFonts w:cstheme="minorHAnsi"/>
          <w:sz w:val="24"/>
          <w:szCs w:val="24"/>
        </w:rPr>
        <w:t xml:space="preserve"> a nyomtatott bizalmas anyag a szolgálat végén elzárandó;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Vendégkíséret:</w:t>
      </w:r>
      <w:r>
        <w:rPr>
          <w:rFonts w:cstheme="minorHAnsi"/>
          <w:sz w:val="24"/>
          <w:szCs w:val="24"/>
        </w:rPr>
        <w:t xml:space="preserve"> külsős személy a bázison </w:t>
      </w:r>
      <w:r>
        <w:rPr>
          <w:rFonts w:cstheme="minorHAnsi"/>
          <w:b/>
          <w:bCs/>
          <w:sz w:val="24"/>
          <w:szCs w:val="24"/>
        </w:rPr>
        <w:t xml:space="preserve">soha nem marad kíséret nélkül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Kukabiztonság:</w:t>
      </w:r>
      <w:r>
        <w:rPr>
          <w:rFonts w:cstheme="minorHAnsi"/>
          <w:sz w:val="24"/>
          <w:szCs w:val="24"/>
        </w:rPr>
        <w:t xml:space="preserve"> a kidobott jegyzet is információ – megsemmisítendő, nem eldobandó.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A KOMPROMITTÁLÓDÁS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Kompromittálódás az, amikor valaki olyan helyzetbe kerül, ami </w:t>
      </w:r>
      <w:r>
        <w:rPr>
          <w:rFonts w:cstheme="minorHAnsi"/>
          <w:b/>
          <w:bCs/>
          <w:sz w:val="24"/>
          <w:szCs w:val="24"/>
        </w:rPr>
        <w:t xml:space="preserve">fogást ad rá</w:t>
      </w:r>
      <w:r>
        <w:rPr>
          <w:rFonts w:cstheme="minorHAnsi"/>
          <w:sz w:val="24"/>
          <w:szCs w:val="24"/>
        </w:rPr>
        <w:t xml:space="preserve"> – akár a saját hibájából, akár szándékos csapda miatt.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10.1. Tipikus kompromittáló helyzetek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anyagi függés: kölcsön, tartozás, szerencsejáték;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olyan kapcsolat, amely a másik oldalhoz köt – akár tudtán kívül;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egy elkövetett hiba eltitkolása, amiről más is tud;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ajándék, juttatás, szívesség elfogadása;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olyan információ birtoklása, amit nem lett volna szabad megkapnia.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10.2. A védekezés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kompromittálódás ellen egyetlen igazi védekezés van: </w:t>
      </w:r>
      <w:r>
        <w:rPr>
          <w:rFonts w:cstheme="minorHAnsi"/>
          <w:b/>
          <w:bCs/>
          <w:sz w:val="24"/>
          <w:szCs w:val="24"/>
        </w:rPr>
        <w:t xml:space="preserve">az önkéntes bejelentés</w:t>
      </w:r>
      <w:r>
        <w:rPr>
          <w:rFonts w:cstheme="minorHAnsi"/>
          <w:sz w:val="24"/>
          <w:szCs w:val="24"/>
        </w:rPr>
        <w:t xml:space="preserve">. Aki maga jelenti, hogy megkörnyékezték vagy hogy hibázott, az a szervezet védelme alá kerül. Aki eltitkolja, az a támadó eszközévé válik.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Feddhetetlenség</w:t>
      </w:r>
      <w:r>
        <w:rPr>
          <w:rFonts w:cstheme="minorHAnsi"/>
          <w:sz w:val="24"/>
          <w:szCs w:val="24"/>
        </w:rPr>
        <w:t xml:space="preserve">: a testőr </w:t>
      </w:r>
      <w:r>
        <w:rPr>
          <w:rFonts w:cstheme="minorHAnsi"/>
          <w:b/>
          <w:bCs/>
          <w:sz w:val="24"/>
          <w:szCs w:val="24"/>
        </w:rPr>
        <w:t xml:space="preserve">nem fogad el juttatást, ajándékot vagy szívességet</w:t>
      </w:r>
      <w:r>
        <w:rPr>
          <w:rFonts w:cstheme="minorHAnsi"/>
          <w:sz w:val="24"/>
          <w:szCs w:val="24"/>
        </w:rPr>
        <w:t xml:space="preserve"> senkitől, aki a védett személlyel kapcsolatba akar kerülni. Ez akkor is igaz, ha az ajándék jelentéktelennek tűnik – a kölcsönösség elve pontosan így működik.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11. BELSŐ ELHÁRÍTÁS – A SZIVÁRGÁS FELISMERÉSE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11.1. Figyelmeztető jelek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valaki </w:t>
      </w:r>
      <w:r>
        <w:rPr>
          <w:rFonts w:cstheme="minorHAnsi"/>
          <w:b/>
          <w:bCs/>
          <w:sz w:val="24"/>
          <w:szCs w:val="24"/>
        </w:rPr>
        <w:t xml:space="preserve">rendszeresen olyan információ iránt érdeklődik</w:t>
      </w:r>
      <w:r>
        <w:rPr>
          <w:rFonts w:cstheme="minorHAnsi"/>
          <w:sz w:val="24"/>
          <w:szCs w:val="24"/>
        </w:rPr>
        <w:t xml:space="preserve">, ami nem tartozik a feladatához;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valaki indokolatlanul tartózkodik olyan helyen, ahol nincs dolga;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valaki magyarázat nélküli anyagi helyzetváltozáson megy át;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támadók olyat tudnak, amit csak belülről tudhatnak;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valaki rendszeresen késik a jelentéssel, vagy hiányosan naplóz;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egy művelet ismétlődően „balul sül el” ugyanannak a személynek a jelenlétében.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Fontos</w:t>
      </w:r>
      <w:r>
        <w:rPr>
          <w:rFonts w:cstheme="minorHAnsi"/>
          <w:sz w:val="24"/>
          <w:szCs w:val="24"/>
        </w:rPr>
        <w:t xml:space="preserve">: a figyelmeztető jel </w:t>
      </w:r>
      <w:r>
        <w:rPr>
          <w:rFonts w:cstheme="minorHAnsi"/>
          <w:b/>
          <w:bCs/>
          <w:sz w:val="24"/>
          <w:szCs w:val="24"/>
        </w:rPr>
        <w:t xml:space="preserve">nem bizonyíték</w:t>
      </w:r>
      <w:r>
        <w:rPr>
          <w:rFonts w:cstheme="minorHAnsi"/>
          <w:sz w:val="24"/>
          <w:szCs w:val="24"/>
        </w:rPr>
        <w:t xml:space="preserve">. A te feladatod a jelentés – nem a nyomozás, nem a szembesítés és semmiképp nem a pletyka.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11.2. Amit NEM szabad tenni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nem szembesítjük a gyanúsítottat;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nem beszéljük meg a gyanút más kollégákkal;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nem folytatunk saját szakállra megfigyelést;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nem gyűjtünk bizonyítékot jogosulatlan módon;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nem terjesztünk feltételezést – a téves gyanú karriereket tesz tönkre.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12. HA ELLENED FORDULNAK – ZSAROLÁS, MEGKÖRNYÉKEZÉS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12.1. A megkörnyékezés menete a támadó szemszögéből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 Kiválasztás:</w:t>
      </w:r>
      <w:r>
        <w:rPr>
          <w:rFonts w:cstheme="minorHAnsi"/>
          <w:sz w:val="24"/>
          <w:szCs w:val="24"/>
        </w:rPr>
        <w:t xml:space="preserve"> olyan embert keres, aki elérhető és van gyenge pontja;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 Kapcsolatépítés:</w:t>
      </w:r>
      <w:r>
        <w:rPr>
          <w:rFonts w:cstheme="minorHAnsi"/>
          <w:sz w:val="24"/>
          <w:szCs w:val="24"/>
        </w:rPr>
        <w:t xml:space="preserve"> ártalmatlan ismeretség, közös program, apró szívességek;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 Tesztkérés:</w:t>
      </w:r>
      <w:r>
        <w:rPr>
          <w:rFonts w:cstheme="minorHAnsi"/>
          <w:sz w:val="24"/>
          <w:szCs w:val="24"/>
        </w:rPr>
        <w:t xml:space="preserve"> valami jelentéktelen, amit könnyű megadni;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4. Fogás megszerzése:</w:t>
      </w:r>
      <w:r>
        <w:rPr>
          <w:rFonts w:cstheme="minorHAnsi"/>
          <w:sz w:val="24"/>
          <w:szCs w:val="24"/>
        </w:rPr>
        <w:t xml:space="preserve"> a tesztkérés maga lesz a fogás – „már úgyis segítettél”;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5. Nyomásgyakorlás:</w:t>
      </w:r>
      <w:r>
        <w:rPr>
          <w:rFonts w:cstheme="minorHAnsi"/>
          <w:sz w:val="24"/>
          <w:szCs w:val="24"/>
        </w:rPr>
        <w:t xml:space="preserve"> innentől a kérések nőnek, a visszaút látszólag lezárul.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12.2. Mit tegyél?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Azonnal jelents.</w:t>
      </w:r>
      <w:r>
        <w:rPr>
          <w:rFonts w:cstheme="minorHAnsi"/>
          <w:sz w:val="24"/>
          <w:szCs w:val="24"/>
        </w:rPr>
        <w:t xml:space="preserve"> Minél korábban, annál kevésbé van fogásuk rajtad;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 köss alkut, ne próbáld „elintézni” egyedül;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 semmisítsd meg a bizonyítékokat – az üzenet, a felvétel, az ajándék bizonyíték;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 figyelmeztesd a megkörnyékezőt;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írj részletes jelentést mindenről, ami eddig történt – </w:t>
      </w:r>
      <w:r>
        <w:rPr>
          <w:rFonts w:cstheme="minorHAnsi"/>
          <w:b/>
          <w:bCs/>
          <w:sz w:val="24"/>
          <w:szCs w:val="24"/>
        </w:rPr>
        <w:t xml:space="preserve">a saját hibáiddal együtt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szervezet ígérete</w:t>
      </w:r>
      <w:r>
        <w:rPr>
          <w:rFonts w:cstheme="minorHAnsi"/>
          <w:sz w:val="24"/>
          <w:szCs w:val="24"/>
        </w:rPr>
        <w:t xml:space="preserve">: aki önként jelenti a megkörnyékezést, arra </w:t>
      </w:r>
      <w:r>
        <w:rPr>
          <w:rFonts w:cstheme="minorHAnsi"/>
          <w:b/>
          <w:bCs/>
          <w:sz w:val="24"/>
          <w:szCs w:val="24"/>
        </w:rPr>
        <w:t xml:space="preserve">enyhébb elbírálás</w:t>
      </w:r>
      <w:r>
        <w:rPr>
          <w:rFonts w:cstheme="minorHAnsi"/>
          <w:sz w:val="24"/>
          <w:szCs w:val="24"/>
        </w:rPr>
        <w:t xml:space="preserve"> vár, mint arra, akiről kiderül. A cél nem a büntetés, hanem a szervezet védelme – és a te védelmed.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13. BEJELENTÉS ÉS KIVIZSGÁLÁS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13.1. A bejelentés módja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bejelentés a </w:t>
      </w:r>
      <w:r>
        <w:rPr>
          <w:rFonts w:cstheme="minorHAnsi"/>
          <w:b/>
          <w:bCs/>
          <w:sz w:val="24"/>
          <w:szCs w:val="24"/>
        </w:rPr>
        <w:t xml:space="preserve">közvetlen felettesnek</w:t>
      </w:r>
      <w:r>
        <w:rPr>
          <w:rFonts w:cstheme="minorHAnsi"/>
          <w:sz w:val="24"/>
          <w:szCs w:val="24"/>
        </w:rPr>
        <w:t xml:space="preserve"> vagy a vezetőségnek történik;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gyanú a felettesre vonatkozik, közvetlenül a vezetőséghez kell fordulni;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bejelentés </w:t>
      </w:r>
      <w:r>
        <w:rPr>
          <w:rFonts w:cstheme="minorHAnsi"/>
          <w:b/>
          <w:bCs/>
          <w:sz w:val="24"/>
          <w:szCs w:val="24"/>
        </w:rPr>
        <w:t xml:space="preserve">írásban</w:t>
      </w:r>
      <w:r>
        <w:rPr>
          <w:rFonts w:cstheme="minorHAnsi"/>
          <w:sz w:val="24"/>
          <w:szCs w:val="24"/>
        </w:rPr>
        <w:t xml:space="preserve"> rögzítendő, a tények megjelölésével;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bejelentő személye bizalmas, a bejelentés ténye nem osztható meg.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13.2. A bejelentés tartalma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mit észleltél – tényszerűen, feltételezés nélkül;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mikor és hol;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ki volt jelen;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van-e bizonyíték, és hol van;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kivel osztottad meg eddig – lehetőleg senkivel.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14. GYAKORLATI FELADATSOROK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14.1. Mozaikgyakorlat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csoport tagjai külön-külön ártalmatlan információkat kapnak; az oktató összerakja őket egy támadási tervvé;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felismerik-e a résztvevők, melyik morzsa mit árult el.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14.2. Social engineering szimuláció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oktató – vagy egy be nem avatott külsős – megpróbál információt kicsalni a jelöltből a szolgálat során;</w:t>
      </w:r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kész válasz használata, a lassítás, és hogy jelentette-e az esetet.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14.3. Minősítési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jelölt információkat kap, és be kell sorolnia a négy minősítési szint közé;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bizonytalan esetek bizalmasként kezelése.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14.4. Tudni-kell döntéssor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Különböző kollégák kérnek különböző adatokat; a jelöltnek el kell döntenie, kinek mit adhat;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rang és a feladat szétválasztása.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14.5. Bejelentési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jelölt megkörnyékezést vagy szivárgásra utaló jelet észlel, és bejelentést ír;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tényszerűség, teljesség, a szembesítés elkerülése.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15. SZÁMONKÉRÉS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számonkérés írásbeli tesztből és egy szituációs gyakorlatból áll. A vizsgáztató a vizsga előtt vagy alatt </w:t>
      </w:r>
      <w:r>
        <w:rPr>
          <w:rFonts w:cstheme="minorHAnsi"/>
          <w:b/>
          <w:bCs/>
          <w:sz w:val="24"/>
          <w:szCs w:val="24"/>
        </w:rPr>
        <w:t xml:space="preserve">megkísérelhet információt kicsalni</w:t>
      </w:r>
      <w:r>
        <w:rPr>
          <w:rFonts w:cstheme="minorHAnsi"/>
          <w:sz w:val="24"/>
          <w:szCs w:val="24"/>
        </w:rPr>
        <w:t xml:space="preserve"> a jelöltből – ez a vizsga része.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pontszámhatár nincs.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16.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testőrség legerősebb páncélja nem a Tahoe kasznija. Az a hallgatás, ami akkor is kitart, amikor senki nem figyel, amikor a kérdés ártalmatlannak tűnik, és amikor a kérdező szimpatikus.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Amit nem mondasz ki, azt nem tudják felhasználni ellened – és a védett személy ellen sem.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1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2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3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3" name="Kep 9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3" name="Kep 9000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„P” – TITOKTARTÁS ÉS INFORMÁCIÓVÉDELEM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