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FFBA" w14:textId="39358653" w:rsidR="005A18E4" w:rsidRPr="005A18E4" w:rsidRDefault="005A18E4" w:rsidP="005A18E4">
      <w:pPr>
        <w:pStyle w:val="Ttulo5"/>
        <w:spacing w:before="0" w:beforeAutospacing="0" w:after="0" w:afterAutospacing="0"/>
        <w:rPr>
          <w:rFonts w:ascii="gothambookregular" w:hAnsi="gothambookregular"/>
          <w:b w:val="0"/>
          <w:bCs w:val="0"/>
          <w:color w:val="FFFFFF"/>
        </w:rPr>
      </w:pPr>
      <w:r w:rsidRPr="005A18E4">
        <w:rPr>
          <w:rFonts w:ascii="gothambookregular" w:hAnsi="gothambookregular"/>
          <w:b w:val="0"/>
          <w:bCs w:val="0"/>
          <w:color w:val="FFFFFF"/>
        </w:rPr>
        <w:t>5 - SENTENCIA</w:t>
      </w:r>
    </w:p>
    <w:p w14:paraId="03F8C213" w14:textId="3E05F85D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u w:val="single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u w:val="single"/>
          <w:lang w:eastAsia="es-AR"/>
        </w:rPr>
        <w:t>CLASE 5 - SENTENCIAS</w:t>
      </w:r>
    </w:p>
    <w:p w14:paraId="3F3C49A1" w14:textId="77777777" w:rsid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4EDFD4B1" w14:textId="7939F36B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Estimados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alumn@s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esta semana en Herramientas de Programación, vamos a continuar avanzando y en este caso con la función condicional "IF". A partir de esta clase utilizaremos el manual solo como referencia o bien si queremos buscar ampliar sobre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algun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tema en particular, pero todo lo necesario tanto como para cursar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asi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como para programar sobre el compilador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sera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dado en cada clase, una vez dicho esto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arrancamos!.</w:t>
      </w:r>
      <w:proofErr w:type="gramEnd"/>
    </w:p>
    <w:p w14:paraId="7BEF632A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</w:t>
      </w:r>
    </w:p>
    <w:p w14:paraId="29BC2C6F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El modo correcto de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interpretacion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 la sentencia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es: </w:t>
      </w:r>
    </w:p>
    <w:p w14:paraId="330160A3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56E51D89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 xml:space="preserve">                          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(</w:t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condición)</w:t>
      </w:r>
    </w:p>
    <w:p w14:paraId="2EAB062F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                                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sentencia  1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;</w:t>
      </w:r>
    </w:p>
    <w:p w14:paraId="721904C0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                                                         [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</w:p>
    <w:p w14:paraId="44D8251F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                                                           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sentencia  2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];</w:t>
      </w:r>
    </w:p>
    <w:p w14:paraId="3314FB57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46FB13B8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 donde </w:t>
      </w:r>
      <w:r w:rsidRPr="005A18E4">
        <w:rPr>
          <w:rFonts w:ascii="gothambookregular" w:eastAsia="Times New Roman" w:hAnsi="gothambookregular" w:cs="Times New Roman"/>
          <w:b/>
          <w:bCs/>
          <w:i/>
          <w:iCs/>
          <w:color w:val="373A3C"/>
          <w:sz w:val="21"/>
          <w:szCs w:val="21"/>
          <w:lang w:eastAsia="es-AR"/>
        </w:rPr>
        <w:t>condición</w:t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es una expresión numérica, relacional o lógica y sentencia 1 y sentencia 2 representan a una sentencia simple o compuesta. Cada sentencia simple debe finalizar con un punto y coma.</w:t>
      </w:r>
    </w:p>
    <w:p w14:paraId="29304EE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</w:t>
      </w:r>
    </w:p>
    <w:p w14:paraId="3D4F3A86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Una sentencia 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se ejecuta de la forma siguiente:</w:t>
      </w:r>
    </w:p>
    <w:p w14:paraId="2384FB47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1ro.  Se evalúa la condición.</w:t>
      </w:r>
    </w:p>
    <w:p w14:paraId="3FA8890B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2do.   Si el resultado de la evaluación de la condición es verdadero (resultado distinto de cero) se ejecutará lo indicado por la sentencia 1.</w:t>
      </w:r>
    </w:p>
    <w:p w14:paraId="3F9E31F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3ro.   Si el resultado de la evaluación de la condición es falso (resultado cero), se ejecutará lo indicado por la sentencia 2, si la Cláusula 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else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se ha especificado.</w:t>
      </w:r>
    </w:p>
    <w:p w14:paraId="32EF3801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4to.   Si el resultado de la evaluación de la condición es falso, y la cláusula 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lang w:eastAsia="es-AR"/>
        </w:rPr>
        <w:t>else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se ha omitido, la sentencia 1 se ignora.</w:t>
      </w:r>
    </w:p>
    <w:p w14:paraId="1E445A7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5to.   En cualquier caso, la ejecución continúa en la siguiente sentencia ejecutable.</w:t>
      </w:r>
    </w:p>
    <w:p w14:paraId="3F4ED0AF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4DA89A6C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    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Asi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por ejemplo si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tuvieramos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que ejecutar un programa que utilice la sentencia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podriamos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hacer algo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asi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:</w:t>
      </w:r>
    </w:p>
    <w:p w14:paraId="5838FAB3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noProof/>
        </w:rPr>
        <w:drawing>
          <wp:inline distT="0" distB="0" distL="0" distR="0" wp14:anchorId="7B483012" wp14:editId="1B692584">
            <wp:extent cx="6042660" cy="4169410"/>
            <wp:effectExtent l="0" t="0" r="0" b="254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416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67A39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6BBA457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 En este simple ejemplo podremos ver como al ingresar un numero (a) el programa detecta si este es menor o igual a 12 y ejecuta la sentencia condicional,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asi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pues, si el numero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esta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comprendido dentro de los valores menores o igual a 12 lo primero que hace es restarle uno a nuestro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numero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"por ejemplo: 3" quedando a=2 y luego lo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multimplica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por 10, por lo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tanto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el resultado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sera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20.</w:t>
      </w:r>
    </w:p>
    <w:p w14:paraId="579C69F5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Inversamente si el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numero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 mayor a 12, "por ejemplo: 14", entonces el programa primero multiplica nuestro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numero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por 10 quedando a=140 y luego le suma 1, quedando como resultado final a=141.</w:t>
      </w:r>
    </w:p>
    <w:p w14:paraId="2699B95E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Podemos jugar con los resultantes de sentencias con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con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utilizando variables comunes y o realizando operaciones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aritmeticas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como condiciones. Los invito a que realicen los ejemplos que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estan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 el manual.</w:t>
      </w:r>
    </w:p>
    <w:p w14:paraId="72690B0F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42DA3C5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49494259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Otra forma de utilizar la sentencia IF es en forma de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ANIDADO, ¿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que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significa esto?, que pondremos como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primordial otra </w:t>
      </w:r>
      <w:proofErr w:type="spellStart"/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</w:t>
      </w:r>
      <w:proofErr w:type="spellEnd"/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 decir, acotaremos </w:t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las posibilidades para tomar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desicion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que va a ejecutar el programa, esto se ve de forma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mas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simple en el siguiente ejercicio:</w:t>
      </w:r>
    </w:p>
    <w:p w14:paraId="1A833663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  <w:r w:rsidRPr="005A18E4">
        <w:rPr>
          <w:noProof/>
        </w:rPr>
        <w:drawing>
          <wp:inline distT="0" distB="0" distL="0" distR="0" wp14:anchorId="2BD0FFE9" wp14:editId="0BF66803">
            <wp:extent cx="4718050" cy="410400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05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369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069C919A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si los resultados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seran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similes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a los del ejercicio anterior, sin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embargo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de esta forma estoy acotando los rangos en los que la variable "a" va a resolver el ejercicio.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Podria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tambien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para probar, cambiar los valores en vez de 12 poner 15 y ver que ocurre entonces para que quede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aun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mas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explicito como estoy condicionando el resultado.</w:t>
      </w:r>
    </w:p>
    <w:p w14:paraId="3F8A7F83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F4A91C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outlineLvl w:val="3"/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</w:pPr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OPERADORES || (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or</w:t>
      </w:r>
      <w:proofErr w:type="spell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) &amp;&amp; (and</w:t>
      </w:r>
      <w:proofErr w:type="gram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) !</w:t>
      </w:r>
      <w:proofErr w:type="gram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 xml:space="preserve"> (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not</w:t>
      </w:r>
      <w:proofErr w:type="spell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4"/>
          <w:szCs w:val="24"/>
          <w:u w:val="single"/>
          <w:lang w:eastAsia="es-AR"/>
        </w:rPr>
        <w:t>)</w:t>
      </w:r>
    </w:p>
    <w:p w14:paraId="2AC6E97E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noProof/>
          <w:color w:val="373A3C"/>
          <w:sz w:val="23"/>
          <w:szCs w:val="23"/>
          <w:lang w:eastAsia="es-AR"/>
        </w:rPr>
        <mc:AlternateContent>
          <mc:Choice Requires="wps">
            <w:drawing>
              <wp:inline distT="0" distB="0" distL="0" distR="0" wp14:anchorId="0700F0D1" wp14:editId="4A233E78">
                <wp:extent cx="307340" cy="307340"/>
                <wp:effectExtent l="0" t="0" r="0" b="0"/>
                <wp:docPr id="6" name="AutoShap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C4B330" id="AutoShape 8" o:spid="_x0000_s1026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BF83FB8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6DB1517B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El operador “&amp;&amp;” equivale al “AND” o “Y”; devuelve true sólo si los dos operandos true o lo que es equivalente, distintas de cero. En cualquier otro caso el resultado es false. Es decir que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: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 a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==0 &amp;&amp; b==1 ) se cumple solo cuando las dos variables tengan esos valores en el caso que a=0; y b=5; no ingresa al condiciona.</w:t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 xml:space="preserve">     El operador “||” equivale al “OR” u “O inclusivo”; devuelve true si cualquiera de las </w:t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expresiones evaluadas es true, o distinta de cero, en caso contrario devuelve false. Es decir que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ej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: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 a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==0 || a==1 ) se cumple SIEMPRE y cuando la variable "a" tenga el valor 0 o 1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tambien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podria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ser que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 a==0 || b==1 ) en este caso podremos ingresar al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condicional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siempre y cuando se cumpla alguna de las 2 condiciones, es decir a debe valer 0 sin importar cuanto valga b o bien b debe valer 1 sin importar cuanto valga a.</w:t>
      </w:r>
    </w:p>
    <w:p w14:paraId="468FBB2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br/>
        <w:t xml:space="preserve">     El operador “!” es equivalente al “NOT”, o “NO”, y devuelve true cuando la expresión evaluada es false o cero, en caso contrario devuelve false. Es decir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( a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!=0 ) ingresa al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condicional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siempre y cuando el valor de a NO sea igual a 0, con cualquier OTRO valor puede ingresar.</w:t>
      </w:r>
    </w:p>
    <w:p w14:paraId="130B3DCE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314EC6A1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Por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ultimo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pero no menos importante vamos a ver el formato de sentencia de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colgante:</w:t>
      </w:r>
    </w:p>
    <w:p w14:paraId="3626CA35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este caso vemos como nuestra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solucion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se establece partiendo desde un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if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con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multiples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resultado de la sentencia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else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.</w:t>
      </w:r>
    </w:p>
    <w:p w14:paraId="0928242E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noProof/>
        </w:rPr>
        <w:drawing>
          <wp:inline distT="0" distB="0" distL="0" distR="0" wp14:anchorId="45205271" wp14:editId="04079285">
            <wp:extent cx="4893945" cy="5128260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945" cy="512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B2C7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 xml:space="preserve">     Estos diferentes casos nos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permitiran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resolver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segun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la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condicion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establecida diferentes tipos de problemas que se puedan presentar en los programas. </w:t>
      </w:r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Notaron algo en este ejercicio?</w:t>
      </w:r>
      <w:proofErr w:type="gramEnd"/>
    </w:p>
    <w:p w14:paraId="09D773BB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297F94F1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Ejemplos completos:</w:t>
      </w:r>
    </w:p>
    <w:p w14:paraId="1E81AA62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Como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veran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en el siguiente ejemplo, lo primero a destacar es que hemos sumado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mas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libreria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la sentencia</w:t>
      </w:r>
    </w:p>
    <w:p w14:paraId="6F723A5B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"</w:t>
      </w:r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 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using</w:t>
      </w:r>
      <w:proofErr w:type="spell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namespace</w:t>
      </w:r>
      <w:proofErr w:type="spell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std</w:t>
      </w:r>
      <w:proofErr w:type="spellEnd"/>
      <w:r w:rsidRPr="005A18E4">
        <w:rPr>
          <w:rFonts w:ascii="gothambookregular" w:eastAsia="Times New Roman" w:hAnsi="gothambookregular" w:cs="Times New Roman"/>
          <w:b/>
          <w:bCs/>
          <w:color w:val="373A3C"/>
          <w:sz w:val="23"/>
          <w:szCs w:val="23"/>
          <w:u w:val="single"/>
          <w:lang w:eastAsia="es-AR"/>
        </w:rPr>
        <w:t>; </w:t>
      </w: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</w:t>
      </w:r>
    </w:p>
    <w:p w14:paraId="0C359D36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    La misma sirve para usar en C++ una ampliación del lenguaje C, esto nos permite agregar nuevas palabras reservadas. Estas palabras reservadas están en un “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namespace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” (espacio de nombres). Para ser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mas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específicos, las palabras reservadas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cout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y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están el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namespace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std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(standard).</w:t>
      </w:r>
    </w:p>
    <w:p w14:paraId="7FDCE6AC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En caso de que no declaremos el uso del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namespace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std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cada vez que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quisieramos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usar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cout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, tendríamos que escribir</w:t>
      </w:r>
    </w:p>
    <w:p w14:paraId="588A4E51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     </w:t>
      </w:r>
      <w:proofErr w:type="spellStart"/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std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::</w:t>
      </w:r>
      <w:proofErr w:type="spellStart"/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cout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&lt;&lt; "Hola mundo";</w:t>
      </w:r>
    </w:p>
    <w:p w14:paraId="4CEB60C0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     </w:t>
      </w:r>
      <w:proofErr w:type="spellStart"/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std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::</w:t>
      </w:r>
      <w:proofErr w:type="spellStart"/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cin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&gt;&gt; ....;</w:t>
      </w:r>
    </w:p>
    <w:p w14:paraId="7CEB9218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Utilizando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namespace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nos ahorramos tener que agregar "</w:t>
      </w:r>
      <w:proofErr w:type="spellStart"/>
      <w:proofErr w:type="gram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std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::</w:t>
      </w:r>
      <w:proofErr w:type="gram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" en cada sentencia.</w:t>
      </w:r>
    </w:p>
    <w:p w14:paraId="74509595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 </w:t>
      </w:r>
    </w:p>
    <w:p w14:paraId="52876080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noProof/>
        </w:rPr>
        <w:lastRenderedPageBreak/>
        <w:drawing>
          <wp:inline distT="0" distB="0" distL="0" distR="0" wp14:anchorId="318CA726" wp14:editId="17DAF1FD">
            <wp:extent cx="6239688" cy="9290050"/>
            <wp:effectExtent l="0" t="0" r="889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6308" cy="9314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F394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lastRenderedPageBreak/>
        <w:t> </w:t>
      </w:r>
    </w:p>
    <w:p w14:paraId="16C64FE2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     Por favor copien estos ejercicios en su compilador para poder observar los resultados por pantalla. El ejemplo contiene todo lo relatado en clase y recuerden cualquier consulta pueden escribir en el FORO que seguro le puede ser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util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a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algun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compañero </w:t>
      </w:r>
      <w:proofErr w:type="spellStart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>mas</w:t>
      </w:r>
      <w:proofErr w:type="spellEnd"/>
      <w:r w:rsidRPr="005A18E4"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  <w:t xml:space="preserve"> o bien a mi mail "eshimoyama@esbabarrionorte.edu.ar".</w:t>
      </w:r>
    </w:p>
    <w:p w14:paraId="50F33FC8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rPr>
          <w:rFonts w:ascii="gothambookregular" w:eastAsia="Times New Roman" w:hAnsi="gothambookregular" w:cs="Times New Roman"/>
          <w:color w:val="373A3C"/>
          <w:sz w:val="23"/>
          <w:szCs w:val="23"/>
          <w:lang w:eastAsia="es-AR"/>
        </w:rPr>
      </w:pPr>
    </w:p>
    <w:p w14:paraId="1EE2BBB7" w14:textId="77777777" w:rsidR="005A18E4" w:rsidRPr="005A18E4" w:rsidRDefault="005A18E4" w:rsidP="005A18E4">
      <w:pPr>
        <w:shd w:val="clear" w:color="auto" w:fill="FFFFFF"/>
        <w:spacing w:after="100" w:afterAutospacing="1" w:line="240" w:lineRule="auto"/>
        <w:jc w:val="center"/>
        <w:outlineLvl w:val="3"/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</w:pPr>
      <w:r w:rsidRPr="005A18E4">
        <w:rPr>
          <w:rFonts w:ascii="gothambookregular" w:eastAsia="Times New Roman" w:hAnsi="gothambookregular" w:cs="Times New Roman"/>
          <w:color w:val="373A3C"/>
          <w:sz w:val="24"/>
          <w:szCs w:val="24"/>
          <w:lang w:eastAsia="es-AR"/>
        </w:rPr>
        <w:t>RECUERDEN POR FAVOR VISITAR CADA SEMANA LA SECCION DE AVISOS.</w:t>
      </w:r>
    </w:p>
    <w:p w14:paraId="3F48DC99" w14:textId="77777777" w:rsidR="00444C2E" w:rsidRDefault="00444C2E"/>
    <w:sectPr w:rsidR="00444C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book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8E4"/>
    <w:rsid w:val="00444C2E"/>
    <w:rsid w:val="005A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C6C60"/>
  <w15:chartTrackingRefBased/>
  <w15:docId w15:val="{D5D3B8E7-45FC-42A0-942C-4D93AA043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5A18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5A18E4"/>
    <w:rPr>
      <w:rFonts w:ascii="Times New Roman" w:eastAsia="Times New Roman" w:hAnsi="Times New Roman" w:cs="Times New Roman"/>
      <w:b/>
      <w:bCs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2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5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904</Words>
  <Characters>4973</Characters>
  <Application>Microsoft Office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Martinez</dc:creator>
  <cp:keywords/>
  <dc:description/>
  <cp:lastModifiedBy>Rodrigo Martinez</cp:lastModifiedBy>
  <cp:revision>1</cp:revision>
  <dcterms:created xsi:type="dcterms:W3CDTF">2023-04-17T21:57:00Z</dcterms:created>
  <dcterms:modified xsi:type="dcterms:W3CDTF">2023-04-17T21:59:00Z</dcterms:modified>
</cp:coreProperties>
</file>