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3A5C"/>
          <w:sz w:val="72"/>
        </w:rPr>
        <w:t>DragSim Pro</w:t>
      </w:r>
    </w:p>
    <w:p>
      <w:pPr>
        <w:jc w:val="center"/>
      </w:pPr>
      <w:r>
        <w:rPr>
          <w:color w:val="2E75B6"/>
          <w:sz w:val="36"/>
        </w:rPr>
        <w:t>Comprehensive Motorcycle Drag Racing</w:t>
        <w:br/>
        <w:t>Simulation &amp; Optimization Platform</w:t>
      </w:r>
    </w:p>
    <w:p/>
    <w:p>
      <w:pPr>
        <w:jc w:val="center"/>
      </w:pPr>
      <w:r>
        <w:rPr>
          <w:color w:val="555555"/>
          <w:sz w:val="28"/>
        </w:rPr>
        <w:t>Project Plan, System Architecture &amp; Development Roadmap</w:t>
      </w:r>
    </w:p>
    <w:p/>
    <w:p/>
    <w:p/>
    <w:p/>
    <w:p/>
    <w:p/>
    <w:p>
      <w:pPr>
        <w:jc w:val="center"/>
      </w:pPr>
      <w:r>
        <w:rPr>
          <w:color w:val="555555"/>
          <w:sz w:val="22"/>
        </w:rPr>
        <w:t>April 2026</w:t>
        <w:br/>
        <w:t>Version 1.0 — Architecture &amp; Planning Phase</w:t>
      </w:r>
    </w:p>
    <w:p>
      <w:r>
        <w:br w:type="page"/>
      </w:r>
    </w:p>
    <w:p>
      <w:pPr>
        <w:pStyle w:val="Heading1"/>
      </w:pPr>
      <w:r>
        <w:t>Executive Summary</w:t>
      </w:r>
    </w:p>
    <w:p>
      <w:r>
        <w:t>DragSim Pro is a proposed end-to-end motorcycle drag racing simulation and optimization platform. It takes measurable physical inputs — engine dynamometer data, drivetrain geometry, tire properties, chassis dimensions, and environmental conditions — and predicts quarter-mile elapsed time, trap speed, 60-foot time, braking distance, and every intermediate metric with physics-engine accuracy. Beyond prediction, it actively helps the user fine-tune the motorcycle for faster quarter-mile times through automated sensitivity analysis, multi-variable optimization, and build recommendation.</w:t>
      </w:r>
    </w:p>
    <w:p>
      <w:r>
        <w:t>The platform is designed around three pillars: (1) a deterministic, transparent physics engine that makes no black-box approximations — every force is derived from first principles and every parameter is traceable; (2) a comprehensive lookup database containing specifications for every major production motorcycle, tire model, and atmospheric condition, so the user can start simulating with minimal manual input; and (3) an AI-powered optimization layer that uses the physics engine as a forward model and applies Bayesian optimization and learned heuristics to recommend the highest-impact modifications for a given budget and regulatory context.</w:t>
      </w:r>
    </w:p>
    <w:p>
      <w:pPr>
        <w:pStyle w:val="Heading2"/>
      </w:pPr>
      <w:r>
        <w:t>Recommended Approach: Hybrid Physics + AI</w:t>
      </w:r>
    </w:p>
    <w:p>
      <w:r>
        <w:t>After evaluating three candidate architectures — pure physics simulation, purely trained AI model, and hybrid physics + AI — the recommended approach is the hybrid. The physics engine provides accuracy, transparency, and extrapolation capability (it works for configurations that have never been tested). The AI layer provides speed (instant parameter estimation from partial inputs), learning (the model improves as more real-world validation runs are logged), and optimization intelligence (suggesting build priorities that a human might not intuit from the sensitivity landscape). Neither layer alone is sufficient; together, they form a cutting-edge tool.</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Pr>
          <w:p>
            <w:pPr>
              <w:jc w:val="center"/>
            </w:pPr>
            <w:r>
              <w:rPr>
                <w:b/>
                <w:sz w:val="20"/>
              </w:rPr>
              <w:t>Approach</w:t>
            </w:r>
          </w:p>
        </w:tc>
        <w:tc>
          <w:tcPr>
            <w:tcW w:type="dxa" w:w="1152"/>
          </w:tcPr>
          <w:p>
            <w:pPr>
              <w:jc w:val="center"/>
            </w:pPr>
            <w:r>
              <w:rPr>
                <w:b/>
                <w:sz w:val="20"/>
              </w:rPr>
              <w:t>Accuracy</w:t>
            </w:r>
          </w:p>
        </w:tc>
        <w:tc>
          <w:tcPr>
            <w:tcW w:type="dxa" w:w="1296"/>
          </w:tcPr>
          <w:p>
            <w:pPr>
              <w:jc w:val="center"/>
            </w:pPr>
            <w:r>
              <w:rPr>
                <w:b/>
                <w:sz w:val="20"/>
              </w:rPr>
              <w:t>Transparency</w:t>
            </w:r>
          </w:p>
        </w:tc>
        <w:tc>
          <w:tcPr>
            <w:tcW w:type="dxa" w:w="1296"/>
          </w:tcPr>
          <w:p>
            <w:pPr>
              <w:jc w:val="center"/>
            </w:pPr>
            <w:r>
              <w:rPr>
                <w:b/>
                <w:sz w:val="20"/>
              </w:rPr>
              <w:t>Extrapolation</w:t>
            </w:r>
          </w:p>
        </w:tc>
        <w:tc>
          <w:tcPr>
            <w:tcW w:type="dxa" w:w="1008"/>
          </w:tcPr>
          <w:p>
            <w:pPr>
              <w:jc w:val="center"/>
            </w:pPr>
            <w:r>
              <w:rPr>
                <w:b/>
                <w:sz w:val="20"/>
              </w:rPr>
              <w:t>Speed</w:t>
            </w:r>
          </w:p>
        </w:tc>
        <w:tc>
          <w:tcPr>
            <w:tcW w:type="dxa" w:w="1008"/>
          </w:tcPr>
          <w:p>
            <w:pPr>
              <w:jc w:val="center"/>
            </w:pPr>
            <w:r>
              <w:rPr>
                <w:b/>
                <w:sz w:val="20"/>
              </w:rPr>
              <w:t>Learning</w:t>
            </w:r>
          </w:p>
        </w:tc>
        <w:tc>
          <w:tcPr>
            <w:tcW w:type="dxa" w:w="1440"/>
          </w:tcPr>
          <w:p>
            <w:pPr>
              <w:jc w:val="center"/>
            </w:pPr>
            <w:r>
              <w:rPr>
                <w:b/>
                <w:sz w:val="20"/>
              </w:rPr>
              <w:t>Verdict</w:t>
            </w:r>
          </w:p>
        </w:tc>
      </w:tr>
      <w:tr>
        <w:tc>
          <w:tcPr>
            <w:tcW w:type="dxa" w:w="2160"/>
          </w:tcPr>
          <w:p>
            <w:r>
              <w:rPr>
                <w:sz w:val="20"/>
              </w:rPr>
              <w:t>Pure physics sim</w:t>
            </w:r>
          </w:p>
        </w:tc>
        <w:tc>
          <w:tcPr>
            <w:tcW w:type="dxa" w:w="1152"/>
          </w:tcPr>
          <w:p>
            <w:r>
              <w:rPr>
                <w:sz w:val="20"/>
              </w:rPr>
              <w:t>High</w:t>
            </w:r>
          </w:p>
        </w:tc>
        <w:tc>
          <w:tcPr>
            <w:tcW w:type="dxa" w:w="1296"/>
          </w:tcPr>
          <w:p>
            <w:r>
              <w:rPr>
                <w:sz w:val="20"/>
              </w:rPr>
              <w:t>Full</w:t>
            </w:r>
          </w:p>
        </w:tc>
        <w:tc>
          <w:tcPr>
            <w:tcW w:type="dxa" w:w="1296"/>
          </w:tcPr>
          <w:p>
            <w:r>
              <w:rPr>
                <w:sz w:val="20"/>
              </w:rPr>
              <w:t>Excellent</w:t>
            </w:r>
          </w:p>
        </w:tc>
        <w:tc>
          <w:tcPr>
            <w:tcW w:type="dxa" w:w="1008"/>
          </w:tcPr>
          <w:p>
            <w:r>
              <w:rPr>
                <w:sz w:val="20"/>
              </w:rPr>
              <w:t>Fast</w:t>
            </w:r>
          </w:p>
        </w:tc>
        <w:tc>
          <w:tcPr>
            <w:tcW w:type="dxa" w:w="1008"/>
          </w:tcPr>
          <w:p>
            <w:r>
              <w:rPr>
                <w:sz w:val="20"/>
              </w:rPr>
              <w:t>None</w:t>
            </w:r>
          </w:p>
        </w:tc>
        <w:tc>
          <w:tcPr>
            <w:tcW w:type="dxa" w:w="1440"/>
          </w:tcPr>
          <w:p>
            <w:r>
              <w:rPr>
                <w:sz w:val="20"/>
              </w:rPr>
              <w:t>Foundation</w:t>
            </w:r>
          </w:p>
        </w:tc>
      </w:tr>
      <w:tr>
        <w:tc>
          <w:tcPr>
            <w:tcW w:type="dxa" w:w="2160"/>
          </w:tcPr>
          <w:p>
            <w:r>
              <w:rPr>
                <w:sz w:val="20"/>
              </w:rPr>
              <w:t>Trained AI model</w:t>
            </w:r>
          </w:p>
        </w:tc>
        <w:tc>
          <w:tcPr>
            <w:tcW w:type="dxa" w:w="1152"/>
          </w:tcPr>
          <w:p>
            <w:r>
              <w:rPr>
                <w:sz w:val="20"/>
              </w:rPr>
              <w:t>Medium</w:t>
            </w:r>
          </w:p>
        </w:tc>
        <w:tc>
          <w:tcPr>
            <w:tcW w:type="dxa" w:w="1296"/>
          </w:tcPr>
          <w:p>
            <w:r>
              <w:rPr>
                <w:sz w:val="20"/>
              </w:rPr>
              <w:t>None</w:t>
            </w:r>
          </w:p>
        </w:tc>
        <w:tc>
          <w:tcPr>
            <w:tcW w:type="dxa" w:w="1296"/>
          </w:tcPr>
          <w:p>
            <w:r>
              <w:rPr>
                <w:sz w:val="20"/>
              </w:rPr>
              <w:t>Poor</w:t>
            </w:r>
          </w:p>
        </w:tc>
        <w:tc>
          <w:tcPr>
            <w:tcW w:type="dxa" w:w="1008"/>
          </w:tcPr>
          <w:p>
            <w:r>
              <w:rPr>
                <w:sz w:val="20"/>
              </w:rPr>
              <w:t>Instant</w:t>
            </w:r>
          </w:p>
        </w:tc>
        <w:tc>
          <w:tcPr>
            <w:tcW w:type="dxa" w:w="1008"/>
          </w:tcPr>
          <w:p>
            <w:r>
              <w:rPr>
                <w:sz w:val="20"/>
              </w:rPr>
              <w:t>Strong</w:t>
            </w:r>
          </w:p>
        </w:tc>
        <w:tc>
          <w:tcPr>
            <w:tcW w:type="dxa" w:w="1440"/>
          </w:tcPr>
          <w:p>
            <w:r>
              <w:rPr>
                <w:sz w:val="20"/>
              </w:rPr>
              <w:t>Insufficient alone</w:t>
            </w:r>
          </w:p>
        </w:tc>
      </w:tr>
      <w:tr>
        <w:tc>
          <w:tcPr>
            <w:tcW w:type="dxa" w:w="2160"/>
          </w:tcPr>
          <w:p>
            <w:r>
              <w:rPr>
                <w:sz w:val="20"/>
              </w:rPr>
              <w:t>Hybrid (recommended)</w:t>
            </w:r>
          </w:p>
        </w:tc>
        <w:tc>
          <w:tcPr>
            <w:tcW w:type="dxa" w:w="1152"/>
          </w:tcPr>
          <w:p>
            <w:r>
              <w:rPr>
                <w:sz w:val="20"/>
              </w:rPr>
              <w:t>High</w:t>
            </w:r>
          </w:p>
        </w:tc>
        <w:tc>
          <w:tcPr>
            <w:tcW w:type="dxa" w:w="1296"/>
          </w:tcPr>
          <w:p>
            <w:r>
              <w:rPr>
                <w:sz w:val="20"/>
              </w:rPr>
              <w:t>Full</w:t>
            </w:r>
          </w:p>
        </w:tc>
        <w:tc>
          <w:tcPr>
            <w:tcW w:type="dxa" w:w="1296"/>
          </w:tcPr>
          <w:p>
            <w:r>
              <w:rPr>
                <w:sz w:val="20"/>
              </w:rPr>
              <w:t>Excellent</w:t>
            </w:r>
          </w:p>
        </w:tc>
        <w:tc>
          <w:tcPr>
            <w:tcW w:type="dxa" w:w="1008"/>
          </w:tcPr>
          <w:p>
            <w:r>
              <w:rPr>
                <w:sz w:val="20"/>
              </w:rPr>
              <w:t>Fast</w:t>
            </w:r>
          </w:p>
        </w:tc>
        <w:tc>
          <w:tcPr>
            <w:tcW w:type="dxa" w:w="1008"/>
          </w:tcPr>
          <w:p>
            <w:r>
              <w:rPr>
                <w:sz w:val="20"/>
              </w:rPr>
              <w:t>Strong</w:t>
            </w:r>
          </w:p>
        </w:tc>
        <w:tc>
          <w:tcPr>
            <w:tcW w:type="dxa" w:w="1440"/>
          </w:tcPr>
          <w:p>
            <w:r>
              <w:rPr>
                <w:sz w:val="20"/>
              </w:rPr>
              <w:t>Best of both</w:t>
            </w:r>
          </w:p>
        </w:tc>
      </w:tr>
    </w:tbl>
    <w:p/>
    <w:p>
      <w:r>
        <w:br w:type="page"/>
      </w:r>
    </w:p>
    <w:p>
      <w:pPr>
        <w:pStyle w:val="Heading1"/>
      </w:pPr>
      <w:r>
        <w:t>1. System Architecture</w:t>
      </w:r>
    </w:p>
    <w:p>
      <w:r>
        <w:t>The system is organized into five layers, each independently testable and replaceable. Communication between layers uses well-defined interfaces (Python dataclasses / Pydantic models), allowing any layer to be upgraded without affecting the others.</w:t>
      </w:r>
    </w:p>
    <w:p>
      <w:pPr>
        <w:pStyle w:val="Heading2"/>
      </w:pPr>
      <w:r>
        <w:t>1.1 Architecture Diagram (Textual)</w:t>
      </w:r>
    </w:p>
    <w:p>
      <w:r>
        <w:rPr>
          <w:b/>
          <w:color w:val="1B3A5C"/>
          <w:sz w:val="22"/>
        </w:rPr>
        <w:t>LAYER 5: USER INTERFACE</w:t>
      </w:r>
    </w:p>
    <w:p>
      <w:pPr>
        <w:ind w:left="567"/>
      </w:pPr>
      <w:r>
        <w:rPr>
          <w:sz w:val="20"/>
        </w:rPr>
        <w:t>• Tauri desktop app (Rust backend + React/Next.js frontend)</w:t>
      </w:r>
    </w:p>
    <w:p>
      <w:pPr>
        <w:ind w:left="567"/>
      </w:pPr>
      <w:r>
        <w:rPr>
          <w:sz w:val="20"/>
        </w:rPr>
        <w:t>• Real-time dashboards, parameter input forms, 3D bike visualization</w:t>
      </w:r>
    </w:p>
    <w:p>
      <w:pPr>
        <w:ind w:left="567"/>
      </w:pPr>
      <w:r>
        <w:rPr>
          <w:sz w:val="20"/>
        </w:rPr>
        <w:t>• Plotly.js for simulation output graphs, interactive tuning sliders</w:t>
      </w:r>
    </w:p>
    <w:p>
      <w:r>
        <w:rPr>
          <w:b/>
          <w:color w:val="1B3A5C"/>
          <w:sz w:val="22"/>
        </w:rPr>
        <w:t>LAYER 4: AI / OPTIMIZATION ENGINE</w:t>
      </w:r>
    </w:p>
    <w:p>
      <w:pPr>
        <w:ind w:left="567"/>
      </w:pPr>
      <w:r>
        <w:rPr>
          <w:sz w:val="20"/>
        </w:rPr>
        <w:t>• Bayesian optimization (Optuna/BoTorch) for multi-variable tuning</w:t>
      </w:r>
    </w:p>
    <w:p>
      <w:pPr>
        <w:ind w:left="567"/>
      </w:pPr>
      <w:r>
        <w:rPr>
          <w:sz w:val="20"/>
        </w:rPr>
        <w:t>• Gaussian Process regression for tire model calibration</w:t>
      </w:r>
    </w:p>
    <w:p>
      <w:pPr>
        <w:ind w:left="567"/>
      </w:pPr>
      <w:r>
        <w:rPr>
          <w:sz w:val="20"/>
        </w:rPr>
        <w:t>• Physics-Informed Neural Network for instant approximate predictions</w:t>
      </w:r>
    </w:p>
    <w:p>
      <w:pPr>
        <w:ind w:left="567"/>
      </w:pPr>
      <w:r>
        <w:rPr>
          <w:sz w:val="20"/>
        </w:rPr>
        <w:t>• Reinforcement Learning for optimal launch control profile</w:t>
      </w:r>
    </w:p>
    <w:p>
      <w:r>
        <w:rPr>
          <w:b/>
          <w:color w:val="1B3A5C"/>
          <w:sz w:val="22"/>
        </w:rPr>
        <w:t>LAYER 3: PHYSICS SIMULATION ENGINE</w:t>
      </w:r>
    </w:p>
    <w:p>
      <w:pPr>
        <w:ind w:left="567"/>
      </w:pPr>
      <w:r>
        <w:rPr>
          <w:sz w:val="20"/>
        </w:rPr>
        <w:t>• RK4/RK45 ODE solver (SciPy / DifferentialEquations.jl)</w:t>
      </w:r>
    </w:p>
    <w:p>
      <w:pPr>
        <w:ind w:left="567"/>
      </w:pPr>
      <w:r>
        <w:rPr>
          <w:sz w:val="20"/>
        </w:rPr>
        <w:t>• Modular sub-models: Engine, Drivetrain, Tire, Aero, Suspension, Braking</w:t>
      </w:r>
    </w:p>
    <w:p>
      <w:pPr>
        <w:ind w:left="567"/>
      </w:pPr>
      <w:r>
        <w:rPr>
          <w:sz w:val="20"/>
        </w:rPr>
        <w:t>• Environmental correction (altitude, temp, humidity, wind)</w:t>
      </w:r>
    </w:p>
    <w:p>
      <w:pPr>
        <w:ind w:left="567"/>
      </w:pPr>
      <w:r>
        <w:rPr>
          <w:sz w:val="20"/>
        </w:rPr>
        <w:t>• Clutch engagement dynamics, wheelie limiting, shift logic</w:t>
      </w:r>
    </w:p>
    <w:p>
      <w:r>
        <w:rPr>
          <w:b/>
          <w:color w:val="1B3A5C"/>
          <w:sz w:val="22"/>
        </w:rPr>
        <w:t>LAYER 2: DATA &amp; LOOKUP DATABASE</w:t>
      </w:r>
    </w:p>
    <w:p>
      <w:pPr>
        <w:ind w:left="567"/>
      </w:pPr>
      <w:r>
        <w:rPr>
          <w:sz w:val="20"/>
        </w:rPr>
        <w:t>• SQLite/PostgreSQL with 10,000+ motorcycle specs</w:t>
      </w:r>
    </w:p>
    <w:p>
      <w:pPr>
        <w:ind w:left="567"/>
      </w:pPr>
      <w:r>
        <w:rPr>
          <w:sz w:val="20"/>
        </w:rPr>
        <w:t>• Pacejka tire coefficient library (by compound/model)</w:t>
      </w:r>
    </w:p>
    <w:p>
      <w:pPr>
        <w:ind w:left="567"/>
      </w:pPr>
      <w:r>
        <w:rPr>
          <w:sz w:val="20"/>
        </w:rPr>
        <w:t>• Track surface coefficient database</w:t>
      </w:r>
    </w:p>
    <w:p>
      <w:pPr>
        <w:ind w:left="567"/>
      </w:pPr>
      <w:r>
        <w:rPr>
          <w:sz w:val="20"/>
        </w:rPr>
        <w:t>• Weather API integration (Air Density Online, Visual Crossing)</w:t>
      </w:r>
    </w:p>
    <w:p>
      <w:pPr>
        <w:ind w:left="567"/>
      </w:pPr>
      <w:r>
        <w:rPr>
          <w:sz w:val="20"/>
        </w:rPr>
        <w:t>• Service manual gear ratios, sprocket catalogs</w:t>
      </w:r>
    </w:p>
    <w:p>
      <w:r>
        <w:rPr>
          <w:b/>
          <w:color w:val="1B3A5C"/>
          <w:sz w:val="22"/>
        </w:rPr>
        <w:t>LAYER 1: DATA ACQUISITION INTERFACE</w:t>
      </w:r>
    </w:p>
    <w:p>
      <w:pPr>
        <w:ind w:left="567"/>
      </w:pPr>
      <w:r>
        <w:rPr>
          <w:sz w:val="20"/>
        </w:rPr>
        <w:t>• Dragy GPS import (CSV/JSON, 10 Hz)</w:t>
      </w:r>
    </w:p>
    <w:p>
      <w:pPr>
        <w:ind w:left="567"/>
      </w:pPr>
      <w:r>
        <w:rPr>
          <w:sz w:val="20"/>
        </w:rPr>
        <w:t>• Woolich Racing / Power Commander ECU log import</w:t>
      </w:r>
    </w:p>
    <w:p>
      <w:pPr>
        <w:ind w:left="567"/>
      </w:pPr>
      <w:r>
        <w:rPr>
          <w:sz w:val="20"/>
        </w:rPr>
        <w:t>• Chassis dynamometer data import (dyno curve T_e vs RPM)</w:t>
      </w:r>
    </w:p>
    <w:p>
      <w:pPr>
        <w:ind w:left="567"/>
      </w:pPr>
      <w:r>
        <w:rPr>
          <w:sz w:val="20"/>
        </w:rPr>
        <w:t>• Smartphone IMU data (Sensor Logger app)</w:t>
      </w:r>
    </w:p>
    <w:p>
      <w:pPr>
        <w:ind w:left="567"/>
      </w:pPr>
      <w:r>
        <w:rPr>
          <w:sz w:val="20"/>
        </w:rPr>
        <w:t>• Manual parameter entry with smart defaults</w:t>
      </w:r>
    </w:p>
    <w:p>
      <w:pPr>
        <w:pStyle w:val="Heading2"/>
      </w:pPr>
      <w:r>
        <w:t>1.2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pPr>
              <w:jc w:val="center"/>
            </w:pPr>
            <w:r>
              <w:rPr>
                <w:b/>
                <w:sz w:val="20"/>
              </w:rPr>
              <w:t>Component</w:t>
            </w:r>
          </w:p>
        </w:tc>
        <w:tc>
          <w:tcPr>
            <w:tcW w:type="dxa" w:w="3168"/>
          </w:tcPr>
          <w:p>
            <w:pPr>
              <w:jc w:val="center"/>
            </w:pPr>
            <w:r>
              <w:rPr>
                <w:b/>
                <w:sz w:val="20"/>
              </w:rPr>
              <w:t>Technology</w:t>
            </w:r>
          </w:p>
        </w:tc>
        <w:tc>
          <w:tcPr>
            <w:tcW w:type="dxa" w:w="4320"/>
          </w:tcPr>
          <w:p>
            <w:pPr>
              <w:jc w:val="center"/>
            </w:pPr>
            <w:r>
              <w:rPr>
                <w:b/>
                <w:sz w:val="20"/>
              </w:rPr>
              <w:t>Justification</w:t>
            </w:r>
          </w:p>
        </w:tc>
      </w:tr>
      <w:tr>
        <w:tc>
          <w:tcPr>
            <w:tcW w:type="dxa" w:w="2160"/>
          </w:tcPr>
          <w:p>
            <w:r>
              <w:rPr>
                <w:sz w:val="20"/>
              </w:rPr>
              <w:t>Simulation core</w:t>
            </w:r>
          </w:p>
        </w:tc>
        <w:tc>
          <w:tcPr>
            <w:tcW w:type="dxa" w:w="3168"/>
          </w:tcPr>
          <w:p>
            <w:r>
              <w:rPr>
                <w:sz w:val="20"/>
              </w:rPr>
              <w:t>Python 3.12 + NumPy + SciPy</w:t>
            </w:r>
          </w:p>
        </w:tc>
        <w:tc>
          <w:tcPr>
            <w:tcW w:type="dxa" w:w="4320"/>
          </w:tcPr>
          <w:p>
            <w:r>
              <w:rPr>
                <w:sz w:val="20"/>
              </w:rPr>
              <w:t>Fastest dev cycle, extensive ODE solvers, good enough perf (50 ms/run)</w:t>
            </w:r>
          </w:p>
        </w:tc>
      </w:tr>
      <w:tr>
        <w:tc>
          <w:tcPr>
            <w:tcW w:type="dxa" w:w="2160"/>
          </w:tcPr>
          <w:p>
            <w:r>
              <w:rPr>
                <w:sz w:val="20"/>
              </w:rPr>
              <w:t>High-perf alternative</w:t>
            </w:r>
          </w:p>
        </w:tc>
        <w:tc>
          <w:tcPr>
            <w:tcW w:type="dxa" w:w="3168"/>
          </w:tcPr>
          <w:p>
            <w:r>
              <w:rPr>
                <w:sz w:val="20"/>
              </w:rPr>
              <w:t>Julia + DifferentialEquations.jl</w:t>
            </w:r>
          </w:p>
        </w:tc>
        <w:tc>
          <w:tcPr>
            <w:tcW w:type="dxa" w:w="4320"/>
          </w:tcPr>
          <w:p>
            <w:r>
              <w:rPr>
                <w:sz w:val="20"/>
              </w:rPr>
              <w:t>If Python is too slow for Monte Carlo sweeps (10–100x faster)</w:t>
            </w:r>
          </w:p>
        </w:tc>
      </w:tr>
      <w:tr>
        <w:tc>
          <w:tcPr>
            <w:tcW w:type="dxa" w:w="2160"/>
          </w:tcPr>
          <w:p>
            <w:r>
              <w:rPr>
                <w:sz w:val="20"/>
              </w:rPr>
              <w:t>Database</w:t>
            </w:r>
          </w:p>
        </w:tc>
        <w:tc>
          <w:tcPr>
            <w:tcW w:type="dxa" w:w="3168"/>
          </w:tcPr>
          <w:p>
            <w:r>
              <w:rPr>
                <w:sz w:val="20"/>
              </w:rPr>
              <w:t>SQLite (local) + PostgreSQL (cloud)</w:t>
            </w:r>
          </w:p>
        </w:tc>
        <w:tc>
          <w:tcPr>
            <w:tcW w:type="dxa" w:w="4320"/>
          </w:tcPr>
          <w:p>
            <w:r>
              <w:rPr>
                <w:sz w:val="20"/>
              </w:rPr>
              <w:t>SQLite for offline; Postgres for shared/cloud deployment</w:t>
            </w:r>
          </w:p>
        </w:tc>
      </w:tr>
      <w:tr>
        <w:tc>
          <w:tcPr>
            <w:tcW w:type="dxa" w:w="2160"/>
          </w:tcPr>
          <w:p>
            <w:r>
              <w:rPr>
                <w:sz w:val="20"/>
              </w:rPr>
              <w:t>AI/ML layer</w:t>
            </w:r>
          </w:p>
        </w:tc>
        <w:tc>
          <w:tcPr>
            <w:tcW w:type="dxa" w:w="3168"/>
          </w:tcPr>
          <w:p>
            <w:r>
              <w:rPr>
                <w:sz w:val="20"/>
              </w:rPr>
              <w:t>PyTorch + BoTorch + Optuna</w:t>
            </w:r>
          </w:p>
        </w:tc>
        <w:tc>
          <w:tcPr>
            <w:tcW w:type="dxa" w:w="4320"/>
          </w:tcPr>
          <w:p>
            <w:r>
              <w:rPr>
                <w:sz w:val="20"/>
              </w:rPr>
              <w:t>PINNs, GPs, Bayesian optimization all well-supported</w:t>
            </w:r>
          </w:p>
        </w:tc>
      </w:tr>
      <w:tr>
        <w:tc>
          <w:tcPr>
            <w:tcW w:type="dxa" w:w="2160"/>
          </w:tcPr>
          <w:p>
            <w:r>
              <w:rPr>
                <w:sz w:val="20"/>
              </w:rPr>
              <w:t>Desktop app shell</w:t>
            </w:r>
          </w:p>
        </w:tc>
        <w:tc>
          <w:tcPr>
            <w:tcW w:type="dxa" w:w="3168"/>
          </w:tcPr>
          <w:p>
            <w:r>
              <w:rPr>
                <w:sz w:val="20"/>
              </w:rPr>
              <w:t>Tauri 2.0 (Rust)</w:t>
            </w:r>
          </w:p>
        </w:tc>
        <w:tc>
          <w:tcPr>
            <w:tcW w:type="dxa" w:w="4320"/>
          </w:tcPr>
          <w:p>
            <w:r>
              <w:rPr>
                <w:sz w:val="20"/>
              </w:rPr>
              <w:t>25x smaller than Electron, native speed, system webview</w:t>
            </w:r>
          </w:p>
        </w:tc>
      </w:tr>
      <w:tr>
        <w:tc>
          <w:tcPr>
            <w:tcW w:type="dxa" w:w="2160"/>
          </w:tcPr>
          <w:p>
            <w:r>
              <w:rPr>
                <w:sz w:val="20"/>
              </w:rPr>
              <w:t>Frontend</w:t>
            </w:r>
          </w:p>
        </w:tc>
        <w:tc>
          <w:tcPr>
            <w:tcW w:type="dxa" w:w="3168"/>
          </w:tcPr>
          <w:p>
            <w:r>
              <w:rPr>
                <w:sz w:val="20"/>
              </w:rPr>
              <w:t>React 19 + Next.js 15 + Tailwind</w:t>
            </w:r>
          </w:p>
        </w:tc>
        <w:tc>
          <w:tcPr>
            <w:tcW w:type="dxa" w:w="4320"/>
          </w:tcPr>
          <w:p>
            <w:r>
              <w:rPr>
                <w:sz w:val="20"/>
              </w:rPr>
              <w:t>Modern UI, SSR optional, Plotly/D3 integration</w:t>
            </w:r>
          </w:p>
        </w:tc>
      </w:tr>
      <w:tr>
        <w:tc>
          <w:tcPr>
            <w:tcW w:type="dxa" w:w="2160"/>
          </w:tcPr>
          <w:p>
            <w:r>
              <w:rPr>
                <w:sz w:val="20"/>
              </w:rPr>
              <w:t>Real-time plots</w:t>
            </w:r>
          </w:p>
        </w:tc>
        <w:tc>
          <w:tcPr>
            <w:tcW w:type="dxa" w:w="3168"/>
          </w:tcPr>
          <w:p>
            <w:r>
              <w:rPr>
                <w:sz w:val="20"/>
              </w:rPr>
              <w:t>Plotly.js + custom D3.js overlays</w:t>
            </w:r>
          </w:p>
        </w:tc>
        <w:tc>
          <w:tcPr>
            <w:tcW w:type="dxa" w:w="4320"/>
          </w:tcPr>
          <w:p>
            <w:r>
              <w:rPr>
                <w:sz w:val="20"/>
              </w:rPr>
              <w:t>40+ chart types, WebGL 3D, interactive</w:t>
            </w:r>
          </w:p>
        </w:tc>
      </w:tr>
      <w:tr>
        <w:tc>
          <w:tcPr>
            <w:tcW w:type="dxa" w:w="2160"/>
          </w:tcPr>
          <w:p>
            <w:r>
              <w:rPr>
                <w:sz w:val="20"/>
              </w:rPr>
              <w:t>3D bike viz</w:t>
            </w:r>
          </w:p>
        </w:tc>
        <w:tc>
          <w:tcPr>
            <w:tcW w:type="dxa" w:w="3168"/>
          </w:tcPr>
          <w:p>
            <w:r>
              <w:rPr>
                <w:sz w:val="20"/>
              </w:rPr>
              <w:t>Three.js (WebGL)</w:t>
            </w:r>
          </w:p>
        </w:tc>
        <w:tc>
          <w:tcPr>
            <w:tcW w:type="dxa" w:w="4320"/>
          </w:tcPr>
          <w:p>
            <w:r>
              <w:rPr>
                <w:sz w:val="20"/>
              </w:rPr>
              <w:t>CoG visualization, swingarm geometry, weight distribution</w:t>
            </w:r>
          </w:p>
        </w:tc>
      </w:tr>
      <w:tr>
        <w:tc>
          <w:tcPr>
            <w:tcW w:type="dxa" w:w="2160"/>
          </w:tcPr>
          <w:p>
            <w:r>
              <w:rPr>
                <w:sz w:val="20"/>
              </w:rPr>
              <w:t>API (if web)</w:t>
            </w:r>
          </w:p>
        </w:tc>
        <w:tc>
          <w:tcPr>
            <w:tcW w:type="dxa" w:w="3168"/>
          </w:tcPr>
          <w:p>
            <w:r>
              <w:rPr>
                <w:sz w:val="20"/>
              </w:rPr>
              <w:t>FastAPI + WebSocket streaming</w:t>
            </w:r>
          </w:p>
        </w:tc>
        <w:tc>
          <w:tcPr>
            <w:tcW w:type="dxa" w:w="4320"/>
          </w:tcPr>
          <w:p>
            <w:r>
              <w:rPr>
                <w:sz w:val="20"/>
              </w:rPr>
              <w:t>Async, auto-docs, real-time simulation streaming</w:t>
            </w:r>
          </w:p>
        </w:tc>
      </w:tr>
      <w:tr>
        <w:tc>
          <w:tcPr>
            <w:tcW w:type="dxa" w:w="2160"/>
          </w:tcPr>
          <w:p>
            <w:r>
              <w:rPr>
                <w:sz w:val="20"/>
              </w:rPr>
              <w:t>Data exchange</w:t>
            </w:r>
          </w:p>
        </w:tc>
        <w:tc>
          <w:tcPr>
            <w:tcW w:type="dxa" w:w="3168"/>
          </w:tcPr>
          <w:p>
            <w:r>
              <w:rPr>
                <w:sz w:val="20"/>
              </w:rPr>
              <w:t>Pydantic v2 models</w:t>
            </w:r>
          </w:p>
        </w:tc>
        <w:tc>
          <w:tcPr>
            <w:tcW w:type="dxa" w:w="4320"/>
          </w:tcPr>
          <w:p>
            <w:r>
              <w:rPr>
                <w:sz w:val="20"/>
              </w:rPr>
              <w:t>Typed, validated, serializable to JSON/YAML</w:t>
            </w:r>
          </w:p>
        </w:tc>
      </w:tr>
      <w:tr>
        <w:tc>
          <w:tcPr>
            <w:tcW w:type="dxa" w:w="2160"/>
          </w:tcPr>
          <w:p>
            <w:r>
              <w:rPr>
                <w:sz w:val="20"/>
              </w:rPr>
              <w:t>Version control</w:t>
            </w:r>
          </w:p>
        </w:tc>
        <w:tc>
          <w:tcPr>
            <w:tcW w:type="dxa" w:w="3168"/>
          </w:tcPr>
          <w:p>
            <w:r>
              <w:rPr>
                <w:sz w:val="20"/>
              </w:rPr>
              <w:t>Git + GitHub</w:t>
            </w:r>
          </w:p>
        </w:tc>
        <w:tc>
          <w:tcPr>
            <w:tcW w:type="dxa" w:w="4320"/>
          </w:tcPr>
          <w:p>
            <w:r>
              <w:rPr>
                <w:sz w:val="20"/>
              </w:rPr>
              <w:t>Standard</w:t>
            </w:r>
          </w:p>
        </w:tc>
      </w:tr>
      <w:tr>
        <w:tc>
          <w:tcPr>
            <w:tcW w:type="dxa" w:w="2160"/>
          </w:tcPr>
          <w:p>
            <w:r>
              <w:rPr>
                <w:sz w:val="20"/>
              </w:rPr>
              <w:t>CI/CD</w:t>
            </w:r>
          </w:p>
        </w:tc>
        <w:tc>
          <w:tcPr>
            <w:tcW w:type="dxa" w:w="3168"/>
          </w:tcPr>
          <w:p>
            <w:r>
              <w:rPr>
                <w:sz w:val="20"/>
              </w:rPr>
              <w:t>GitHub Actions</w:t>
            </w:r>
          </w:p>
        </w:tc>
        <w:tc>
          <w:tcPr>
            <w:tcW w:type="dxa" w:w="4320"/>
          </w:tcPr>
          <w:p>
            <w:r>
              <w:rPr>
                <w:sz w:val="20"/>
              </w:rPr>
              <w:t>Automated testing, builds, releases</w:t>
            </w:r>
          </w:p>
        </w:tc>
      </w:tr>
    </w:tbl>
    <w:p/>
    <w:p>
      <w:pPr>
        <w:ind w:left="567"/>
      </w:pPr>
      <w:r>
        <w:rPr>
          <w:b/>
          <w:color w:val="2E75B6"/>
          <w:sz w:val="20"/>
        </w:rPr>
        <w:t xml:space="preserve">Key Decision: </w:t>
      </w:r>
      <w:r>
        <w:rPr>
          <w:i/>
          <w:sz w:val="20"/>
        </w:rPr>
        <w:t>Start with Python + Tauri. Move simulation-critical hotpaths to Julia or Rust/WASM only if profiling shows Python is a bottleneck. Premature optimization is the enemy of shipping.</w:t>
      </w:r>
    </w:p>
    <w:p>
      <w:r>
        <w:br w:type="page"/>
      </w:r>
    </w:p>
    <w:p>
      <w:pPr>
        <w:pStyle w:val="Heading1"/>
      </w:pPr>
      <w:r>
        <w:t>2. Physics Engine — Detailed Design</w:t>
      </w:r>
    </w:p>
    <w:p>
      <w:r>
        <w:t>The physics engine is the heart of the system. It is organized as a pipeline of modular sub-models, each responsible for one physical domain. At each integration timestep, the sub-models are evaluated in sequence to compute the net force on the motorcycle, from which the acceleration is derived and the state is advanced. The sub-models are:</w:t>
      </w:r>
    </w:p>
    <w:p>
      <w:pPr>
        <w:pStyle w:val="Heading2"/>
      </w:pPr>
      <w:r>
        <w:t>2.1 Engine Sub-Model</w:t>
      </w:r>
    </w:p>
    <w:p>
      <w:r>
        <w:t>Inputs: Engine RPM (ω_e), throttle position, boost pressure (if forced-induction), ambient conditions.</w:t>
        <w:br/>
        <w:t>Outputs: Brake torque T_e, fuel consumption (optional).</w:t>
        <w:br/>
        <w:br/>
        <w:t>The engine is characterized by a 2D lookup table: T_e(ω_e, throttle). For drag racing (WOT), this simplifies to a 1D curve T_e(ω_e) from the dyno. For forced-induction, the torque curve is parameterized by boost pressure: T_e(ω_e, P_boost). Turbo spool dynamics can be modeled as a first-order lag: dP_boost/dt = (P_target − P_boost) / τ_spool, where τ_spool is the spool time constant (~0.3–1.0 s). Nitrous is modeled as a constant torque adder, RPM-independent.</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pPr>
              <w:jc w:val="center"/>
            </w:pPr>
            <w:r>
              <w:rPr>
                <w:b/>
                <w:sz w:val="20"/>
              </w:rPr>
              <w:t>Engine Parameter</w:t>
            </w:r>
          </w:p>
        </w:tc>
        <w:tc>
          <w:tcPr>
            <w:tcW w:type="dxa" w:w="2880"/>
          </w:tcPr>
          <w:p>
            <w:pPr>
              <w:jc w:val="center"/>
            </w:pPr>
            <w:r>
              <w:rPr>
                <w:b/>
                <w:sz w:val="20"/>
              </w:rPr>
              <w:t>Source</w:t>
            </w:r>
          </w:p>
        </w:tc>
        <w:tc>
          <w:tcPr>
            <w:tcW w:type="dxa" w:w="3600"/>
          </w:tcPr>
          <w:p>
            <w:pPr>
              <w:jc w:val="center"/>
            </w:pPr>
            <w:r>
              <w:rPr>
                <w:b/>
                <w:sz w:val="20"/>
              </w:rPr>
              <w:t>Fallback if Unavailable</w:t>
            </w:r>
          </w:p>
        </w:tc>
      </w:tr>
      <w:tr>
        <w:tc>
          <w:tcPr>
            <w:tcW w:type="dxa" w:w="2880"/>
          </w:tcPr>
          <w:p>
            <w:r>
              <w:rPr>
                <w:sz w:val="20"/>
              </w:rPr>
              <w:t>Torque curve T_e(RPM)</w:t>
            </w:r>
          </w:p>
        </w:tc>
        <w:tc>
          <w:tcPr>
            <w:tcW w:type="dxa" w:w="2880"/>
          </w:tcPr>
          <w:p>
            <w:r>
              <w:rPr>
                <w:sz w:val="20"/>
              </w:rPr>
              <w:t>Chassis dyno (primary)</w:t>
            </w:r>
          </w:p>
        </w:tc>
        <w:tc>
          <w:tcPr>
            <w:tcW w:type="dxa" w:w="3600"/>
          </w:tcPr>
          <w:p>
            <w:r>
              <w:rPr>
                <w:sz w:val="20"/>
              </w:rPr>
              <w:t>Scaled from database for same model/year</w:t>
            </w:r>
          </w:p>
        </w:tc>
      </w:tr>
      <w:tr>
        <w:tc>
          <w:tcPr>
            <w:tcW w:type="dxa" w:w="2880"/>
          </w:tcPr>
          <w:p>
            <w:r>
              <w:rPr>
                <w:sz w:val="20"/>
              </w:rPr>
              <w:t>Redline RPM</w:t>
            </w:r>
          </w:p>
        </w:tc>
        <w:tc>
          <w:tcPr>
            <w:tcW w:type="dxa" w:w="2880"/>
          </w:tcPr>
          <w:p>
            <w:r>
              <w:rPr>
                <w:sz w:val="20"/>
              </w:rPr>
              <w:t>Service manual / dyno</w:t>
            </w:r>
          </w:p>
        </w:tc>
        <w:tc>
          <w:tcPr>
            <w:tcW w:type="dxa" w:w="3600"/>
          </w:tcPr>
          <w:p>
            <w:r>
              <w:rPr>
                <w:sz w:val="20"/>
              </w:rPr>
              <w:t>Database lookup</w:t>
            </w:r>
          </w:p>
        </w:tc>
      </w:tr>
      <w:tr>
        <w:tc>
          <w:tcPr>
            <w:tcW w:type="dxa" w:w="2880"/>
          </w:tcPr>
          <w:p>
            <w:r>
              <w:rPr>
                <w:sz w:val="20"/>
              </w:rPr>
              <w:t>Idle RPM</w:t>
            </w:r>
          </w:p>
        </w:tc>
        <w:tc>
          <w:tcPr>
            <w:tcW w:type="dxa" w:w="2880"/>
          </w:tcPr>
          <w:p>
            <w:r>
              <w:rPr>
                <w:sz w:val="20"/>
              </w:rPr>
              <w:t>Service manual</w:t>
            </w:r>
          </w:p>
        </w:tc>
        <w:tc>
          <w:tcPr>
            <w:tcW w:type="dxa" w:w="3600"/>
          </w:tcPr>
          <w:p>
            <w:r>
              <w:rPr>
                <w:sz w:val="20"/>
              </w:rPr>
              <w:t>1,100 rpm default</w:t>
            </w:r>
          </w:p>
        </w:tc>
      </w:tr>
      <w:tr>
        <w:tc>
          <w:tcPr>
            <w:tcW w:type="dxa" w:w="2880"/>
          </w:tcPr>
          <w:p>
            <w:r>
              <w:rPr>
                <w:sz w:val="20"/>
              </w:rPr>
              <w:t>Engine inertia I_e</w:t>
            </w:r>
          </w:p>
        </w:tc>
        <w:tc>
          <w:tcPr>
            <w:tcW w:type="dxa" w:w="2880"/>
          </w:tcPr>
          <w:p>
            <w:r>
              <w:rPr>
                <w:sz w:val="20"/>
              </w:rPr>
              <w:t>Measurement or calculation</w:t>
            </w:r>
          </w:p>
        </w:tc>
        <w:tc>
          <w:tcPr>
            <w:tcW w:type="dxa" w:w="3600"/>
          </w:tcPr>
          <w:p>
            <w:r>
              <w:rPr>
                <w:sz w:val="20"/>
              </w:rPr>
              <w:t>0.03–0.06 kg·m² typical inline-4</w:t>
            </w:r>
          </w:p>
        </w:tc>
      </w:tr>
      <w:tr>
        <w:tc>
          <w:tcPr>
            <w:tcW w:type="dxa" w:w="2880"/>
          </w:tcPr>
          <w:p>
            <w:r>
              <w:rPr>
                <w:sz w:val="20"/>
              </w:rPr>
              <w:t>Turbo spool time</w:t>
            </w:r>
          </w:p>
        </w:tc>
        <w:tc>
          <w:tcPr>
            <w:tcW w:type="dxa" w:w="2880"/>
          </w:tcPr>
          <w:p>
            <w:r>
              <w:rPr>
                <w:sz w:val="20"/>
              </w:rPr>
              <w:t>Measurement (boost log)</w:t>
            </w:r>
          </w:p>
        </w:tc>
        <w:tc>
          <w:tcPr>
            <w:tcW w:type="dxa" w:w="3600"/>
          </w:tcPr>
          <w:p>
            <w:r>
              <w:rPr>
                <w:sz w:val="20"/>
              </w:rPr>
              <w:t>0.5 s default</w:t>
            </w:r>
          </w:p>
        </w:tc>
      </w:tr>
      <w:tr>
        <w:tc>
          <w:tcPr>
            <w:tcW w:type="dxa" w:w="2880"/>
          </w:tcPr>
          <w:p>
            <w:r>
              <w:rPr>
                <w:sz w:val="20"/>
              </w:rPr>
              <w:t>Boost pressure map</w:t>
            </w:r>
          </w:p>
        </w:tc>
        <w:tc>
          <w:tcPr>
            <w:tcW w:type="dxa" w:w="2880"/>
          </w:tcPr>
          <w:p>
            <w:r>
              <w:rPr>
                <w:sz w:val="20"/>
              </w:rPr>
              <w:t>Dyno with boost logger</w:t>
            </w:r>
          </w:p>
        </w:tc>
        <w:tc>
          <w:tcPr>
            <w:tcW w:type="dxa" w:w="3600"/>
          </w:tcPr>
          <w:p>
            <w:r>
              <w:rPr>
                <w:sz w:val="20"/>
              </w:rPr>
              <w:t>Flat boost assumption</w:t>
            </w:r>
          </w:p>
        </w:tc>
      </w:tr>
    </w:tbl>
    <w:p/>
    <w:p>
      <w:pPr>
        <w:pStyle w:val="Heading2"/>
      </w:pPr>
      <w:r>
        <w:t>2.2 Drivetrain Sub-Model</w:t>
      </w:r>
    </w:p>
    <w:p>
      <w:r>
        <w:t>Inputs: Engine torque, current gear, clutch state.</w:t>
        <w:br/>
        <w:t>Outputs: Wheel torque, wheel angular velocity, effective mass contribution.</w:t>
        <w:br/>
        <w:br/>
        <w:t>The drivetrain transmits torque through: primary reduction (i_p), transmission gear (i_n), and final drive (i_f, sprocket ratio). Each stage has an efficiency: η_primary ≈ 0.99, η_trans ≈ 0.98, η_chain ≈ 0.97–0.99. The effective drivetrain efficiency is the product: η_dt = η_primary × η_trans × η_chain. Rotational inertia of the engine, clutch, gears, chain, and wheel are all referred to the linear domain and added to the effective mass (Eq. 10 in the paper). This effect is gear-dependent and most significant in 1st gear (can add 8–12% to effective mass).</w:t>
      </w:r>
    </w:p>
    <w:p>
      <w:pPr>
        <w:pStyle w:val="Heading2"/>
      </w:pPr>
      <w:r>
        <w:t>2.3 Clutch Sub-Model</w:t>
      </w:r>
    </w:p>
    <w:p>
      <w:r>
        <w:t>Three clutch types are modeled, each with a distinct engagement profile:</w:t>
        <w:br/>
        <w:br/>
        <w:t>Lock-up clutch: Step function engagement at t = 0 (F_clamp jumps to maximum instantly). Engine and wheel speeds are immediately coupled. Highest 60-ft potential but requires excellent traction. Modeled as: T_clutch = T_e for t &gt; 0.</w:t>
        <w:br/>
        <w:br/>
        <w:t>Slider clutch: Centrifugal engagement. Clamp force increases with RPM²: F_clamp(RPM) = k_slider × (RPM − RPM_engage)². Gradually locks as RPM rises. Engagement typically complete by 15–20 feet. Forgiving of surface conditions.</w:t>
        <w:br/>
        <w:br/>
        <w:t>Multi-stage clutch: Combines spring preload with centrifugal lock-up. Modeled as: F_clamp(RPM, t) = F_spring + F_centrifugal(RPM). Most tunable; parameters include spring preload, centrifugal weight, engagement RPM.</w:t>
      </w:r>
    </w:p>
    <w:p>
      <w:pPr>
        <w:pStyle w:val="Heading2"/>
      </w:pPr>
      <w:r>
        <w:t>2.4 Tire Sub-Model</w:t>
      </w:r>
    </w:p>
    <w:p>
      <w:r>
        <w:t>This is the most critical and complex sub-model. It determines the maximum tractive force available at any instant. The implementation uses a layered approach:</w:t>
      </w:r>
    </w:p>
    <w:p>
      <w:r>
        <w:t>Layer 1 — Pacejka Magic Formula (steady-state): F_x = D · sin(C · arctan(B·λ − E·(B·λ − arctan(B·λ)))), where B (stiffness), C (shape), D (peak), E (curvature) are functions of normal load. Coefficients are stored per tire model in the database. For unknown tires, a generic motorcycle drag slick parameterization is used as the default.</w:t>
        <w:br/>
        <w:br/>
        <w:t>Layer 2 — Load sensitivity: D (peak friction force) scales sub-linearly with normal load: D = μ_0 · N · (1 − k·N), capturing the experimentally observed decrease in friction coefficient at higher loads.</w:t>
        <w:br/>
        <w:br/>
        <w:t>Layer 3 — Thermal model (optional, for Phase 3+): Tire surface temperature T_s evolves as dT_s/dt = (Q_friction − Q_convection − Q_conduction) / (m_tread · c_rubber), where Q_friction is the heat generated by slip. The friction coefficient μ is then a function of T_s, peaking at the optimal compound temperature and degrading above and below.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tcPr>
          <w:p>
            <w:pPr>
              <w:jc w:val="center"/>
            </w:pPr>
            <w:r>
              <w:rPr>
                <w:b/>
                <w:sz w:val="20"/>
              </w:rPr>
              <w:t>Tire Data Source</w:t>
            </w:r>
          </w:p>
        </w:tc>
        <w:tc>
          <w:tcPr>
            <w:tcW w:type="dxa" w:w="1440"/>
          </w:tcPr>
          <w:p>
            <w:pPr>
              <w:jc w:val="center"/>
            </w:pPr>
            <w:r>
              <w:rPr>
                <w:b/>
                <w:sz w:val="20"/>
              </w:rPr>
              <w:t>Quality</w:t>
            </w:r>
          </w:p>
        </w:tc>
        <w:tc>
          <w:tcPr>
            <w:tcW w:type="dxa" w:w="2160"/>
          </w:tcPr>
          <w:p>
            <w:pPr>
              <w:jc w:val="center"/>
            </w:pPr>
            <w:r>
              <w:rPr>
                <w:b/>
                <w:sz w:val="20"/>
              </w:rPr>
              <w:t>Availability</w:t>
            </w:r>
          </w:p>
        </w:tc>
        <w:tc>
          <w:tcPr>
            <w:tcW w:type="dxa" w:w="2880"/>
          </w:tcPr>
          <w:p>
            <w:pPr>
              <w:jc w:val="center"/>
            </w:pPr>
            <w:r>
              <w:rPr>
                <w:b/>
                <w:sz w:val="20"/>
              </w:rPr>
              <w:t>Best For</w:t>
            </w:r>
          </w:p>
        </w:tc>
      </w:tr>
      <w:tr>
        <w:tc>
          <w:tcPr>
            <w:tcW w:type="dxa" w:w="2880"/>
          </w:tcPr>
          <w:p>
            <w:r>
              <w:rPr>
                <w:sz w:val="20"/>
              </w:rPr>
              <w:t>Calspan flat-belt testing</w:t>
            </w:r>
          </w:p>
        </w:tc>
        <w:tc>
          <w:tcPr>
            <w:tcW w:type="dxa" w:w="1440"/>
          </w:tcPr>
          <w:p>
            <w:r>
              <w:rPr>
                <w:sz w:val="20"/>
              </w:rPr>
              <w:t>Excellent</w:t>
            </w:r>
          </w:p>
        </w:tc>
        <w:tc>
          <w:tcPr>
            <w:tcW w:type="dxa" w:w="2160"/>
          </w:tcPr>
          <w:p>
            <w:r>
              <w:rPr>
                <w:sz w:val="20"/>
              </w:rPr>
              <w:t>Very limited, expensive</w:t>
            </w:r>
          </w:p>
        </w:tc>
        <w:tc>
          <w:tcPr>
            <w:tcW w:type="dxa" w:w="2880"/>
          </w:tcPr>
          <w:p>
            <w:r>
              <w:rPr>
                <w:sz w:val="20"/>
              </w:rPr>
              <w:t>OEM / university research</w:t>
            </w:r>
          </w:p>
        </w:tc>
      </w:tr>
      <w:tr>
        <w:tc>
          <w:tcPr>
            <w:tcW w:type="dxa" w:w="2880"/>
          </w:tcPr>
          <w:p>
            <w:r>
              <w:rPr>
                <w:sz w:val="20"/>
              </w:rPr>
              <w:t>TTC (FSAE consortium)</w:t>
            </w:r>
          </w:p>
        </w:tc>
        <w:tc>
          <w:tcPr>
            <w:tcW w:type="dxa" w:w="1440"/>
          </w:tcPr>
          <w:p>
            <w:r>
              <w:rPr>
                <w:sz w:val="20"/>
              </w:rPr>
              <w:t>Good</w:t>
            </w:r>
          </w:p>
        </w:tc>
        <w:tc>
          <w:tcPr>
            <w:tcW w:type="dxa" w:w="2160"/>
          </w:tcPr>
          <w:p>
            <w:r>
              <w:rPr>
                <w:sz w:val="20"/>
              </w:rPr>
              <w:t>$500/yr membership</w:t>
            </w:r>
          </w:p>
        </w:tc>
        <w:tc>
          <w:tcPr>
            <w:tcW w:type="dxa" w:w="2880"/>
          </w:tcPr>
          <w:p>
            <w:r>
              <w:rPr>
                <w:sz w:val="20"/>
              </w:rPr>
              <w:t>Car tires only (no MC)</w:t>
            </w:r>
          </w:p>
        </w:tc>
      </w:tr>
      <w:tr>
        <w:tc>
          <w:tcPr>
            <w:tcW w:type="dxa" w:w="2880"/>
          </w:tcPr>
          <w:p>
            <w:r>
              <w:rPr>
                <w:sz w:val="20"/>
              </w:rPr>
              <w:t>Manufacturer tech bulletins</w:t>
            </w:r>
          </w:p>
        </w:tc>
        <w:tc>
          <w:tcPr>
            <w:tcW w:type="dxa" w:w="1440"/>
          </w:tcPr>
          <w:p>
            <w:r>
              <w:rPr>
                <w:sz w:val="20"/>
              </w:rPr>
              <w:t>Moderate</w:t>
            </w:r>
          </w:p>
        </w:tc>
        <w:tc>
          <w:tcPr>
            <w:tcW w:type="dxa" w:w="2160"/>
          </w:tcPr>
          <w:p>
            <w:r>
              <w:rPr>
                <w:sz w:val="20"/>
              </w:rPr>
              <w:t>Mickey Thompson, Shinko</w:t>
            </w:r>
          </w:p>
        </w:tc>
        <w:tc>
          <w:tcPr>
            <w:tcW w:type="dxa" w:w="2880"/>
          </w:tcPr>
          <w:p>
            <w:r>
              <w:rPr>
                <w:sz w:val="20"/>
              </w:rPr>
              <w:t>Drag slick baseline</w:t>
            </w:r>
          </w:p>
        </w:tc>
      </w:tr>
      <w:tr>
        <w:tc>
          <w:tcPr>
            <w:tcW w:type="dxa" w:w="2880"/>
          </w:tcPr>
          <w:p>
            <w:r>
              <w:rPr>
                <w:sz w:val="20"/>
              </w:rPr>
              <w:t>Track testing + Dragy data</w:t>
            </w:r>
          </w:p>
        </w:tc>
        <w:tc>
          <w:tcPr>
            <w:tcW w:type="dxa" w:w="1440"/>
          </w:tcPr>
          <w:p>
            <w:r>
              <w:rPr>
                <w:sz w:val="20"/>
              </w:rPr>
              <w:t>Good (calibrated)</w:t>
            </w:r>
          </w:p>
        </w:tc>
        <w:tc>
          <w:tcPr>
            <w:tcW w:type="dxa" w:w="2160"/>
          </w:tcPr>
          <w:p>
            <w:r>
              <w:rPr>
                <w:sz w:val="20"/>
              </w:rPr>
              <w:t>Self-generated</w:t>
            </w:r>
          </w:p>
        </w:tc>
        <w:tc>
          <w:tcPr>
            <w:tcW w:type="dxa" w:w="2880"/>
          </w:tcPr>
          <w:p>
            <w:r>
              <w:rPr>
                <w:sz w:val="20"/>
              </w:rPr>
              <w:t>Your specific tire + surface</w:t>
            </w:r>
          </w:p>
        </w:tc>
      </w:tr>
      <w:tr>
        <w:tc>
          <w:tcPr>
            <w:tcW w:type="dxa" w:w="2880"/>
          </w:tcPr>
          <w:p>
            <w:r>
              <w:rPr>
                <w:sz w:val="20"/>
              </w:rPr>
              <w:t>Literature / empirical fits</w:t>
            </w:r>
          </w:p>
        </w:tc>
        <w:tc>
          <w:tcPr>
            <w:tcW w:type="dxa" w:w="1440"/>
          </w:tcPr>
          <w:p>
            <w:r>
              <w:rPr>
                <w:sz w:val="20"/>
              </w:rPr>
              <w:t>Moderate</w:t>
            </w:r>
          </w:p>
        </w:tc>
        <w:tc>
          <w:tcPr>
            <w:tcW w:type="dxa" w:w="2160"/>
          </w:tcPr>
          <w:p>
            <w:r>
              <w:rPr>
                <w:sz w:val="20"/>
              </w:rPr>
              <w:t>Published papers</w:t>
            </w:r>
          </w:p>
        </w:tc>
        <w:tc>
          <w:tcPr>
            <w:tcW w:type="dxa" w:w="2880"/>
          </w:tcPr>
          <w:p>
            <w:r>
              <w:rPr>
                <w:sz w:val="20"/>
              </w:rPr>
              <w:t>Starting estimates</w:t>
            </w:r>
          </w:p>
        </w:tc>
      </w:tr>
      <w:tr>
        <w:tc>
          <w:tcPr>
            <w:tcW w:type="dxa" w:w="2880"/>
          </w:tcPr>
          <w:p>
            <w:r>
              <w:rPr>
                <w:sz w:val="20"/>
              </w:rPr>
              <w:t>GP regression from logged data</w:t>
            </w:r>
          </w:p>
        </w:tc>
        <w:tc>
          <w:tcPr>
            <w:tcW w:type="dxa" w:w="1440"/>
          </w:tcPr>
          <w:p>
            <w:r>
              <w:rPr>
                <w:sz w:val="20"/>
              </w:rPr>
              <w:t>Very good</w:t>
            </w:r>
          </w:p>
        </w:tc>
        <w:tc>
          <w:tcPr>
            <w:tcW w:type="dxa" w:w="2160"/>
          </w:tcPr>
          <w:p>
            <w:r>
              <w:rPr>
                <w:sz w:val="20"/>
              </w:rPr>
              <w:t>After 5–10 runs</w:t>
            </w:r>
          </w:p>
        </w:tc>
        <w:tc>
          <w:tcPr>
            <w:tcW w:type="dxa" w:w="2880"/>
          </w:tcPr>
          <w:p>
            <w:r>
              <w:rPr>
                <w:sz w:val="20"/>
              </w:rPr>
              <w:t>Calibrated real-world model</w:t>
            </w:r>
          </w:p>
        </w:tc>
      </w:tr>
    </w:tbl>
    <w:p/>
    <w:p>
      <w:pPr>
        <w:pStyle w:val="Heading2"/>
      </w:pPr>
      <w:r>
        <w:t>2.5 Aerodynamic Sub-Model</w:t>
      </w:r>
    </w:p>
    <w:p>
      <w:r>
        <w:t>F_drag = 0.5 · ρ(h_alt, T_amb, RH) · v² · C_d · A_f. The air density ρ is computed from the barometric formula with altitude, temperature, and humidity corrections (the humidity correction is typically &lt; 1% but is included for completeness). Headwind/tailwind is modeled by replacing v with (v − v_wind) in the drag equation. Rider position (upright, tuck, race crouch) is captured by pre-defined C_d·A_f profiles in the database. Optional: CFD-derived lookup tables if available.</w:t>
      </w:r>
    </w:p>
    <w:p>
      <w:pPr>
        <w:pStyle w:val="Heading2"/>
      </w:pPr>
      <w:r>
        <w:t>2.6 Suspension and Weight Transfer Sub-Model</w:t>
      </w:r>
    </w:p>
    <w:p>
      <w:r>
        <w:t>The simplified model (from the paper) treats weight transfer as instantaneous. The advanced model adds suspension compliance:</w:t>
        <w:br/>
        <w:br/>
        <w:t>Front fork: Modeled as a spring-damper (k_f, c_f) with anti-dive geometry. Under braking, the fork compresses; under acceleration, it extends.</w:t>
        <w:br/>
        <w:br/>
        <w:t>Rear shock: Spring-damper (k_r, c_r) with anti-squat geometry from swingarm and chain line. Anti-squat percentage is computed from the instantaneous geometry and changes through travel.</w:t>
        <w:br/>
        <w:br/>
        <w:t>Transient weight transfer: The static weight transfer (m·a·h/L) is reached after the suspension settles. The transient response is governed by the suspension natural frequency (ω_n = √(k/m)) and damping ratio (ζ = c / (2√(k·m))). For drag racing, the suspension should be critically damped (ζ ≈ 1) or slightly overdamped to minimize oscillation.</w:t>
      </w:r>
    </w:p>
    <w:p>
      <w:pPr>
        <w:pStyle w:val="Heading2"/>
      </w:pPr>
      <w:r>
        <w:t>2.7 Braking Sub-Model</w:t>
      </w:r>
    </w:p>
    <w:p>
      <w:r>
        <w:t>Braking is modeled as a reverse acceleration event with the following force balance:</w:t>
        <w:br/>
        <w:br/>
        <w:t>F_brake = min(T_brake / r_w, μ_brake · N_f + μ_brake · N_r)</w:t>
        <w:br/>
        <w:br/>
        <w:t>where T_brake is the total braking torque from the disc brake system. Under braking, weight transfers forward (N_f increases, N_r decreases), which is the opposite of acceleration. The front brake provides ~70–80% of total braking force on a motorcycle due to this weight transfer. Brake torque is modeled as: T_brake = μ_pad · F_caliper · r_disc · n_pistons, where μ_pad is the pad friction coefficient, F_caliper is the hydraulic line pressure times piston area, r_disc is the effective braking radius, and n_pistons is the number of pistons.</w:t>
        <w:br/>
        <w:br/>
        <w:t>ABS intervention is modeled as a slip-ratio limiter on the braking force, preventing lock-up by reducing F_brake when λ_brake exceeds the peak friction slip ratio.</w:t>
      </w:r>
    </w:p>
    <w:p>
      <w:r>
        <w:br w:type="page"/>
      </w:r>
    </w:p>
    <w:p>
      <w:pPr>
        <w:pStyle w:val="Heading1"/>
      </w:pPr>
      <w:r>
        <w:t>3. Database — Comprehensive Lookup System</w:t>
      </w:r>
    </w:p>
    <w:p>
      <w:r>
        <w:t>The database eliminates manual data entry for production motorcycles. When the user selects a make/model/year, the system auto-fills every parameter with manufacturer data, default tire coefficients, and estimated aerodynamic properties. The user can then override any parameter with measured values.</w:t>
      </w:r>
    </w:p>
    <w:p>
      <w:pPr>
        <w:pStyle w:val="Heading2"/>
      </w:pPr>
      <w:r>
        <w:t>3.1 Motorcycle Specifications Table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tcPr>
          <w:p>
            <w:pPr>
              <w:jc w:val="center"/>
            </w:pPr>
            <w:r>
              <w:rPr>
                <w:b/>
                <w:sz w:val="20"/>
              </w:rPr>
              <w:t>Field</w:t>
            </w:r>
          </w:p>
        </w:tc>
        <w:tc>
          <w:tcPr>
            <w:tcW w:type="dxa" w:w="1152"/>
          </w:tcPr>
          <w:p>
            <w:pPr>
              <w:jc w:val="center"/>
            </w:pPr>
            <w:r>
              <w:rPr>
                <w:b/>
                <w:sz w:val="20"/>
              </w:rPr>
              <w:t>Type</w:t>
            </w:r>
          </w:p>
        </w:tc>
        <w:tc>
          <w:tcPr>
            <w:tcW w:type="dxa" w:w="2160"/>
          </w:tcPr>
          <w:p>
            <w:pPr>
              <w:jc w:val="center"/>
            </w:pPr>
            <w:r>
              <w:rPr>
                <w:b/>
                <w:sz w:val="20"/>
              </w:rPr>
              <w:t>Source</w:t>
            </w:r>
          </w:p>
        </w:tc>
        <w:tc>
          <w:tcPr>
            <w:tcW w:type="dxa" w:w="3168"/>
          </w:tcPr>
          <w:p>
            <w:pPr>
              <w:jc w:val="center"/>
            </w:pPr>
            <w:r>
              <w:rPr>
                <w:b/>
                <w:sz w:val="20"/>
              </w:rPr>
              <w:t>Coverage Target</w:t>
            </w:r>
          </w:p>
        </w:tc>
      </w:tr>
      <w:tr>
        <w:tc>
          <w:tcPr>
            <w:tcW w:type="dxa" w:w="2880"/>
          </w:tcPr>
          <w:p>
            <w:r>
              <w:rPr>
                <w:sz w:val="20"/>
              </w:rPr>
              <w:t>Make / Model / Year</w:t>
            </w:r>
          </w:p>
        </w:tc>
        <w:tc>
          <w:tcPr>
            <w:tcW w:type="dxa" w:w="1152"/>
          </w:tcPr>
          <w:p>
            <w:r>
              <w:rPr>
                <w:sz w:val="20"/>
              </w:rPr>
              <w:t>TEXT</w:t>
            </w:r>
          </w:p>
        </w:tc>
        <w:tc>
          <w:tcPr>
            <w:tcW w:type="dxa" w:w="2160"/>
          </w:tcPr>
          <w:p>
            <w:r>
              <w:rPr>
                <w:sz w:val="20"/>
              </w:rPr>
              <w:t>API + scraped</w:t>
            </w:r>
          </w:p>
        </w:tc>
        <w:tc>
          <w:tcPr>
            <w:tcW w:type="dxa" w:w="3168"/>
          </w:tcPr>
          <w:p>
            <w:r>
              <w:rPr>
                <w:sz w:val="20"/>
              </w:rPr>
              <w:t>10,000+ motorcycles</w:t>
            </w:r>
          </w:p>
        </w:tc>
      </w:tr>
      <w:tr>
        <w:tc>
          <w:tcPr>
            <w:tcW w:type="dxa" w:w="2880"/>
          </w:tcPr>
          <w:p>
            <w:r>
              <w:rPr>
                <w:sz w:val="20"/>
              </w:rPr>
              <w:t>Displacement (cc)</w:t>
            </w:r>
          </w:p>
        </w:tc>
        <w:tc>
          <w:tcPr>
            <w:tcW w:type="dxa" w:w="1152"/>
          </w:tcPr>
          <w:p>
            <w:r>
              <w:rPr>
                <w:sz w:val="20"/>
              </w:rPr>
              <w:t>INT</w:t>
            </w:r>
          </w:p>
        </w:tc>
        <w:tc>
          <w:tcPr>
            <w:tcW w:type="dxa" w:w="2160"/>
          </w:tcPr>
          <w:p>
            <w:r>
              <w:rPr>
                <w:sz w:val="20"/>
              </w:rPr>
              <w:t>API</w:t>
            </w:r>
          </w:p>
        </w:tc>
        <w:tc>
          <w:tcPr>
            <w:tcW w:type="dxa" w:w="3168"/>
          </w:tcPr>
          <w:p>
            <w:r>
              <w:rPr>
                <w:sz w:val="20"/>
              </w:rPr>
              <w:t>All</w:t>
            </w:r>
          </w:p>
        </w:tc>
      </w:tr>
      <w:tr>
        <w:tc>
          <w:tcPr>
            <w:tcW w:type="dxa" w:w="2880"/>
          </w:tcPr>
          <w:p>
            <w:r>
              <w:rPr>
                <w:sz w:val="20"/>
              </w:rPr>
              <w:t>Engine type/layout</w:t>
            </w:r>
          </w:p>
        </w:tc>
        <w:tc>
          <w:tcPr>
            <w:tcW w:type="dxa" w:w="1152"/>
          </w:tcPr>
          <w:p>
            <w:r>
              <w:rPr>
                <w:sz w:val="20"/>
              </w:rPr>
              <w:t>TEXT</w:t>
            </w:r>
          </w:p>
        </w:tc>
        <w:tc>
          <w:tcPr>
            <w:tcW w:type="dxa" w:w="2160"/>
          </w:tcPr>
          <w:p>
            <w:r>
              <w:rPr>
                <w:sz w:val="20"/>
              </w:rPr>
              <w:t>API</w:t>
            </w:r>
          </w:p>
        </w:tc>
        <w:tc>
          <w:tcPr>
            <w:tcW w:type="dxa" w:w="3168"/>
          </w:tcPr>
          <w:p>
            <w:r>
              <w:rPr>
                <w:sz w:val="20"/>
              </w:rPr>
              <w:t>All</w:t>
            </w:r>
          </w:p>
        </w:tc>
      </w:tr>
      <w:tr>
        <w:tc>
          <w:tcPr>
            <w:tcW w:type="dxa" w:w="2880"/>
          </w:tcPr>
          <w:p>
            <w:r>
              <w:rPr>
                <w:sz w:val="20"/>
              </w:rPr>
              <w:t>Peak power (hp @ RPM)</w:t>
            </w:r>
          </w:p>
        </w:tc>
        <w:tc>
          <w:tcPr>
            <w:tcW w:type="dxa" w:w="1152"/>
          </w:tcPr>
          <w:p>
            <w:r>
              <w:rPr>
                <w:sz w:val="20"/>
              </w:rPr>
              <w:t>REAL</w:t>
            </w:r>
          </w:p>
        </w:tc>
        <w:tc>
          <w:tcPr>
            <w:tcW w:type="dxa" w:w="2160"/>
          </w:tcPr>
          <w:p>
            <w:r>
              <w:rPr>
                <w:sz w:val="20"/>
              </w:rPr>
              <w:t>API + manual</w:t>
            </w:r>
          </w:p>
        </w:tc>
        <w:tc>
          <w:tcPr>
            <w:tcW w:type="dxa" w:w="3168"/>
          </w:tcPr>
          <w:p>
            <w:r>
              <w:rPr>
                <w:sz w:val="20"/>
              </w:rPr>
              <w:t>All</w:t>
            </w:r>
          </w:p>
        </w:tc>
      </w:tr>
      <w:tr>
        <w:tc>
          <w:tcPr>
            <w:tcW w:type="dxa" w:w="2880"/>
          </w:tcPr>
          <w:p>
            <w:r>
              <w:rPr>
                <w:sz w:val="20"/>
              </w:rPr>
              <w:t>Peak torque (N·m @ RPM)</w:t>
            </w:r>
          </w:p>
        </w:tc>
        <w:tc>
          <w:tcPr>
            <w:tcW w:type="dxa" w:w="1152"/>
          </w:tcPr>
          <w:p>
            <w:r>
              <w:rPr>
                <w:sz w:val="20"/>
              </w:rPr>
              <w:t>REAL</w:t>
            </w:r>
          </w:p>
        </w:tc>
        <w:tc>
          <w:tcPr>
            <w:tcW w:type="dxa" w:w="2160"/>
          </w:tcPr>
          <w:p>
            <w:r>
              <w:rPr>
                <w:sz w:val="20"/>
              </w:rPr>
              <w:t>API + manual</w:t>
            </w:r>
          </w:p>
        </w:tc>
        <w:tc>
          <w:tcPr>
            <w:tcW w:type="dxa" w:w="3168"/>
          </w:tcPr>
          <w:p>
            <w:r>
              <w:rPr>
                <w:sz w:val="20"/>
              </w:rPr>
              <w:t>All</w:t>
            </w:r>
          </w:p>
        </w:tc>
      </w:tr>
      <w:tr>
        <w:tc>
          <w:tcPr>
            <w:tcW w:type="dxa" w:w="2880"/>
          </w:tcPr>
          <w:p>
            <w:r>
              <w:rPr>
                <w:sz w:val="20"/>
              </w:rPr>
              <w:t>Dry/wet weight (kg)</w:t>
            </w:r>
          </w:p>
        </w:tc>
        <w:tc>
          <w:tcPr>
            <w:tcW w:type="dxa" w:w="1152"/>
          </w:tcPr>
          <w:p>
            <w:r>
              <w:rPr>
                <w:sz w:val="20"/>
              </w:rPr>
              <w:t>REAL</w:t>
            </w:r>
          </w:p>
        </w:tc>
        <w:tc>
          <w:tcPr>
            <w:tcW w:type="dxa" w:w="2160"/>
          </w:tcPr>
          <w:p>
            <w:r>
              <w:rPr>
                <w:sz w:val="20"/>
              </w:rPr>
              <w:t>API</w:t>
            </w:r>
          </w:p>
        </w:tc>
        <w:tc>
          <w:tcPr>
            <w:tcW w:type="dxa" w:w="3168"/>
          </w:tcPr>
          <w:p>
            <w:r>
              <w:rPr>
                <w:sz w:val="20"/>
              </w:rPr>
              <w:t>All</w:t>
            </w:r>
          </w:p>
        </w:tc>
      </w:tr>
      <w:tr>
        <w:tc>
          <w:tcPr>
            <w:tcW w:type="dxa" w:w="2880"/>
          </w:tcPr>
          <w:p>
            <w:r>
              <w:rPr>
                <w:sz w:val="20"/>
              </w:rPr>
              <w:t>Wheelbase (mm)</w:t>
            </w:r>
          </w:p>
        </w:tc>
        <w:tc>
          <w:tcPr>
            <w:tcW w:type="dxa" w:w="1152"/>
          </w:tcPr>
          <w:p>
            <w:r>
              <w:rPr>
                <w:sz w:val="20"/>
              </w:rPr>
              <w:t>REAL</w:t>
            </w:r>
          </w:p>
        </w:tc>
        <w:tc>
          <w:tcPr>
            <w:tcW w:type="dxa" w:w="2160"/>
          </w:tcPr>
          <w:p>
            <w:r>
              <w:rPr>
                <w:sz w:val="20"/>
              </w:rPr>
              <w:t>API + manual</w:t>
            </w:r>
          </w:p>
        </w:tc>
        <w:tc>
          <w:tcPr>
            <w:tcW w:type="dxa" w:w="3168"/>
          </w:tcPr>
          <w:p>
            <w:r>
              <w:rPr>
                <w:sz w:val="20"/>
              </w:rPr>
              <w:t>~80%</w:t>
            </w:r>
          </w:p>
        </w:tc>
      </w:tr>
      <w:tr>
        <w:tc>
          <w:tcPr>
            <w:tcW w:type="dxa" w:w="2880"/>
          </w:tcPr>
          <w:p>
            <w:r>
              <w:rPr>
                <w:sz w:val="20"/>
              </w:rPr>
              <w:t>Seat height (mm)</w:t>
            </w:r>
          </w:p>
        </w:tc>
        <w:tc>
          <w:tcPr>
            <w:tcW w:type="dxa" w:w="1152"/>
          </w:tcPr>
          <w:p>
            <w:r>
              <w:rPr>
                <w:sz w:val="20"/>
              </w:rPr>
              <w:t>REAL</w:t>
            </w:r>
          </w:p>
        </w:tc>
        <w:tc>
          <w:tcPr>
            <w:tcW w:type="dxa" w:w="2160"/>
          </w:tcPr>
          <w:p>
            <w:r>
              <w:rPr>
                <w:sz w:val="20"/>
              </w:rPr>
              <w:t>API</w:t>
            </w:r>
          </w:p>
        </w:tc>
        <w:tc>
          <w:tcPr>
            <w:tcW w:type="dxa" w:w="3168"/>
          </w:tcPr>
          <w:p>
            <w:r>
              <w:rPr>
                <w:sz w:val="20"/>
              </w:rPr>
              <w:t>~90%</w:t>
            </w:r>
          </w:p>
        </w:tc>
      </w:tr>
      <w:tr>
        <w:tc>
          <w:tcPr>
            <w:tcW w:type="dxa" w:w="2880"/>
          </w:tcPr>
          <w:p>
            <w:r>
              <w:rPr>
                <w:sz w:val="20"/>
              </w:rPr>
              <w:t>Primary ratio</w:t>
            </w:r>
          </w:p>
        </w:tc>
        <w:tc>
          <w:tcPr>
            <w:tcW w:type="dxa" w:w="1152"/>
          </w:tcPr>
          <w:p>
            <w:r>
              <w:rPr>
                <w:sz w:val="20"/>
              </w:rPr>
              <w:t>REAL</w:t>
            </w:r>
          </w:p>
        </w:tc>
        <w:tc>
          <w:tcPr>
            <w:tcW w:type="dxa" w:w="2160"/>
          </w:tcPr>
          <w:p>
            <w:r>
              <w:rPr>
                <w:sz w:val="20"/>
              </w:rPr>
              <w:t>Service manuals</w:t>
            </w:r>
          </w:p>
        </w:tc>
        <w:tc>
          <w:tcPr>
            <w:tcW w:type="dxa" w:w="3168"/>
          </w:tcPr>
          <w:p>
            <w:r>
              <w:rPr>
                <w:sz w:val="20"/>
              </w:rPr>
              <w:t>Top 200 drag bikes</w:t>
            </w:r>
          </w:p>
        </w:tc>
      </w:tr>
      <w:tr>
        <w:tc>
          <w:tcPr>
            <w:tcW w:type="dxa" w:w="2880"/>
          </w:tcPr>
          <w:p>
            <w:r>
              <w:rPr>
                <w:sz w:val="20"/>
              </w:rPr>
              <w:t>Gear ratios (1–6)</w:t>
            </w:r>
          </w:p>
        </w:tc>
        <w:tc>
          <w:tcPr>
            <w:tcW w:type="dxa" w:w="1152"/>
          </w:tcPr>
          <w:p>
            <w:r>
              <w:rPr>
                <w:sz w:val="20"/>
              </w:rPr>
              <w:t>REAL[]</w:t>
            </w:r>
          </w:p>
        </w:tc>
        <w:tc>
          <w:tcPr>
            <w:tcW w:type="dxa" w:w="2160"/>
          </w:tcPr>
          <w:p>
            <w:r>
              <w:rPr>
                <w:sz w:val="20"/>
              </w:rPr>
              <w:t>Service manuals</w:t>
            </w:r>
          </w:p>
        </w:tc>
        <w:tc>
          <w:tcPr>
            <w:tcW w:type="dxa" w:w="3168"/>
          </w:tcPr>
          <w:p>
            <w:r>
              <w:rPr>
                <w:sz w:val="20"/>
              </w:rPr>
              <w:t>Top 200 drag bikes</w:t>
            </w:r>
          </w:p>
        </w:tc>
      </w:tr>
      <w:tr>
        <w:tc>
          <w:tcPr>
            <w:tcW w:type="dxa" w:w="2880"/>
          </w:tcPr>
          <w:p>
            <w:r>
              <w:rPr>
                <w:sz w:val="20"/>
              </w:rPr>
              <w:t>Final drive ratio</w:t>
            </w:r>
          </w:p>
        </w:tc>
        <w:tc>
          <w:tcPr>
            <w:tcW w:type="dxa" w:w="1152"/>
          </w:tcPr>
          <w:p>
            <w:r>
              <w:rPr>
                <w:sz w:val="20"/>
              </w:rPr>
              <w:t>REAL</w:t>
            </w:r>
          </w:p>
        </w:tc>
        <w:tc>
          <w:tcPr>
            <w:tcW w:type="dxa" w:w="2160"/>
          </w:tcPr>
          <w:p>
            <w:r>
              <w:rPr>
                <w:sz w:val="20"/>
              </w:rPr>
              <w:t>Service manuals</w:t>
            </w:r>
          </w:p>
        </w:tc>
        <w:tc>
          <w:tcPr>
            <w:tcW w:type="dxa" w:w="3168"/>
          </w:tcPr>
          <w:p>
            <w:r>
              <w:rPr>
                <w:sz w:val="20"/>
              </w:rPr>
              <w:t>Top 200 drag bikes</w:t>
            </w:r>
          </w:p>
        </w:tc>
      </w:tr>
      <w:tr>
        <w:tc>
          <w:tcPr>
            <w:tcW w:type="dxa" w:w="2880"/>
          </w:tcPr>
          <w:p>
            <w:r>
              <w:rPr>
                <w:sz w:val="20"/>
              </w:rPr>
              <w:t>Stock front/rear sprocket</w:t>
            </w:r>
          </w:p>
        </w:tc>
        <w:tc>
          <w:tcPr>
            <w:tcW w:type="dxa" w:w="1152"/>
          </w:tcPr>
          <w:p>
            <w:r>
              <w:rPr>
                <w:sz w:val="20"/>
              </w:rPr>
              <w:t>INT/INT</w:t>
            </w:r>
          </w:p>
        </w:tc>
        <w:tc>
          <w:tcPr>
            <w:tcW w:type="dxa" w:w="2160"/>
          </w:tcPr>
          <w:p>
            <w:r>
              <w:rPr>
                <w:sz w:val="20"/>
              </w:rPr>
              <w:t>Service manuals</w:t>
            </w:r>
          </w:p>
        </w:tc>
        <w:tc>
          <w:tcPr>
            <w:tcW w:type="dxa" w:w="3168"/>
          </w:tcPr>
          <w:p>
            <w:r>
              <w:rPr>
                <w:sz w:val="20"/>
              </w:rPr>
              <w:t>Top 200 drag bikes</w:t>
            </w:r>
          </w:p>
        </w:tc>
      </w:tr>
      <w:tr>
        <w:tc>
          <w:tcPr>
            <w:tcW w:type="dxa" w:w="2880"/>
          </w:tcPr>
          <w:p>
            <w:r>
              <w:rPr>
                <w:sz w:val="20"/>
              </w:rPr>
              <w:t>Tire sizes (F/R)</w:t>
            </w:r>
          </w:p>
        </w:tc>
        <w:tc>
          <w:tcPr>
            <w:tcW w:type="dxa" w:w="1152"/>
          </w:tcPr>
          <w:p>
            <w:r>
              <w:rPr>
                <w:sz w:val="20"/>
              </w:rPr>
              <w:t>TEXT</w:t>
            </w:r>
          </w:p>
        </w:tc>
        <w:tc>
          <w:tcPr>
            <w:tcW w:type="dxa" w:w="2160"/>
          </w:tcPr>
          <w:p>
            <w:r>
              <w:rPr>
                <w:sz w:val="20"/>
              </w:rPr>
              <w:t>API</w:t>
            </w:r>
          </w:p>
        </w:tc>
        <w:tc>
          <w:tcPr>
            <w:tcW w:type="dxa" w:w="3168"/>
          </w:tcPr>
          <w:p>
            <w:r>
              <w:rPr>
                <w:sz w:val="20"/>
              </w:rPr>
              <w:t>All</w:t>
            </w:r>
          </w:p>
        </w:tc>
      </w:tr>
      <w:tr>
        <w:tc>
          <w:tcPr>
            <w:tcW w:type="dxa" w:w="2880"/>
          </w:tcPr>
          <w:p>
            <w:r>
              <w:rPr>
                <w:sz w:val="20"/>
              </w:rPr>
              <w:t>Est. CoG height (m)</w:t>
            </w:r>
          </w:p>
        </w:tc>
        <w:tc>
          <w:tcPr>
            <w:tcW w:type="dxa" w:w="1152"/>
          </w:tcPr>
          <w:p>
            <w:r>
              <w:rPr>
                <w:sz w:val="20"/>
              </w:rPr>
              <w:t>REAL</w:t>
            </w:r>
          </w:p>
        </w:tc>
        <w:tc>
          <w:tcPr>
            <w:tcW w:type="dxa" w:w="2160"/>
          </w:tcPr>
          <w:p>
            <w:r>
              <w:rPr>
                <w:sz w:val="20"/>
              </w:rPr>
              <w:t>Calculated from geometry</w:t>
            </w:r>
          </w:p>
        </w:tc>
        <w:tc>
          <w:tcPr>
            <w:tcW w:type="dxa" w:w="3168"/>
          </w:tcPr>
          <w:p>
            <w:r>
              <w:rPr>
                <w:sz w:val="20"/>
              </w:rPr>
              <w:t>Derived</w:t>
            </w:r>
          </w:p>
        </w:tc>
      </w:tr>
      <w:tr>
        <w:tc>
          <w:tcPr>
            <w:tcW w:type="dxa" w:w="2880"/>
          </w:tcPr>
          <w:p>
            <w:r>
              <w:rPr>
                <w:sz w:val="20"/>
              </w:rPr>
              <w:t>Est. C_d·A_f (m²)</w:t>
            </w:r>
          </w:p>
        </w:tc>
        <w:tc>
          <w:tcPr>
            <w:tcW w:type="dxa" w:w="1152"/>
          </w:tcPr>
          <w:p>
            <w:r>
              <w:rPr>
                <w:sz w:val="20"/>
              </w:rPr>
              <w:t>REAL</w:t>
            </w:r>
          </w:p>
        </w:tc>
        <w:tc>
          <w:tcPr>
            <w:tcW w:type="dxa" w:w="2160"/>
          </w:tcPr>
          <w:p>
            <w:r>
              <w:rPr>
                <w:sz w:val="20"/>
              </w:rPr>
              <w:t>Literature + bike type</w:t>
            </w:r>
          </w:p>
        </w:tc>
        <w:tc>
          <w:tcPr>
            <w:tcW w:type="dxa" w:w="3168"/>
          </w:tcPr>
          <w:p>
            <w:r>
              <w:rPr>
                <w:sz w:val="20"/>
              </w:rPr>
              <w:t>Estimated</w:t>
            </w:r>
          </w:p>
        </w:tc>
      </w:tr>
    </w:tbl>
    <w:p/>
    <w:p>
      <w:pPr>
        <w:pStyle w:val="Heading2"/>
      </w:pPr>
      <w:r>
        <w:t>3.2 Data Sources and Ingestion Pipeline</w:t>
      </w:r>
    </w:p>
    <w:p>
      <w:r>
        <w:t>Primary sources: (1) API Ninjas Motorcycle API (40,000+ models, basic specs), (2) Bikez.com scraped dataset (comprehensive but requires web scraping), (3) motorcyclespecs.co.za (detailed specs, manually curated). For drivetrain details (primary ratio, gear ratios, final drive): manufacturer service manuals are the only reliable source. These must be manually entered for the top 200 drag-relevant bikes (all litre-class supersports, Hayabusa, ZX-14, H2, etc.) and then crowdsourced from users.</w:t>
      </w:r>
    </w:p>
    <w:p>
      <w:pPr>
        <w:pStyle w:val="Heading2"/>
      </w:pPr>
      <w:r>
        <w:t>3.3 Tire Coefficient Database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tcPr>
          <w:p>
            <w:pPr>
              <w:jc w:val="center"/>
            </w:pPr>
            <w:r>
              <w:rPr>
                <w:b/>
                <w:sz w:val="20"/>
              </w:rPr>
              <w:t>Tire Category</w:t>
            </w:r>
          </w:p>
        </w:tc>
        <w:tc>
          <w:tcPr>
            <w:tcW w:type="dxa" w:w="2880"/>
          </w:tcPr>
          <w:p>
            <w:pPr>
              <w:jc w:val="center"/>
            </w:pPr>
            <w:r>
              <w:rPr>
                <w:b/>
                <w:sz w:val="20"/>
              </w:rPr>
              <w:t>Example Models</w:t>
            </w:r>
          </w:p>
        </w:tc>
        <w:tc>
          <w:tcPr>
            <w:tcW w:type="dxa" w:w="2160"/>
          </w:tcPr>
          <w:p>
            <w:pPr>
              <w:jc w:val="center"/>
            </w:pPr>
            <w:r>
              <w:rPr>
                <w:b/>
                <w:sz w:val="20"/>
              </w:rPr>
              <w:t>Pacejka Coefficients</w:t>
            </w:r>
          </w:p>
        </w:tc>
        <w:tc>
          <w:tcPr>
            <w:tcW w:type="dxa" w:w="2160"/>
          </w:tcPr>
          <w:p>
            <w:pPr>
              <w:jc w:val="center"/>
            </w:pPr>
            <w:r>
              <w:rPr>
                <w:b/>
                <w:sz w:val="20"/>
              </w:rPr>
              <w:t>Source</w:t>
            </w:r>
          </w:p>
        </w:tc>
      </w:tr>
      <w:tr>
        <w:tc>
          <w:tcPr>
            <w:tcW w:type="dxa" w:w="2880"/>
          </w:tcPr>
          <w:p>
            <w:r>
              <w:rPr>
                <w:sz w:val="20"/>
              </w:rPr>
              <w:t>Drag slick (race)</w:t>
            </w:r>
          </w:p>
        </w:tc>
        <w:tc>
          <w:tcPr>
            <w:tcW w:type="dxa" w:w="2880"/>
          </w:tcPr>
          <w:p>
            <w:r>
              <w:rPr>
                <w:sz w:val="20"/>
              </w:rPr>
              <w:t>Mickey Thompson ET Drag</w:t>
            </w:r>
          </w:p>
        </w:tc>
        <w:tc>
          <w:tcPr>
            <w:tcW w:type="dxa" w:w="2160"/>
          </w:tcPr>
          <w:p>
            <w:r>
              <w:rPr>
                <w:sz w:val="20"/>
              </w:rPr>
              <w:t>Full MF set (calibrated)</w:t>
            </w:r>
          </w:p>
        </w:tc>
        <w:tc>
          <w:tcPr>
            <w:tcW w:type="dxa" w:w="2160"/>
          </w:tcPr>
          <w:p>
            <w:r>
              <w:rPr>
                <w:sz w:val="20"/>
              </w:rPr>
              <w:t>Track testing + GP fit</w:t>
            </w:r>
          </w:p>
        </w:tc>
      </w:tr>
      <w:tr>
        <w:tc>
          <w:tcPr>
            <w:tcW w:type="dxa" w:w="2880"/>
          </w:tcPr>
          <w:p>
            <w:r>
              <w:rPr>
                <w:sz w:val="20"/>
              </w:rPr>
              <w:t>Drag slick (street/strip)</w:t>
            </w:r>
          </w:p>
        </w:tc>
        <w:tc>
          <w:tcPr>
            <w:tcW w:type="dxa" w:w="2880"/>
          </w:tcPr>
          <w:p>
            <w:r>
              <w:rPr>
                <w:sz w:val="20"/>
              </w:rPr>
              <w:t>Shinko 003 Stealth</w:t>
            </w:r>
          </w:p>
        </w:tc>
        <w:tc>
          <w:tcPr>
            <w:tcW w:type="dxa" w:w="2160"/>
          </w:tcPr>
          <w:p>
            <w:r>
              <w:rPr>
                <w:sz w:val="20"/>
              </w:rPr>
              <w:t>Partial (estimated)</w:t>
            </w:r>
          </w:p>
        </w:tc>
        <w:tc>
          <w:tcPr>
            <w:tcW w:type="dxa" w:w="2160"/>
          </w:tcPr>
          <w:p>
            <w:r>
              <w:rPr>
                <w:sz w:val="20"/>
              </w:rPr>
              <w:t>Literature + calibration</w:t>
            </w:r>
          </w:p>
        </w:tc>
      </w:tr>
      <w:tr>
        <w:tc>
          <w:tcPr>
            <w:tcW w:type="dxa" w:w="2880"/>
          </w:tcPr>
          <w:p>
            <w:r>
              <w:rPr>
                <w:sz w:val="20"/>
              </w:rPr>
              <w:t>Sport tire (reference)</w:t>
            </w:r>
          </w:p>
        </w:tc>
        <w:tc>
          <w:tcPr>
            <w:tcW w:type="dxa" w:w="2880"/>
          </w:tcPr>
          <w:p>
            <w:r>
              <w:rPr>
                <w:sz w:val="20"/>
              </w:rPr>
              <w:t>Pirelli Supercorsa</w:t>
            </w:r>
          </w:p>
        </w:tc>
        <w:tc>
          <w:tcPr>
            <w:tcW w:type="dxa" w:w="2160"/>
          </w:tcPr>
          <w:p>
            <w:r>
              <w:rPr>
                <w:sz w:val="20"/>
              </w:rPr>
              <w:t>Full MF set</w:t>
            </w:r>
          </w:p>
        </w:tc>
        <w:tc>
          <w:tcPr>
            <w:tcW w:type="dxa" w:w="2160"/>
          </w:tcPr>
          <w:p>
            <w:r>
              <w:rPr>
                <w:sz w:val="20"/>
              </w:rPr>
              <w:t>Published / FSAE-adjacent</w:t>
            </w:r>
          </w:p>
        </w:tc>
      </w:tr>
      <w:tr>
        <w:tc>
          <w:tcPr>
            <w:tcW w:type="dxa" w:w="2880"/>
          </w:tcPr>
          <w:p>
            <w:r>
              <w:rPr>
                <w:sz w:val="20"/>
              </w:rPr>
              <w:t>Street tire (baseline)</w:t>
            </w:r>
          </w:p>
        </w:tc>
        <w:tc>
          <w:tcPr>
            <w:tcW w:type="dxa" w:w="2880"/>
          </w:tcPr>
          <w:p>
            <w:r>
              <w:rPr>
                <w:sz w:val="20"/>
              </w:rPr>
              <w:t>Michelin Road 6</w:t>
            </w:r>
          </w:p>
        </w:tc>
        <w:tc>
          <w:tcPr>
            <w:tcW w:type="dxa" w:w="2160"/>
          </w:tcPr>
          <w:p>
            <w:r>
              <w:rPr>
                <w:sz w:val="20"/>
              </w:rPr>
              <w:t>Estimated from type</w:t>
            </w:r>
          </w:p>
        </w:tc>
        <w:tc>
          <w:tcPr>
            <w:tcW w:type="dxa" w:w="2160"/>
          </w:tcPr>
          <w:p>
            <w:r>
              <w:rPr>
                <w:sz w:val="20"/>
              </w:rPr>
              <w:t>Generic category fit</w:t>
            </w:r>
          </w:p>
        </w:tc>
      </w:tr>
    </w:tbl>
    <w:p/>
    <w:p>
      <w:pPr>
        <w:pStyle w:val="Heading2"/>
      </w:pPr>
      <w:r>
        <w:t>3.4 Track / Venue Database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880"/>
          </w:tcPr>
          <w:p>
            <w:pPr>
              <w:jc w:val="center"/>
            </w:pPr>
            <w:r>
              <w:rPr>
                <w:b/>
                <w:sz w:val="20"/>
              </w:rPr>
              <w:t>Venue</w:t>
            </w:r>
          </w:p>
        </w:tc>
        <w:tc>
          <w:tcPr>
            <w:tcW w:type="dxa" w:w="1440"/>
          </w:tcPr>
          <w:p>
            <w:pPr>
              <w:jc w:val="center"/>
            </w:pPr>
            <w:r>
              <w:rPr>
                <w:b/>
                <w:sz w:val="20"/>
              </w:rPr>
              <w:t>Altitude (m)</w:t>
            </w:r>
          </w:p>
        </w:tc>
        <w:tc>
          <w:tcPr>
            <w:tcW w:type="dxa" w:w="1728"/>
          </w:tcPr>
          <w:p>
            <w:pPr>
              <w:jc w:val="center"/>
            </w:pPr>
            <w:r>
              <w:rPr>
                <w:b/>
                <w:sz w:val="20"/>
              </w:rPr>
              <w:t>Surface Type</w:t>
            </w:r>
          </w:p>
        </w:tc>
        <w:tc>
          <w:tcPr>
            <w:tcW w:type="dxa" w:w="1440"/>
          </w:tcPr>
          <w:p>
            <w:pPr>
              <w:jc w:val="center"/>
            </w:pPr>
            <w:r>
              <w:rPr>
                <w:b/>
                <w:sz w:val="20"/>
              </w:rPr>
              <w:t>Prep Level</w:t>
            </w:r>
          </w:p>
        </w:tc>
        <w:tc>
          <w:tcPr>
            <w:tcW w:type="dxa" w:w="1440"/>
          </w:tcPr>
          <w:p>
            <w:pPr>
              <w:jc w:val="center"/>
            </w:pPr>
            <w:r>
              <w:rPr>
                <w:b/>
                <w:sz w:val="20"/>
              </w:rPr>
              <w:t>Est. μ Range</w:t>
            </w:r>
          </w:p>
        </w:tc>
      </w:tr>
      <w:tr>
        <w:tc>
          <w:tcPr>
            <w:tcW w:type="dxa" w:w="2880"/>
          </w:tcPr>
          <w:p>
            <w:r>
              <w:rPr>
                <w:sz w:val="20"/>
              </w:rPr>
              <w:t>Aamby Valley (TVR)</w:t>
            </w:r>
          </w:p>
        </w:tc>
        <w:tc>
          <w:tcPr>
            <w:tcW w:type="dxa" w:w="1440"/>
          </w:tcPr>
          <w:p>
            <w:r>
              <w:rPr>
                <w:sz w:val="20"/>
              </w:rPr>
              <w:t>679</w:t>
            </w:r>
          </w:p>
        </w:tc>
        <w:tc>
          <w:tcPr>
            <w:tcW w:type="dxa" w:w="1728"/>
          </w:tcPr>
          <w:p>
            <w:r>
              <w:rPr>
                <w:sz w:val="20"/>
              </w:rPr>
              <w:t>Aviation asphalt</w:t>
            </w:r>
          </w:p>
        </w:tc>
        <w:tc>
          <w:tcPr>
            <w:tcW w:type="dxa" w:w="1440"/>
          </w:tcPr>
          <w:p>
            <w:r>
              <w:rPr>
                <w:sz w:val="20"/>
              </w:rPr>
              <w:t>Club prep</w:t>
            </w:r>
          </w:p>
        </w:tc>
        <w:tc>
          <w:tcPr>
            <w:tcW w:type="dxa" w:w="1440"/>
          </w:tcPr>
          <w:p>
            <w:r>
              <w:rPr>
                <w:sz w:val="20"/>
              </w:rPr>
              <w:t>1.2–1.8</w:t>
            </w:r>
          </w:p>
        </w:tc>
      </w:tr>
      <w:tr>
        <w:tc>
          <w:tcPr>
            <w:tcW w:type="dxa" w:w="2880"/>
          </w:tcPr>
          <w:p>
            <w:r>
              <w:rPr>
                <w:sz w:val="20"/>
              </w:rPr>
              <w:t>Jakkur Airfield, Bengaluru</w:t>
            </w:r>
          </w:p>
        </w:tc>
        <w:tc>
          <w:tcPr>
            <w:tcW w:type="dxa" w:w="1440"/>
          </w:tcPr>
          <w:p>
            <w:r>
              <w:rPr>
                <w:sz w:val="20"/>
              </w:rPr>
              <w:t>920</w:t>
            </w:r>
          </w:p>
        </w:tc>
        <w:tc>
          <w:tcPr>
            <w:tcW w:type="dxa" w:w="1728"/>
          </w:tcPr>
          <w:p>
            <w:r>
              <w:rPr>
                <w:sz w:val="20"/>
              </w:rPr>
              <w:t>Aviation asphalt</w:t>
            </w:r>
          </w:p>
        </w:tc>
        <w:tc>
          <w:tcPr>
            <w:tcW w:type="dxa" w:w="1440"/>
          </w:tcPr>
          <w:p>
            <w:r>
              <w:rPr>
                <w:sz w:val="20"/>
              </w:rPr>
              <w:t>Club prep</w:t>
            </w:r>
          </w:p>
        </w:tc>
        <w:tc>
          <w:tcPr>
            <w:tcW w:type="dxa" w:w="1440"/>
          </w:tcPr>
          <w:p>
            <w:r>
              <w:rPr>
                <w:sz w:val="20"/>
              </w:rPr>
              <w:t>1.2–1.8</w:t>
            </w:r>
          </w:p>
        </w:tc>
      </w:tr>
      <w:tr>
        <w:tc>
          <w:tcPr>
            <w:tcW w:type="dxa" w:w="2880"/>
          </w:tcPr>
          <w:p>
            <w:r>
              <w:rPr>
                <w:sz w:val="20"/>
              </w:rPr>
              <w:t>Generic US drag strip</w:t>
            </w:r>
          </w:p>
        </w:tc>
        <w:tc>
          <w:tcPr>
            <w:tcW w:type="dxa" w:w="1440"/>
          </w:tcPr>
          <w:p>
            <w:r>
              <w:rPr>
                <w:sz w:val="20"/>
              </w:rPr>
              <w:t>~100</w:t>
            </w:r>
          </w:p>
        </w:tc>
        <w:tc>
          <w:tcPr>
            <w:tcW w:type="dxa" w:w="1728"/>
          </w:tcPr>
          <w:p>
            <w:r>
              <w:rPr>
                <w:sz w:val="20"/>
              </w:rPr>
              <w:t>Concrete + VHT</w:t>
            </w:r>
          </w:p>
        </w:tc>
        <w:tc>
          <w:tcPr>
            <w:tcW w:type="dxa" w:w="1440"/>
          </w:tcPr>
          <w:p>
            <w:r>
              <w:rPr>
                <w:sz w:val="20"/>
              </w:rPr>
              <w:t>Professional</w:t>
            </w:r>
          </w:p>
        </w:tc>
        <w:tc>
          <w:tcPr>
            <w:tcW w:type="dxa" w:w="1440"/>
          </w:tcPr>
          <w:p>
            <w:r>
              <w:rPr>
                <w:sz w:val="20"/>
              </w:rPr>
              <w:t>2.5–5.0</w:t>
            </w:r>
          </w:p>
        </w:tc>
      </w:tr>
      <w:tr>
        <w:tc>
          <w:tcPr>
            <w:tcW w:type="dxa" w:w="2880"/>
          </w:tcPr>
          <w:p>
            <w:r>
              <w:rPr>
                <w:sz w:val="20"/>
              </w:rPr>
              <w:t>Unprepared asphalt</w:t>
            </w:r>
          </w:p>
        </w:tc>
        <w:tc>
          <w:tcPr>
            <w:tcW w:type="dxa" w:w="1440"/>
          </w:tcPr>
          <w:p>
            <w:r>
              <w:rPr>
                <w:sz w:val="20"/>
              </w:rPr>
              <w:t>Varies</w:t>
            </w:r>
          </w:p>
        </w:tc>
        <w:tc>
          <w:tcPr>
            <w:tcW w:type="dxa" w:w="1728"/>
          </w:tcPr>
          <w:p>
            <w:r>
              <w:rPr>
                <w:sz w:val="20"/>
              </w:rPr>
              <w:t>Road asphalt</w:t>
            </w:r>
          </w:p>
        </w:tc>
        <w:tc>
          <w:tcPr>
            <w:tcW w:type="dxa" w:w="1440"/>
          </w:tcPr>
          <w:p>
            <w:r>
              <w:rPr>
                <w:sz w:val="20"/>
              </w:rPr>
              <w:t>None</w:t>
            </w:r>
          </w:p>
        </w:tc>
        <w:tc>
          <w:tcPr>
            <w:tcW w:type="dxa" w:w="1440"/>
          </w:tcPr>
          <w:p>
            <w:r>
              <w:rPr>
                <w:sz w:val="20"/>
              </w:rPr>
              <w:t>0.8–1.2</w:t>
            </w:r>
          </w:p>
        </w:tc>
      </w:tr>
    </w:tbl>
    <w:p/>
    <w:p>
      <w:pPr>
        <w:pStyle w:val="Heading2"/>
      </w:pPr>
      <w:r>
        <w:t>3.5 Atmospheric Data Integration</w:t>
      </w:r>
    </w:p>
    <w:p>
      <w:r>
        <w:t>Real-time weather data is fetched from: Air Density Online (drag-racing-specific, includes DA by track), Visual Crossing Weather API (enterprise-grade, historical + forecast), and Open-Meteo (free, historical). Offline fallback: The database stores historical average conditions for each known venue by month, so simulation can run without internet connectivity.</w:t>
      </w:r>
    </w:p>
    <w:p>
      <w:r>
        <w:br w:type="page"/>
      </w:r>
    </w:p>
    <w:p>
      <w:pPr>
        <w:pStyle w:val="Heading1"/>
      </w:pPr>
      <w:r>
        <w:t>4. AI &amp; Optimization Engine</w:t>
      </w:r>
    </w:p>
    <w:p>
      <w:r>
        <w:t>The AI layer sits on top of the physics engine and uses it as a forward model. It does not replace the physics — it accelerates the process of finding optimal configurations by intelligently exploring the parameter space instead of brute-forcing it.</w:t>
      </w:r>
    </w:p>
    <w:p>
      <w:pPr>
        <w:pStyle w:val="Heading2"/>
      </w:pPr>
      <w:r>
        <w:t>4.1 Bayesian Optimization for Build Tuning</w:t>
      </w:r>
    </w:p>
    <w:p>
      <w:r>
        <w:t>Problem: Given the current bike configuration, which single modification (or combination of modifications) yields the largest reduction in quarter-mile ET for a given budget?</w:t>
        <w:br/>
        <w:br/>
        <w:t>Solution: Bayesian optimization with BoTorch (built on PyTorch). The physics engine is the objective function f(x) where x is the modification vector (sprocket size, swingarm extension, tire compound, boost level, etc.). A Gaussian Process surrogate model approximates f(x) from a small number of physics engine evaluations, and an acquisition function (Expected Improvement) selects the next configuration to evaluate. After 50–200 evaluations (5–10 seconds total), the optimizer identifies the Pareto-optimal modifications.</w:t>
      </w:r>
    </w:p>
    <w:p>
      <w:pPr>
        <w:pStyle w:val="Heading2"/>
      </w:pPr>
      <w:r>
        <w:t>4.2 Gaussian Process Tire Calibration</w:t>
      </w:r>
    </w:p>
    <w:p>
      <w:r>
        <w:t>Problem: The Pacejka coefficients for the user’s specific tire on the user’s specific surface are unknown.</w:t>
        <w:br/>
        <w:br/>
        <w:t>Solution: After 5–10 Dragy-logged quarter-mile runs, the system has velocity-time profiles that implicitly encode the tire’s traction behavior. A Gaussian Process regression model is fitted to the discrepancy between the simulation prediction (with default tire parameters) and the measured Dragy data. The GP identifies which tire parameters (μ_0, k, B, C) must be adjusted and by how much. After calibration, the simulation matches the real runs within the ±0.05 s / ±3 km/h tolerance. This is a Bayesian inverse problem and is one of the most valuable AI features in the tool.</w:t>
      </w:r>
    </w:p>
    <w:p>
      <w:pPr>
        <w:pStyle w:val="Heading2"/>
      </w:pPr>
      <w:r>
        <w:t>4.3 Physics-Informed Neural Network (PINN)</w:t>
      </w:r>
    </w:p>
    <w:p>
      <w:r>
        <w:t>Problem: Running the full RK4 simulation takes ~50 ms per configuration. For real-time interactive tuning (moving a slider and seeing the ET update instantly), this is too slow for large parameter sweeps.</w:t>
        <w:br/>
        <w:br/>
        <w:t>Solution: Train a PINN on 100,000+ physics engine runs spanning the full parameter space. The PINN learns to predict ET, trap speed, and 60-ft time in &lt; 1 ms while respecting the underlying differential equations as a regularization constraint. The PINN is used for real-time UI responsiveness; the full physics engine is used for final predictions and validation. The PINN is retrained whenever the physics engine is updated or new validation data is added.</w:t>
      </w:r>
    </w:p>
    <w:p>
      <w:pPr>
        <w:pStyle w:val="Heading2"/>
      </w:pPr>
      <w:r>
        <w:t>4.4 Reinforcement Learning for Launch Control</w:t>
      </w:r>
    </w:p>
    <w:p>
      <w:r>
        <w:t>Problem: What is the optimal clutch engagement profile, throttle map, and launch RPM for a given bike/tire/surface combination?</w:t>
        <w:br/>
        <w:br/>
        <w:t>Solution: An RL agent (Proximal Policy Optimization) is trained in the physics engine environment to minimize 60-foot time by controlling clutch engagement rate and throttle position over time. The state space includes wheel speed, engine RPM, longitudinal acceleration, and front wheel load. The agent learns that the optimal policy is to maintain slip ratio just below the peak friction point while keeping the front wheel just barely on the ground. The trained policy can be exported as a lookup table for real-world clutch/ECU tuning.</w:t>
      </w:r>
    </w:p>
    <w:p>
      <w:pPr>
        <w:pStyle w:val="Heading2"/>
      </w:pPr>
      <w:r>
        <w:t>4.5 Smart Recommendations Engine</w:t>
      </w:r>
    </w:p>
    <w:p>
      <w:r>
        <w:t>The recommendations engine combines sensitivity analysis results with practical constraints (budget, class regulations, parts availability in India) to generate actionable build advice. Example output: "Your biggest limiting factor is the wheelie at 1.20g. A 6-inch swingarm extension (₹15,000) would raise this to 1.45g and improve your 60-ft by 0.12 s and your ET by 0.18 s. This is more effective than adding a turbo (₹1,50,000) at this stage, which would gain only 0.08 s in ET because you’re traction-limited in the first 100 m." This kind of insight is what separates DragSim Pro from a simple calculator.</w:t>
      </w:r>
    </w:p>
    <w:p>
      <w:r>
        <w:br w:type="page"/>
      </w:r>
    </w:p>
    <w:p>
      <w:pPr>
        <w:pStyle w:val="Heading1"/>
      </w:pPr>
      <w:r>
        <w:t>5. User Interface Design</w:t>
      </w:r>
    </w:p>
    <w:p>
      <w:pPr>
        <w:pStyle w:val="Heading2"/>
      </w:pPr>
      <w:r>
        <w:t>5.1 Core Screens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pPr>
              <w:jc w:val="center"/>
            </w:pPr>
            <w:r>
              <w:rPr>
                <w:b/>
                <w:sz w:val="20"/>
              </w:rPr>
              <w:t>Screen</w:t>
            </w:r>
          </w:p>
        </w:tc>
        <w:tc>
          <w:tcPr>
            <w:tcW w:type="dxa" w:w="2880"/>
          </w:tcPr>
          <w:p>
            <w:pPr>
              <w:jc w:val="center"/>
            </w:pPr>
            <w:r>
              <w:rPr>
                <w:b/>
                <w:sz w:val="20"/>
              </w:rPr>
              <w:t>Purpose</w:t>
            </w:r>
          </w:p>
        </w:tc>
        <w:tc>
          <w:tcPr>
            <w:tcW w:type="dxa" w:w="5040"/>
          </w:tcPr>
          <w:p>
            <w:pPr>
              <w:jc w:val="center"/>
            </w:pPr>
            <w:r>
              <w:rPr>
                <w:b/>
                <w:sz w:val="20"/>
              </w:rPr>
              <w:t>Key Elements</w:t>
            </w:r>
          </w:p>
        </w:tc>
      </w:tr>
      <w:tr>
        <w:tc>
          <w:tcPr>
            <w:tcW w:type="dxa" w:w="2160"/>
          </w:tcPr>
          <w:p>
            <w:r>
              <w:rPr>
                <w:sz w:val="20"/>
              </w:rPr>
              <w:t>Bike Setup</w:t>
            </w:r>
          </w:p>
        </w:tc>
        <w:tc>
          <w:tcPr>
            <w:tcW w:type="dxa" w:w="2880"/>
          </w:tcPr>
          <w:p>
            <w:r>
              <w:rPr>
                <w:sz w:val="20"/>
              </w:rPr>
              <w:t>Define the motorcycle configuration</w:t>
            </w:r>
          </w:p>
        </w:tc>
        <w:tc>
          <w:tcPr>
            <w:tcW w:type="dxa" w:w="5040"/>
          </w:tcPr>
          <w:p>
            <w:r>
              <w:rPr>
                <w:sz w:val="20"/>
              </w:rPr>
              <w:t>Model selector (auto-fill), manual override for every param, dyno curve upload, tire selector</w:t>
            </w:r>
          </w:p>
        </w:tc>
      </w:tr>
      <w:tr>
        <w:tc>
          <w:tcPr>
            <w:tcW w:type="dxa" w:w="2160"/>
          </w:tcPr>
          <w:p>
            <w:r>
              <w:rPr>
                <w:sz w:val="20"/>
              </w:rPr>
              <w:t>Environment</w:t>
            </w:r>
          </w:p>
        </w:tc>
        <w:tc>
          <w:tcPr>
            <w:tcW w:type="dxa" w:w="2880"/>
          </w:tcPr>
          <w:p>
            <w:r>
              <w:rPr>
                <w:sz w:val="20"/>
              </w:rPr>
              <w:t>Set venue and conditions</w:t>
            </w:r>
          </w:p>
        </w:tc>
        <w:tc>
          <w:tcPr>
            <w:tcW w:type="dxa" w:w="5040"/>
          </w:tcPr>
          <w:p>
            <w:r>
              <w:rPr>
                <w:sz w:val="20"/>
              </w:rPr>
              <w:t>Venue dropdown (auto-fill altitude/surface), weather API pull, manual override, DA calculator</w:t>
            </w:r>
          </w:p>
        </w:tc>
      </w:tr>
      <w:tr>
        <w:tc>
          <w:tcPr>
            <w:tcW w:type="dxa" w:w="2160"/>
          </w:tcPr>
          <w:p>
            <w:r>
              <w:rPr>
                <w:sz w:val="20"/>
              </w:rPr>
              <w:t>Simulation</w:t>
            </w:r>
          </w:p>
        </w:tc>
        <w:tc>
          <w:tcPr>
            <w:tcW w:type="dxa" w:w="2880"/>
          </w:tcPr>
          <w:p>
            <w:r>
              <w:rPr>
                <w:sz w:val="20"/>
              </w:rPr>
              <w:t>Run and visualize results</w:t>
            </w:r>
          </w:p>
        </w:tc>
        <w:tc>
          <w:tcPr>
            <w:tcW w:type="dxa" w:w="5040"/>
          </w:tcPr>
          <w:p>
            <w:r>
              <w:rPr>
                <w:sz w:val="20"/>
              </w:rPr>
              <w:t>Run button, v-t / a-t / F-t graphs, split time table, gear usage timeline, traction % graph</w:t>
            </w:r>
          </w:p>
        </w:tc>
      </w:tr>
      <w:tr>
        <w:tc>
          <w:tcPr>
            <w:tcW w:type="dxa" w:w="2160"/>
          </w:tcPr>
          <w:p>
            <w:r>
              <w:rPr>
                <w:sz w:val="20"/>
              </w:rPr>
              <w:t>Comparison</w:t>
            </w:r>
          </w:p>
        </w:tc>
        <w:tc>
          <w:tcPr>
            <w:tcW w:type="dxa" w:w="2880"/>
          </w:tcPr>
          <w:p>
            <w:r>
              <w:rPr>
                <w:sz w:val="20"/>
              </w:rPr>
              <w:t>Compare configurations A vs B</w:t>
            </w:r>
          </w:p>
        </w:tc>
        <w:tc>
          <w:tcPr>
            <w:tcW w:type="dxa" w:w="5040"/>
          </w:tcPr>
          <w:p>
            <w:r>
              <w:rPr>
                <w:sz w:val="20"/>
              </w:rPr>
              <w:t>Side-by-side split tables, overlay v-t graphs, delta analysis</w:t>
            </w:r>
          </w:p>
        </w:tc>
      </w:tr>
      <w:tr>
        <w:tc>
          <w:tcPr>
            <w:tcW w:type="dxa" w:w="2160"/>
          </w:tcPr>
          <w:p>
            <w:r>
              <w:rPr>
                <w:sz w:val="20"/>
              </w:rPr>
              <w:t>Optimization</w:t>
            </w:r>
          </w:p>
        </w:tc>
        <w:tc>
          <w:tcPr>
            <w:tcW w:type="dxa" w:w="2880"/>
          </w:tcPr>
          <w:p>
            <w:r>
              <w:rPr>
                <w:sz w:val="20"/>
              </w:rPr>
              <w:t>Find the fastest setup</w:t>
            </w:r>
          </w:p>
        </w:tc>
        <w:tc>
          <w:tcPr>
            <w:tcW w:type="dxa" w:w="5040"/>
          </w:tcPr>
          <w:p>
            <w:r>
              <w:rPr>
                <w:sz w:val="20"/>
              </w:rPr>
              <w:t>Budget input, mod catalog, run optimizer, ranked recommendations with cost-benefit</w:t>
            </w:r>
          </w:p>
        </w:tc>
      </w:tr>
      <w:tr>
        <w:tc>
          <w:tcPr>
            <w:tcW w:type="dxa" w:w="2160"/>
          </w:tcPr>
          <w:p>
            <w:r>
              <w:rPr>
                <w:sz w:val="20"/>
              </w:rPr>
              <w:t>Validation</w:t>
            </w:r>
          </w:p>
        </w:tc>
        <w:tc>
          <w:tcPr>
            <w:tcW w:type="dxa" w:w="2880"/>
          </w:tcPr>
          <w:p>
            <w:r>
              <w:rPr>
                <w:sz w:val="20"/>
              </w:rPr>
              <w:t>Import Dragy/dyno data</w:t>
            </w:r>
          </w:p>
        </w:tc>
        <w:tc>
          <w:tcPr>
            <w:tcW w:type="dxa" w:w="5040"/>
          </w:tcPr>
          <w:p>
            <w:r>
              <w:rPr>
                <w:sz w:val="20"/>
              </w:rPr>
              <w:t>CSV import, overlay predicted vs measured, auto-calibrate tire model, residual analysis</w:t>
            </w:r>
          </w:p>
        </w:tc>
      </w:tr>
      <w:tr>
        <w:tc>
          <w:tcPr>
            <w:tcW w:type="dxa" w:w="2160"/>
          </w:tcPr>
          <w:p>
            <w:r>
              <w:rPr>
                <w:sz w:val="20"/>
              </w:rPr>
              <w:t>Braking</w:t>
            </w:r>
          </w:p>
        </w:tc>
        <w:tc>
          <w:tcPr>
            <w:tcW w:type="dxa" w:w="2880"/>
          </w:tcPr>
          <w:p>
            <w:r>
              <w:rPr>
                <w:sz w:val="20"/>
              </w:rPr>
              <w:t>Braking distance &amp; time</w:t>
            </w:r>
          </w:p>
        </w:tc>
        <w:tc>
          <w:tcPr>
            <w:tcW w:type="dxa" w:w="5040"/>
          </w:tcPr>
          <w:p>
            <w:r>
              <w:rPr>
                <w:sz w:val="20"/>
              </w:rPr>
              <w:t>Speed input, brake spec entry, decel graph, stopping distance vs speed curve</w:t>
            </w:r>
          </w:p>
        </w:tc>
      </w:tr>
    </w:tbl>
    <w:p/>
    <w:p>
      <w:pPr>
        <w:pStyle w:val="Heading2"/>
      </w:pPr>
      <w:r>
        <w:t>5.2 Real-Time Interactive Tuning</w:t>
      </w:r>
    </w:p>
    <w:p>
      <w:r>
        <w:t>The "what-if" mode uses the PINN surrogate for instant feedback. The user drags sliders for any parameter (sprocket ratio, swingarm extension, boost level, rider weight) and the predicted ET, trap speed, and 60-ft time update in real-time (&lt; 10 ms latency). A "lock" button runs the full physics simulation for the current slider configuration and displays the exact prediction. This gives the feel of manipulating a real system while maintaining physics accuracy on demand.</w:t>
      </w:r>
    </w:p>
    <w:p>
      <w:pPr>
        <w:pStyle w:val="Heading2"/>
      </w:pPr>
      <w:r>
        <w:t>5.3 3D Visualization</w:t>
      </w:r>
    </w:p>
    <w:p>
      <w:r>
        <w:t>A Three.js-rendered side-view of the motorcycle shows: CoG position (as a dot), weight distribution (front/rear bars), swingarm angle, chain line, and wheelie bar position. As the simulation runs, the view animates the weight transfer (CoG shifting rearward), suspension compression/extension, and the front wheel lifting at the wheelie threshold. This visualization helps the user build physical intuition for how geometry changes affect dynamics.</w:t>
      </w:r>
    </w:p>
    <w:p>
      <w:r>
        <w:br w:type="page"/>
      </w:r>
    </w:p>
    <w:p>
      <w:pPr>
        <w:pStyle w:val="Heading1"/>
      </w:pPr>
      <w:r>
        <w:t>6. Data Acquisition &amp; Validation Pipeline</w:t>
      </w:r>
    </w:p>
    <w:p>
      <w:pPr>
        <w:pStyle w:val="Heading2"/>
      </w:pPr>
      <w:r>
        <w:t>6.1 Dragy GPS Integration</w:t>
      </w:r>
    </w:p>
    <w:p>
      <w:r>
        <w:t>The Dragy module logs time-stamped position and velocity at 10 Hz. The exported CSV contains: timestamp, latitude, longitude, speed (km/h), distance (m), and acceleration (m/s²). DragSim Pro imports this data, auto-detects the run boundaries (launch to finish), and extracts the standard split times. The measured v(t) profile is then overlaid on the simulated v(t) for visual comparison and automatic residual calculation.</w:t>
      </w:r>
    </w:p>
    <w:p>
      <w:pPr>
        <w:pStyle w:val="Heading2"/>
      </w:pPr>
      <w:r>
        <w:t>6.2 Dynamometer Data Import</w:t>
      </w:r>
    </w:p>
    <w:p>
      <w:r>
        <w:t>Dyno data is imported as a CSV of (RPM, Torque_Nm) or (RPM, Power_HP). The system auto-converts units, interpolates to 100 RPM resolution, and stores the curve in the project file. If only power is available, torque is derived: T = P × 9549 / RPM. The dyno correction factor (for ambient conditions at the dyno vs. the venue) is applied per SAE J1349.</w:t>
      </w:r>
    </w:p>
    <w:p>
      <w:pPr>
        <w:pStyle w:val="Heading2"/>
      </w:pPr>
      <w:r>
        <w:t>6.3 ECU Data Logging (Woolich / Power Commander)</w:t>
      </w:r>
    </w:p>
    <w:p>
      <w:r>
        <w:t>Woolich Racing ECU logs at 100 Hz with channels: RPM, TPS, gear position, coolant temp, intake air temp, MAP sensor, lambda, and more. DragSim Pro imports the Woolich CSV and extracts: actual RPM trace during the run (for shift timing validation), throttle position (for clutch engagement analysis), and boost pressure (for turbo spool validation). This data enables high-fidelity model calibration beyond what GPS alone can provide.</w:t>
      </w:r>
    </w:p>
    <w:p>
      <w:pPr>
        <w:pStyle w:val="Heading2"/>
      </w:pPr>
      <w:r>
        <w:t>6.4 Auto-Calibration Loop</w:t>
      </w:r>
    </w:p>
    <w:p>
      <w:r>
        <w:t>After importing both Dragy and dyno data, the system runs the auto-calibration procedure:</w:t>
        <w:br/>
        <w:br/>
        <w:t>Step 1: Run simulation with default parameters and measured dyno curve.</w:t>
        <w:br/>
        <w:t>Step 2: Compute residuals between predicted and measured v(t) at each Dragy timestamp.</w:t>
        <w:br/>
        <w:t>Step 3: Fit a Gaussian Process to the residual landscape in parameter space.</w:t>
        <w:br/>
        <w:t>Step 4: Use GP posterior to identify which parameters (μ_0, k, C_d·A_f, h, I_e) are most likely responsible for the discrepancy.</w:t>
        <w:br/>
        <w:t>Step 5: Optimize those parameters using L-BFGS-B to minimize the total residual.</w:t>
        <w:br/>
        <w:t>Step 6: Re-run simulation with calibrated parameters and verify ±0.05 s / ±3 km/h tolerance.</w:t>
        <w:br/>
        <w:t>Step 7: Store calibrated parameters in the project file for future simulations.</w:t>
      </w:r>
    </w:p>
    <w:p>
      <w:r>
        <w:br w:type="page"/>
      </w:r>
    </w:p>
    <w:p>
      <w:pPr>
        <w:pStyle w:val="Heading1"/>
      </w:pPr>
      <w:r>
        <w:t>7. Development Roadmap</w:t>
      </w:r>
    </w:p>
    <w:p>
      <w:r>
        <w:t>The project is divided into six phases, each delivering a usable product increment. Each phase builds on the previous one and can be independently validated.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tcPr>
          <w:p>
            <w:pPr>
              <w:jc w:val="center"/>
            </w:pPr>
            <w:r>
              <w:rPr>
                <w:b/>
                <w:sz w:val="20"/>
              </w:rPr>
              <w:t>Phase</w:t>
            </w:r>
          </w:p>
        </w:tc>
        <w:tc>
          <w:tcPr>
            <w:tcW w:type="dxa" w:w="2592"/>
          </w:tcPr>
          <w:p>
            <w:pPr>
              <w:jc w:val="center"/>
            </w:pPr>
            <w:r>
              <w:rPr>
                <w:b/>
                <w:sz w:val="20"/>
              </w:rPr>
              <w:t>Deliverable</w:t>
            </w:r>
          </w:p>
        </w:tc>
        <w:tc>
          <w:tcPr>
            <w:tcW w:type="dxa" w:w="1296"/>
          </w:tcPr>
          <w:p>
            <w:pPr>
              <w:jc w:val="center"/>
            </w:pPr>
            <w:r>
              <w:rPr>
                <w:b/>
                <w:sz w:val="20"/>
              </w:rPr>
              <w:t>Duration</w:t>
            </w:r>
          </w:p>
        </w:tc>
        <w:tc>
          <w:tcPr>
            <w:tcW w:type="dxa" w:w="4320"/>
          </w:tcPr>
          <w:p>
            <w:pPr>
              <w:jc w:val="center"/>
            </w:pPr>
            <w:r>
              <w:rPr>
                <w:b/>
                <w:sz w:val="20"/>
              </w:rPr>
              <w:t>Key Milestones</w:t>
            </w:r>
          </w:p>
        </w:tc>
      </w:tr>
      <w:tr>
        <w:tc>
          <w:tcPr>
            <w:tcW w:type="dxa" w:w="1728"/>
          </w:tcPr>
          <w:p>
            <w:r>
              <w:rPr>
                <w:sz w:val="20"/>
              </w:rPr>
              <w:t>Phase 1:</w:t>
              <w:br/>
              <w:t>Core Engine</w:t>
            </w:r>
          </w:p>
        </w:tc>
        <w:tc>
          <w:tcPr>
            <w:tcW w:type="dxa" w:w="2592"/>
          </w:tcPr>
          <w:p>
            <w:r>
              <w:rPr>
                <w:sz w:val="20"/>
              </w:rPr>
              <w:t>Python physics engine + CLI</w:t>
            </w:r>
          </w:p>
        </w:tc>
        <w:tc>
          <w:tcPr>
            <w:tcW w:type="dxa" w:w="1296"/>
          </w:tcPr>
          <w:p>
            <w:r>
              <w:rPr>
                <w:sz w:val="20"/>
              </w:rPr>
              <w:t>6–8 weeks</w:t>
            </w:r>
          </w:p>
        </w:tc>
        <w:tc>
          <w:tcPr>
            <w:tcW w:type="dxa" w:w="4320"/>
          </w:tcPr>
          <w:p>
            <w:r>
              <w:rPr>
                <w:sz w:val="20"/>
              </w:rPr>
              <w:t>RK4 solver, all sub-models (engine, drivetrain, tire, aero, weight transfer), wheelie limiting, shift logic, environmental correction. Accepts JSON config, outputs split times.</w:t>
            </w:r>
          </w:p>
        </w:tc>
      </w:tr>
      <w:tr>
        <w:tc>
          <w:tcPr>
            <w:tcW w:type="dxa" w:w="1728"/>
          </w:tcPr>
          <w:p>
            <w:r>
              <w:rPr>
                <w:sz w:val="20"/>
              </w:rPr>
              <w:t>Phase 2:</w:t>
              <w:br/>
              <w:t>Database</w:t>
            </w:r>
          </w:p>
        </w:tc>
        <w:tc>
          <w:tcPr>
            <w:tcW w:type="dxa" w:w="2592"/>
          </w:tcPr>
          <w:p>
            <w:r>
              <w:rPr>
                <w:sz w:val="20"/>
              </w:rPr>
              <w:t>SQLite DB + data ingestion scripts</w:t>
            </w:r>
          </w:p>
        </w:tc>
        <w:tc>
          <w:tcPr>
            <w:tcW w:type="dxa" w:w="1296"/>
          </w:tcPr>
          <w:p>
            <w:r>
              <w:rPr>
                <w:sz w:val="20"/>
              </w:rPr>
              <w:t>4–6 weeks</w:t>
            </w:r>
          </w:p>
        </w:tc>
        <w:tc>
          <w:tcPr>
            <w:tcW w:type="dxa" w:w="4320"/>
          </w:tcPr>
          <w:p>
            <w:r>
              <w:rPr>
                <w:sz w:val="20"/>
              </w:rPr>
              <w:t>200+ bike specs with full drivetrain data, tire coefficient library, venue database, weather API integration. CLI can auto-fill from make/model/year.</w:t>
            </w:r>
          </w:p>
        </w:tc>
      </w:tr>
      <w:tr>
        <w:tc>
          <w:tcPr>
            <w:tcW w:type="dxa" w:w="1728"/>
          </w:tcPr>
          <w:p>
            <w:r>
              <w:rPr>
                <w:sz w:val="20"/>
              </w:rPr>
              <w:t>Phase 3:</w:t>
              <w:br/>
              <w:t>Validation</w:t>
            </w:r>
          </w:p>
        </w:tc>
        <w:tc>
          <w:tcPr>
            <w:tcW w:type="dxa" w:w="2592"/>
          </w:tcPr>
          <w:p>
            <w:r>
              <w:rPr>
                <w:sz w:val="20"/>
              </w:rPr>
              <w:t>Dragy/dyno import + auto-calibration</w:t>
            </w:r>
          </w:p>
        </w:tc>
        <w:tc>
          <w:tcPr>
            <w:tcW w:type="dxa" w:w="1296"/>
          </w:tcPr>
          <w:p>
            <w:r>
              <w:rPr>
                <w:sz w:val="20"/>
              </w:rPr>
              <w:t>4–6 weeks</w:t>
            </w:r>
          </w:p>
        </w:tc>
        <w:tc>
          <w:tcPr>
            <w:tcW w:type="dxa" w:w="4320"/>
          </w:tcPr>
          <w:p>
            <w:r>
              <w:rPr>
                <w:sz w:val="20"/>
              </w:rPr>
              <w:t>CSV import pipeline, v(t) overlay plots, GP-based auto-calibration, residual analysis. First real-world validation against your own bike.</w:t>
            </w:r>
          </w:p>
        </w:tc>
      </w:tr>
      <w:tr>
        <w:tc>
          <w:tcPr>
            <w:tcW w:type="dxa" w:w="1728"/>
          </w:tcPr>
          <w:p>
            <w:r>
              <w:rPr>
                <w:sz w:val="20"/>
              </w:rPr>
              <w:t>Phase 4:</w:t>
              <w:br/>
              <w:t>Optimizer</w:t>
            </w:r>
          </w:p>
        </w:tc>
        <w:tc>
          <w:tcPr>
            <w:tcW w:type="dxa" w:w="2592"/>
          </w:tcPr>
          <w:p>
            <w:r>
              <w:rPr>
                <w:sz w:val="20"/>
              </w:rPr>
              <w:t>Bayesian optimization + recommendations</w:t>
            </w:r>
          </w:p>
        </w:tc>
        <w:tc>
          <w:tcPr>
            <w:tcW w:type="dxa" w:w="1296"/>
          </w:tcPr>
          <w:p>
            <w:r>
              <w:rPr>
                <w:sz w:val="20"/>
              </w:rPr>
              <w:t>4–6 weeks</w:t>
            </w:r>
          </w:p>
        </w:tc>
        <w:tc>
          <w:tcPr>
            <w:tcW w:type="dxa" w:w="4320"/>
          </w:tcPr>
          <w:p>
            <w:r>
              <w:rPr>
                <w:sz w:val="20"/>
              </w:rPr>
              <w:t>BoTorch integration, sensitivity analysis, build recommendations, budget-constrained optimization. PINN surrogate for instant predictions.</w:t>
            </w:r>
          </w:p>
        </w:tc>
      </w:tr>
      <w:tr>
        <w:tc>
          <w:tcPr>
            <w:tcW w:type="dxa" w:w="1728"/>
          </w:tcPr>
          <w:p>
            <w:r>
              <w:rPr>
                <w:sz w:val="20"/>
              </w:rPr>
              <w:t>Phase 5:</w:t>
              <w:br/>
              <w:t>Desktop App</w:t>
            </w:r>
          </w:p>
        </w:tc>
        <w:tc>
          <w:tcPr>
            <w:tcW w:type="dxa" w:w="2592"/>
          </w:tcPr>
          <w:p>
            <w:r>
              <w:rPr>
                <w:sz w:val="20"/>
              </w:rPr>
              <w:t>Tauri + React UI (v1.0 release)</w:t>
            </w:r>
          </w:p>
        </w:tc>
        <w:tc>
          <w:tcPr>
            <w:tcW w:type="dxa" w:w="1296"/>
          </w:tcPr>
          <w:p>
            <w:r>
              <w:rPr>
                <w:sz w:val="20"/>
              </w:rPr>
              <w:t>8–12 weeks</w:t>
            </w:r>
          </w:p>
        </w:tc>
        <w:tc>
          <w:tcPr>
            <w:tcW w:type="dxa" w:w="4320"/>
          </w:tcPr>
          <w:p>
            <w:r>
              <w:rPr>
                <w:sz w:val="20"/>
              </w:rPr>
              <w:t>All core screens implemented, interactive tuning, 3D viz, comparison mode, braking model, export to PDF report.</w:t>
            </w:r>
          </w:p>
        </w:tc>
      </w:tr>
      <w:tr>
        <w:tc>
          <w:tcPr>
            <w:tcW w:type="dxa" w:w="1728"/>
          </w:tcPr>
          <w:p>
            <w:r>
              <w:rPr>
                <w:sz w:val="20"/>
              </w:rPr>
              <w:t>Phase 6:</w:t>
              <w:br/>
              <w:t>AI Layer</w:t>
            </w:r>
          </w:p>
        </w:tc>
        <w:tc>
          <w:tcPr>
            <w:tcW w:type="dxa" w:w="2592"/>
          </w:tcPr>
          <w:p>
            <w:r>
              <w:rPr>
                <w:sz w:val="20"/>
              </w:rPr>
              <w:t>RL launch control + PINN + smart recs</w:t>
            </w:r>
          </w:p>
        </w:tc>
        <w:tc>
          <w:tcPr>
            <w:tcW w:type="dxa" w:w="1296"/>
          </w:tcPr>
          <w:p>
            <w:r>
              <w:rPr>
                <w:sz w:val="20"/>
              </w:rPr>
              <w:t>8–12 weeks</w:t>
            </w:r>
          </w:p>
        </w:tc>
        <w:tc>
          <w:tcPr>
            <w:tcW w:type="dxa" w:w="4320"/>
          </w:tcPr>
          <w:p>
            <w:r>
              <w:rPr>
                <w:sz w:val="20"/>
              </w:rPr>
              <w:t>PPO-trained launch controller, PINN trained on 100K+ runs, natural-language recommendations, community data sharing.</w:t>
            </w:r>
          </w:p>
        </w:tc>
      </w:tr>
    </w:tbl>
    <w:p/>
    <w:p>
      <w:r>
        <w:t>Total estimated timeline: 10–14 months from start to v1.0 release (through Phase 5). Phase 6 (AI layer) is an ongoing enhancement that can be developed in parallel with user feedback. The tool is usable and valuable from Phase 1 onward — even the CLI-only physics engine provides more predictive capability than any tool currently available for motorcycle drag racing.</w:t>
      </w:r>
    </w:p>
    <w:p>
      <w:pPr>
        <w:pStyle w:val="Heading2"/>
      </w:pPr>
      <w:r>
        <w:t>7.1 Milestone: First Real-World Validation</w:t>
      </w:r>
    </w:p>
    <w:p>
      <w:r>
        <w:t>The critical milestone is the first time the simulation predicts a quarter-mile run within ±0.10 s of a measured Dragy result. This proves the physics engine is sound, the tire model is calibrated, and the environmental correction works. Everything after this milestone is refinement and feature addition. Target: end of Phase 3 (~4–5 months from project start).</w:t>
      </w:r>
    </w:p>
    <w:p>
      <w:r>
        <w:br w:type="page"/>
      </w:r>
    </w:p>
    <w:p>
      <w:pPr>
        <w:pStyle w:val="Heading1"/>
      </w:pPr>
      <w:r>
        <w:t>8. Academic &amp; Commercial Potential</w:t>
      </w:r>
    </w:p>
    <w:p>
      <w:pPr>
        <w:pStyle w:val="Heading2"/>
      </w:pPr>
      <w:r>
        <w:t>8.1 Publication Opportunities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1152"/>
          </w:tcPr>
          <w:p>
            <w:pPr>
              <w:jc w:val="center"/>
            </w:pPr>
            <w:r>
              <w:rPr>
                <w:b/>
                <w:sz w:val="20"/>
              </w:rPr>
              <w:t>Phase</w:t>
            </w:r>
          </w:p>
        </w:tc>
        <w:tc>
          <w:tcPr>
            <w:tcW w:type="dxa" w:w="5040"/>
          </w:tcPr>
          <w:p>
            <w:pPr>
              <w:jc w:val="center"/>
            </w:pPr>
            <w:r>
              <w:rPr>
                <w:b/>
                <w:sz w:val="20"/>
              </w:rPr>
              <w:t>Publishable Work</w:t>
            </w:r>
          </w:p>
        </w:tc>
        <w:tc>
          <w:tcPr>
            <w:tcW w:type="dxa" w:w="3168"/>
          </w:tcPr>
          <w:p>
            <w:pPr>
              <w:jc w:val="center"/>
            </w:pPr>
            <w:r>
              <w:rPr>
                <w:b/>
                <w:sz w:val="20"/>
              </w:rPr>
              <w:t>Target Venue</w:t>
            </w:r>
          </w:p>
        </w:tc>
      </w:tr>
      <w:tr>
        <w:tc>
          <w:tcPr>
            <w:tcW w:type="dxa" w:w="1152"/>
          </w:tcPr>
          <w:p>
            <w:r>
              <w:rPr>
                <w:sz w:val="20"/>
              </w:rPr>
              <w:t>Phase 1+3</w:t>
            </w:r>
          </w:p>
        </w:tc>
        <w:tc>
          <w:tcPr>
            <w:tcW w:type="dxa" w:w="5040"/>
          </w:tcPr>
          <w:p>
            <w:r>
              <w:rPr>
                <w:sz w:val="20"/>
              </w:rPr>
              <w:t>Generalized simulation framework + experimental validation</w:t>
            </w:r>
          </w:p>
        </w:tc>
        <w:tc>
          <w:tcPr>
            <w:tcW w:type="dxa" w:w="3168"/>
          </w:tcPr>
          <w:p>
            <w:r>
              <w:rPr>
                <w:sz w:val="20"/>
              </w:rPr>
              <w:t>SAE / SAEINDIA / IMechE</w:t>
            </w:r>
          </w:p>
        </w:tc>
      </w:tr>
      <w:tr>
        <w:tc>
          <w:tcPr>
            <w:tcW w:type="dxa" w:w="1152"/>
          </w:tcPr>
          <w:p>
            <w:r>
              <w:rPr>
                <w:sz w:val="20"/>
              </w:rPr>
              <w:t>Phase 2</w:t>
            </w:r>
          </w:p>
        </w:tc>
        <w:tc>
          <w:tcPr>
            <w:tcW w:type="dxa" w:w="5040"/>
          </w:tcPr>
          <w:p>
            <w:r>
              <w:rPr>
                <w:sz w:val="20"/>
              </w:rPr>
              <w:t>Open motorcycle specification database</w:t>
            </w:r>
          </w:p>
        </w:tc>
        <w:tc>
          <w:tcPr>
            <w:tcW w:type="dxa" w:w="3168"/>
          </w:tcPr>
          <w:p>
            <w:r>
              <w:rPr>
                <w:sz w:val="20"/>
              </w:rPr>
              <w:t>JOSS (Journal of Open Source Software)</w:t>
            </w:r>
          </w:p>
        </w:tc>
      </w:tr>
      <w:tr>
        <w:tc>
          <w:tcPr>
            <w:tcW w:type="dxa" w:w="1152"/>
          </w:tcPr>
          <w:p>
            <w:r>
              <w:rPr>
                <w:sz w:val="20"/>
              </w:rPr>
              <w:t>Phase 4</w:t>
            </w:r>
          </w:p>
        </w:tc>
        <w:tc>
          <w:tcPr>
            <w:tcW w:type="dxa" w:w="5040"/>
          </w:tcPr>
          <w:p>
            <w:r>
              <w:rPr>
                <w:sz w:val="20"/>
              </w:rPr>
              <w:t>Bayesian optimization for motorcycle drag build planning</w:t>
            </w:r>
          </w:p>
        </w:tc>
        <w:tc>
          <w:tcPr>
            <w:tcW w:type="dxa" w:w="3168"/>
          </w:tcPr>
          <w:p>
            <w:r>
              <w:rPr>
                <w:sz w:val="20"/>
              </w:rPr>
              <w:t>Vehicle System Dynamics / SAE</w:t>
            </w:r>
          </w:p>
        </w:tc>
      </w:tr>
      <w:tr>
        <w:tc>
          <w:tcPr>
            <w:tcW w:type="dxa" w:w="1152"/>
          </w:tcPr>
          <w:p>
            <w:r>
              <w:rPr>
                <w:sz w:val="20"/>
              </w:rPr>
              <w:t>Phase 4</w:t>
            </w:r>
          </w:p>
        </w:tc>
        <w:tc>
          <w:tcPr>
            <w:tcW w:type="dxa" w:w="5040"/>
          </w:tcPr>
          <w:p>
            <w:r>
              <w:rPr>
                <w:sz w:val="20"/>
              </w:rPr>
              <w:t>GP-based tire model calibration from GPS telemetry</w:t>
            </w:r>
          </w:p>
        </w:tc>
        <w:tc>
          <w:tcPr>
            <w:tcW w:type="dxa" w:w="3168"/>
          </w:tcPr>
          <w:p>
            <w:r>
              <w:rPr>
                <w:sz w:val="20"/>
              </w:rPr>
              <w:t>Tire Science &amp; Technology</w:t>
            </w:r>
          </w:p>
        </w:tc>
      </w:tr>
      <w:tr>
        <w:tc>
          <w:tcPr>
            <w:tcW w:type="dxa" w:w="1152"/>
          </w:tcPr>
          <w:p>
            <w:r>
              <w:rPr>
                <w:sz w:val="20"/>
              </w:rPr>
              <w:t>Phase 6</w:t>
            </w:r>
          </w:p>
        </w:tc>
        <w:tc>
          <w:tcPr>
            <w:tcW w:type="dxa" w:w="5040"/>
          </w:tcPr>
          <w:p>
            <w:r>
              <w:rPr>
                <w:sz w:val="20"/>
              </w:rPr>
              <w:t>RL-optimized motorcycle launch control policy</w:t>
            </w:r>
          </w:p>
        </w:tc>
        <w:tc>
          <w:tcPr>
            <w:tcW w:type="dxa" w:w="3168"/>
          </w:tcPr>
          <w:p>
            <w:r>
              <w:rPr>
                <w:sz w:val="20"/>
              </w:rPr>
              <w:t>IEEE Conference / Applied AI journal</w:t>
            </w:r>
          </w:p>
        </w:tc>
      </w:tr>
    </w:tbl>
    <w:p/>
    <w:p>
      <w:pPr>
        <w:pStyle w:val="Heading2"/>
      </w:pPr>
      <w:r>
        <w:t>8.2 Commercial Model</w:t>
      </w:r>
    </w:p>
    <w:p>
      <w:r>
        <w:t>The tool has clear commercial potential in the Indian and global drag racing community:</w:t>
        <w:br/>
        <w:br/>
        <w:t>Free tier: Physics engine with manual parameter entry, limited database (top 50 bikes). Open-source the core engine to build community trust and attract contributors.</w:t>
        <w:br/>
        <w:br/>
        <w:t>Pro tier (₹499/month or ₹3,999/year): Full database, AI optimization, Dragy/dyno import, auto-calibration, PDF reports, unlimited comparisons.</w:t>
        <w:br/>
        <w:br/>
        <w:t>Team tier: Multi-user, shared configurations, telemetry dashboard, API access.</w:t>
        <w:br/>
        <w:br/>
        <w:t>The open-source physics engine also serves as the foundation for the academic paper, making the research reproducible and the tool credible.</w:t>
      </w:r>
    </w:p>
    <w:p>
      <w:pPr>
        <w:pStyle w:val="Heading2"/>
      </w:pPr>
      <w:r>
        <w:t>8.3 IP and Open Source Strategy</w:t>
      </w:r>
    </w:p>
    <w:p>
      <w:r>
        <w:t>Recommended: Open-source the physics engine (MIT license), keep the AI layer, database curation, and desktop app proprietary. This maximizes community adoption (physics engine gets cited, tested, and improved by others) while protecting the commercial differentiation (the AI optimization and curated data are the value-add that people pay for).</w:t>
      </w:r>
    </w:p>
    <w:p>
      <w:r>
        <w:br w:type="page"/>
      </w:r>
    </w:p>
    <w:p>
      <w:pPr>
        <w:pStyle w:val="Heading1"/>
      </w:pPr>
      <w:r>
        <w:t>9. Complete Input Parameter Catalog</w:t>
      </w:r>
    </w:p>
    <w:p>
      <w:r>
        <w:t>This is the exhaustive list of every parameter the tool accepts. Parameters marked [DB] can be auto-filled from the database. Parameters marked [Dyno] require dynamometer testing. Parameters marked [Meas] require physical measurement. Parameters marked [Default] have sensible defaults that can be used without measurement.</w:t>
      </w:r>
    </w:p>
    <w:p>
      <w:pPr>
        <w:pStyle w:val="Heading2"/>
      </w:pPr>
      <w:r>
        <w:t>9.1 Chassis &amp; Geometry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pPr>
              <w:jc w:val="center"/>
            </w:pPr>
            <w:r>
              <w:rPr>
                <w:b/>
                <w:sz w:val="20"/>
              </w:rPr>
              <w:t>Parameter</w:t>
            </w:r>
          </w:p>
        </w:tc>
        <w:tc>
          <w:tcPr>
            <w:tcW w:type="dxa" w:w="1152"/>
          </w:tcPr>
          <w:p>
            <w:pPr>
              <w:jc w:val="center"/>
            </w:pPr>
            <w:r>
              <w:rPr>
                <w:b/>
                <w:sz w:val="20"/>
              </w:rPr>
              <w:t>Unit</w:t>
            </w:r>
          </w:p>
        </w:tc>
        <w:tc>
          <w:tcPr>
            <w:tcW w:type="dxa" w:w="2592"/>
          </w:tcPr>
          <w:p>
            <w:pPr>
              <w:jc w:val="center"/>
            </w:pPr>
            <w:r>
              <w:rPr>
                <w:b/>
                <w:sz w:val="20"/>
              </w:rPr>
              <w:t>Source</w:t>
            </w:r>
          </w:p>
        </w:tc>
        <w:tc>
          <w:tcPr>
            <w:tcW w:type="dxa" w:w="2160"/>
          </w:tcPr>
          <w:p>
            <w:pPr>
              <w:jc w:val="center"/>
            </w:pPr>
            <w:r>
              <w:rPr>
                <w:b/>
                <w:sz w:val="20"/>
              </w:rPr>
              <w:t>Range</w:t>
            </w:r>
          </w:p>
        </w:tc>
      </w:tr>
      <w:tr>
        <w:tc>
          <w:tcPr>
            <w:tcW w:type="dxa" w:w="3168"/>
          </w:tcPr>
          <w:p>
            <w:r>
              <w:rPr>
                <w:sz w:val="20"/>
              </w:rPr>
              <w:t>Total dry mass</w:t>
            </w:r>
          </w:p>
        </w:tc>
        <w:tc>
          <w:tcPr>
            <w:tcW w:type="dxa" w:w="1152"/>
          </w:tcPr>
          <w:p>
            <w:r>
              <w:rPr>
                <w:sz w:val="20"/>
              </w:rPr>
              <w:t>kg</w:t>
            </w:r>
          </w:p>
        </w:tc>
        <w:tc>
          <w:tcPr>
            <w:tcW w:type="dxa" w:w="2592"/>
          </w:tcPr>
          <w:p>
            <w:r>
              <w:rPr>
                <w:sz w:val="20"/>
              </w:rPr>
              <w:t>[DB]</w:t>
            </w:r>
          </w:p>
        </w:tc>
        <w:tc>
          <w:tcPr>
            <w:tcW w:type="dxa" w:w="2160"/>
          </w:tcPr>
          <w:p>
            <w:r>
              <w:rPr>
                <w:sz w:val="20"/>
              </w:rPr>
              <w:t>130–250</w:t>
            </w:r>
          </w:p>
        </w:tc>
      </w:tr>
      <w:tr>
        <w:tc>
          <w:tcPr>
            <w:tcW w:type="dxa" w:w="3168"/>
          </w:tcPr>
          <w:p>
            <w:r>
              <w:rPr>
                <w:sz w:val="20"/>
              </w:rPr>
              <w:t>Rider mass</w:t>
            </w:r>
          </w:p>
        </w:tc>
        <w:tc>
          <w:tcPr>
            <w:tcW w:type="dxa" w:w="1152"/>
          </w:tcPr>
          <w:p>
            <w:r>
              <w:rPr>
                <w:sz w:val="20"/>
              </w:rPr>
              <w:t>kg</w:t>
            </w:r>
          </w:p>
        </w:tc>
        <w:tc>
          <w:tcPr>
            <w:tcW w:type="dxa" w:w="2592"/>
          </w:tcPr>
          <w:p>
            <w:r>
              <w:rPr>
                <w:sz w:val="20"/>
              </w:rPr>
              <w:t>[Meas]</w:t>
            </w:r>
          </w:p>
        </w:tc>
        <w:tc>
          <w:tcPr>
            <w:tcW w:type="dxa" w:w="2160"/>
          </w:tcPr>
          <w:p>
            <w:r>
              <w:rPr>
                <w:sz w:val="20"/>
              </w:rPr>
              <w:t>50–120</w:t>
            </w:r>
          </w:p>
        </w:tc>
      </w:tr>
      <w:tr>
        <w:tc>
          <w:tcPr>
            <w:tcW w:type="dxa" w:w="3168"/>
          </w:tcPr>
          <w:p>
            <w:r>
              <w:rPr>
                <w:sz w:val="20"/>
              </w:rPr>
              <w:t>Fluid mass (fuel, oil, coolant)</w:t>
            </w:r>
          </w:p>
        </w:tc>
        <w:tc>
          <w:tcPr>
            <w:tcW w:type="dxa" w:w="1152"/>
          </w:tcPr>
          <w:p>
            <w:r>
              <w:rPr>
                <w:sz w:val="20"/>
              </w:rPr>
              <w:t>kg</w:t>
            </w:r>
          </w:p>
        </w:tc>
        <w:tc>
          <w:tcPr>
            <w:tcW w:type="dxa" w:w="2592"/>
          </w:tcPr>
          <w:p>
            <w:r>
              <w:rPr>
                <w:sz w:val="20"/>
              </w:rPr>
              <w:t>[Default: 15]</w:t>
            </w:r>
          </w:p>
        </w:tc>
        <w:tc>
          <w:tcPr>
            <w:tcW w:type="dxa" w:w="2160"/>
          </w:tcPr>
          <w:p>
            <w:r>
              <w:rPr>
                <w:sz w:val="20"/>
              </w:rPr>
              <w:t>10–25</w:t>
            </w:r>
          </w:p>
        </w:tc>
      </w:tr>
      <w:tr>
        <w:tc>
          <w:tcPr>
            <w:tcW w:type="dxa" w:w="3168"/>
          </w:tcPr>
          <w:p>
            <w:r>
              <w:rPr>
                <w:sz w:val="20"/>
              </w:rPr>
              <w:t>Wheelbase (stock)</w:t>
            </w:r>
          </w:p>
        </w:tc>
        <w:tc>
          <w:tcPr>
            <w:tcW w:type="dxa" w:w="1152"/>
          </w:tcPr>
          <w:p>
            <w:r>
              <w:rPr>
                <w:sz w:val="20"/>
              </w:rPr>
              <w:t>mm</w:t>
            </w:r>
          </w:p>
        </w:tc>
        <w:tc>
          <w:tcPr>
            <w:tcW w:type="dxa" w:w="2592"/>
          </w:tcPr>
          <w:p>
            <w:r>
              <w:rPr>
                <w:sz w:val="20"/>
              </w:rPr>
              <w:t>[DB]</w:t>
            </w:r>
          </w:p>
        </w:tc>
        <w:tc>
          <w:tcPr>
            <w:tcW w:type="dxa" w:w="2160"/>
          </w:tcPr>
          <w:p>
            <w:r>
              <w:rPr>
                <w:sz w:val="20"/>
              </w:rPr>
              <w:t>1350–1550</w:t>
            </w:r>
          </w:p>
        </w:tc>
      </w:tr>
      <w:tr>
        <w:tc>
          <w:tcPr>
            <w:tcW w:type="dxa" w:w="3168"/>
          </w:tcPr>
          <w:p>
            <w:r>
              <w:rPr>
                <w:sz w:val="20"/>
              </w:rPr>
              <w:t>Swingarm extension</w:t>
            </w:r>
          </w:p>
        </w:tc>
        <w:tc>
          <w:tcPr>
            <w:tcW w:type="dxa" w:w="1152"/>
          </w:tcPr>
          <w:p>
            <w:r>
              <w:rPr>
                <w:sz w:val="20"/>
              </w:rPr>
              <w:t>mm</w:t>
            </w:r>
          </w:p>
        </w:tc>
        <w:tc>
          <w:tcPr>
            <w:tcW w:type="dxa" w:w="2592"/>
          </w:tcPr>
          <w:p>
            <w:r>
              <w:rPr>
                <w:sz w:val="20"/>
              </w:rPr>
              <w:t>[Meas]</w:t>
            </w:r>
          </w:p>
        </w:tc>
        <w:tc>
          <w:tcPr>
            <w:tcW w:type="dxa" w:w="2160"/>
          </w:tcPr>
          <w:p>
            <w:r>
              <w:rPr>
                <w:sz w:val="20"/>
              </w:rPr>
              <w:t>0–300</w:t>
            </w:r>
          </w:p>
        </w:tc>
      </w:tr>
      <w:tr>
        <w:tc>
          <w:tcPr>
            <w:tcW w:type="dxa" w:w="3168"/>
          </w:tcPr>
          <w:p>
            <w:r>
              <w:rPr>
                <w:sz w:val="20"/>
              </w:rPr>
              <w:t>Front axle to CoG (L_r)</w:t>
            </w:r>
          </w:p>
        </w:tc>
        <w:tc>
          <w:tcPr>
            <w:tcW w:type="dxa" w:w="1152"/>
          </w:tcPr>
          <w:p>
            <w:r>
              <w:rPr>
                <w:sz w:val="20"/>
              </w:rPr>
              <w:t>mm</w:t>
            </w:r>
          </w:p>
        </w:tc>
        <w:tc>
          <w:tcPr>
            <w:tcW w:type="dxa" w:w="2592"/>
          </w:tcPr>
          <w:p>
            <w:r>
              <w:rPr>
                <w:sz w:val="20"/>
              </w:rPr>
              <w:t>[Meas] or calculated</w:t>
            </w:r>
          </w:p>
        </w:tc>
        <w:tc>
          <w:tcPr>
            <w:tcW w:type="dxa" w:w="2160"/>
          </w:tcPr>
          <w:p>
            <w:r>
              <w:rPr>
                <w:sz w:val="20"/>
              </w:rPr>
              <w:t>600–900</w:t>
            </w:r>
          </w:p>
        </w:tc>
      </w:tr>
      <w:tr>
        <w:tc>
          <w:tcPr>
            <w:tcW w:type="dxa" w:w="3168"/>
          </w:tcPr>
          <w:p>
            <w:r>
              <w:rPr>
                <w:sz w:val="20"/>
              </w:rPr>
              <w:t>CoG height (h)</w:t>
            </w:r>
          </w:p>
        </w:tc>
        <w:tc>
          <w:tcPr>
            <w:tcW w:type="dxa" w:w="1152"/>
          </w:tcPr>
          <w:p>
            <w:r>
              <w:rPr>
                <w:sz w:val="20"/>
              </w:rPr>
              <w:t>mm</w:t>
            </w:r>
          </w:p>
        </w:tc>
        <w:tc>
          <w:tcPr>
            <w:tcW w:type="dxa" w:w="2592"/>
          </w:tcPr>
          <w:p>
            <w:r>
              <w:rPr>
                <w:sz w:val="20"/>
              </w:rPr>
              <w:t>[Meas] or estimated</w:t>
            </w:r>
          </w:p>
        </w:tc>
        <w:tc>
          <w:tcPr>
            <w:tcW w:type="dxa" w:w="2160"/>
          </w:tcPr>
          <w:p>
            <w:r>
              <w:rPr>
                <w:sz w:val="20"/>
              </w:rPr>
              <w:t>450–700</w:t>
            </w:r>
          </w:p>
        </w:tc>
      </w:tr>
      <w:tr>
        <w:tc>
          <w:tcPr>
            <w:tcW w:type="dxa" w:w="3168"/>
          </w:tcPr>
          <w:p>
            <w:r>
              <w:rPr>
                <w:sz w:val="20"/>
              </w:rPr>
              <w:t>Front wheel load (static)</w:t>
            </w:r>
          </w:p>
        </w:tc>
        <w:tc>
          <w:tcPr>
            <w:tcW w:type="dxa" w:w="1152"/>
          </w:tcPr>
          <w:p>
            <w:r>
              <w:rPr>
                <w:sz w:val="20"/>
              </w:rPr>
              <w:t>kg</w:t>
            </w:r>
          </w:p>
        </w:tc>
        <w:tc>
          <w:tcPr>
            <w:tcW w:type="dxa" w:w="2592"/>
          </w:tcPr>
          <w:p>
            <w:r>
              <w:rPr>
                <w:sz w:val="20"/>
              </w:rPr>
              <w:t>[Meas] scale under front</w:t>
            </w:r>
          </w:p>
        </w:tc>
        <w:tc>
          <w:tcPr>
            <w:tcW w:type="dxa" w:w="2160"/>
          </w:tcPr>
          <w:p>
            <w:r>
              <w:rPr>
                <w:sz w:val="20"/>
              </w:rPr>
              <w:t>45–55% of total</w:t>
            </w:r>
          </w:p>
        </w:tc>
      </w:tr>
      <w:tr>
        <w:tc>
          <w:tcPr>
            <w:tcW w:type="dxa" w:w="3168"/>
          </w:tcPr>
          <w:p>
            <w:r>
              <w:rPr>
                <w:sz w:val="20"/>
              </w:rPr>
              <w:t>Rear wheel load (static)</w:t>
            </w:r>
          </w:p>
        </w:tc>
        <w:tc>
          <w:tcPr>
            <w:tcW w:type="dxa" w:w="1152"/>
          </w:tcPr>
          <w:p>
            <w:r>
              <w:rPr>
                <w:sz w:val="20"/>
              </w:rPr>
              <w:t>kg</w:t>
            </w:r>
          </w:p>
        </w:tc>
        <w:tc>
          <w:tcPr>
            <w:tcW w:type="dxa" w:w="2592"/>
          </w:tcPr>
          <w:p>
            <w:r>
              <w:rPr>
                <w:sz w:val="20"/>
              </w:rPr>
              <w:t>[Meas] scale under rear</w:t>
            </w:r>
          </w:p>
        </w:tc>
        <w:tc>
          <w:tcPr>
            <w:tcW w:type="dxa" w:w="2160"/>
          </w:tcPr>
          <w:p>
            <w:r>
              <w:rPr>
                <w:sz w:val="20"/>
              </w:rPr>
              <w:t>45–55% of total</w:t>
            </w:r>
          </w:p>
        </w:tc>
      </w:tr>
      <w:tr>
        <w:tc>
          <w:tcPr>
            <w:tcW w:type="dxa" w:w="3168"/>
          </w:tcPr>
          <w:p>
            <w:r>
              <w:rPr>
                <w:sz w:val="20"/>
              </w:rPr>
              <w:t>Rake angle</w:t>
            </w:r>
          </w:p>
        </w:tc>
        <w:tc>
          <w:tcPr>
            <w:tcW w:type="dxa" w:w="1152"/>
          </w:tcPr>
          <w:p>
            <w:r>
              <w:rPr>
                <w:sz w:val="20"/>
              </w:rPr>
              <w:t>deg</w:t>
            </w:r>
          </w:p>
        </w:tc>
        <w:tc>
          <w:tcPr>
            <w:tcW w:type="dxa" w:w="2592"/>
          </w:tcPr>
          <w:p>
            <w:r>
              <w:rPr>
                <w:sz w:val="20"/>
              </w:rPr>
              <w:t>[DB]</w:t>
            </w:r>
          </w:p>
        </w:tc>
        <w:tc>
          <w:tcPr>
            <w:tcW w:type="dxa" w:w="2160"/>
          </w:tcPr>
          <w:p>
            <w:r>
              <w:rPr>
                <w:sz w:val="20"/>
              </w:rPr>
              <w:t>22–28</w:t>
            </w:r>
          </w:p>
        </w:tc>
      </w:tr>
      <w:tr>
        <w:tc>
          <w:tcPr>
            <w:tcW w:type="dxa" w:w="3168"/>
          </w:tcPr>
          <w:p>
            <w:r>
              <w:rPr>
                <w:sz w:val="20"/>
              </w:rPr>
              <w:t>Trail</w:t>
            </w:r>
          </w:p>
        </w:tc>
        <w:tc>
          <w:tcPr>
            <w:tcW w:type="dxa" w:w="1152"/>
          </w:tcPr>
          <w:p>
            <w:r>
              <w:rPr>
                <w:sz w:val="20"/>
              </w:rPr>
              <w:t>mm</w:t>
            </w:r>
          </w:p>
        </w:tc>
        <w:tc>
          <w:tcPr>
            <w:tcW w:type="dxa" w:w="2592"/>
          </w:tcPr>
          <w:p>
            <w:r>
              <w:rPr>
                <w:sz w:val="20"/>
              </w:rPr>
              <w:t>[DB]</w:t>
            </w:r>
          </w:p>
        </w:tc>
        <w:tc>
          <w:tcPr>
            <w:tcW w:type="dxa" w:w="2160"/>
          </w:tcPr>
          <w:p>
            <w:r>
              <w:rPr>
                <w:sz w:val="20"/>
              </w:rPr>
              <w:t>85–115</w:t>
            </w:r>
          </w:p>
        </w:tc>
      </w:tr>
      <w:tr>
        <w:tc>
          <w:tcPr>
            <w:tcW w:type="dxa" w:w="3168"/>
          </w:tcPr>
          <w:p>
            <w:r>
              <w:rPr>
                <w:sz w:val="20"/>
              </w:rPr>
              <w:t>Seat height</w:t>
            </w:r>
          </w:p>
        </w:tc>
        <w:tc>
          <w:tcPr>
            <w:tcW w:type="dxa" w:w="1152"/>
          </w:tcPr>
          <w:p>
            <w:r>
              <w:rPr>
                <w:sz w:val="20"/>
              </w:rPr>
              <w:t>mm</w:t>
            </w:r>
          </w:p>
        </w:tc>
        <w:tc>
          <w:tcPr>
            <w:tcW w:type="dxa" w:w="2592"/>
          </w:tcPr>
          <w:p>
            <w:r>
              <w:rPr>
                <w:sz w:val="20"/>
              </w:rPr>
              <w:t>[DB]</w:t>
            </w:r>
          </w:p>
        </w:tc>
        <w:tc>
          <w:tcPr>
            <w:tcW w:type="dxa" w:w="2160"/>
          </w:tcPr>
          <w:p>
            <w:r>
              <w:rPr>
                <w:sz w:val="20"/>
              </w:rPr>
              <w:t>780–850</w:t>
            </w:r>
          </w:p>
        </w:tc>
      </w:tr>
    </w:tbl>
    <w:p/>
    <w:p>
      <w:pPr>
        <w:pStyle w:val="Heading2"/>
      </w:pPr>
      <w:r>
        <w:t>9.2 Engine &amp; Powertrain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pPr>
              <w:jc w:val="center"/>
            </w:pPr>
            <w:r>
              <w:rPr>
                <w:b/>
                <w:sz w:val="20"/>
              </w:rPr>
              <w:t>Parameter</w:t>
            </w:r>
          </w:p>
        </w:tc>
        <w:tc>
          <w:tcPr>
            <w:tcW w:type="dxa" w:w="1440"/>
          </w:tcPr>
          <w:p>
            <w:pPr>
              <w:jc w:val="center"/>
            </w:pPr>
            <w:r>
              <w:rPr>
                <w:b/>
                <w:sz w:val="20"/>
              </w:rPr>
              <w:t>Unit</w:t>
            </w:r>
          </w:p>
        </w:tc>
        <w:tc>
          <w:tcPr>
            <w:tcW w:type="dxa" w:w="2160"/>
          </w:tcPr>
          <w:p>
            <w:pPr>
              <w:jc w:val="center"/>
            </w:pPr>
            <w:r>
              <w:rPr>
                <w:b/>
                <w:sz w:val="20"/>
              </w:rPr>
              <w:t>Source</w:t>
            </w:r>
          </w:p>
        </w:tc>
        <w:tc>
          <w:tcPr>
            <w:tcW w:type="dxa" w:w="2592"/>
          </w:tcPr>
          <w:p>
            <w:pPr>
              <w:jc w:val="center"/>
            </w:pPr>
            <w:r>
              <w:rPr>
                <w:b/>
                <w:sz w:val="20"/>
              </w:rPr>
              <w:t>Range</w:t>
            </w:r>
          </w:p>
        </w:tc>
      </w:tr>
      <w:tr>
        <w:tc>
          <w:tcPr>
            <w:tcW w:type="dxa" w:w="3168"/>
          </w:tcPr>
          <w:p>
            <w:r>
              <w:rPr>
                <w:sz w:val="20"/>
              </w:rPr>
              <w:t>Torque curve T_e(RPM)</w:t>
            </w:r>
          </w:p>
        </w:tc>
        <w:tc>
          <w:tcPr>
            <w:tcW w:type="dxa" w:w="1440"/>
          </w:tcPr>
          <w:p>
            <w:r>
              <w:rPr>
                <w:sz w:val="20"/>
              </w:rPr>
              <w:t>N·m vs RPM</w:t>
            </w:r>
          </w:p>
        </w:tc>
        <w:tc>
          <w:tcPr>
            <w:tcW w:type="dxa" w:w="2160"/>
          </w:tcPr>
          <w:p>
            <w:r>
              <w:rPr>
                <w:sz w:val="20"/>
              </w:rPr>
              <w:t>[Dyno] (CSV)</w:t>
            </w:r>
          </w:p>
        </w:tc>
        <w:tc>
          <w:tcPr>
            <w:tcW w:type="dxa" w:w="2592"/>
          </w:tcPr>
          <w:p>
            <w:r>
              <w:rPr>
                <w:sz w:val="20"/>
              </w:rPr>
              <w:t>Model-specific</w:t>
            </w:r>
          </w:p>
        </w:tc>
      </w:tr>
      <w:tr>
        <w:tc>
          <w:tcPr>
            <w:tcW w:type="dxa" w:w="3168"/>
          </w:tcPr>
          <w:p>
            <w:r>
              <w:rPr>
                <w:sz w:val="20"/>
              </w:rPr>
              <w:t>Peak power</w:t>
            </w:r>
          </w:p>
        </w:tc>
        <w:tc>
          <w:tcPr>
            <w:tcW w:type="dxa" w:w="1440"/>
          </w:tcPr>
          <w:p>
            <w:r>
              <w:rPr>
                <w:sz w:val="20"/>
              </w:rPr>
              <w:t>hp</w:t>
            </w:r>
          </w:p>
        </w:tc>
        <w:tc>
          <w:tcPr>
            <w:tcW w:type="dxa" w:w="2160"/>
          </w:tcPr>
          <w:p>
            <w:r>
              <w:rPr>
                <w:sz w:val="20"/>
              </w:rPr>
              <w:t>[Dyno] or [DB]</w:t>
            </w:r>
          </w:p>
        </w:tc>
        <w:tc>
          <w:tcPr>
            <w:tcW w:type="dxa" w:w="2592"/>
          </w:tcPr>
          <w:p>
            <w:r>
              <w:rPr>
                <w:sz w:val="20"/>
              </w:rPr>
              <w:t>100–600</w:t>
            </w:r>
          </w:p>
        </w:tc>
      </w:tr>
      <w:tr>
        <w:tc>
          <w:tcPr>
            <w:tcW w:type="dxa" w:w="3168"/>
          </w:tcPr>
          <w:p>
            <w:r>
              <w:rPr>
                <w:sz w:val="20"/>
              </w:rPr>
              <w:t>Peak torque</w:t>
            </w:r>
          </w:p>
        </w:tc>
        <w:tc>
          <w:tcPr>
            <w:tcW w:type="dxa" w:w="1440"/>
          </w:tcPr>
          <w:p>
            <w:r>
              <w:rPr>
                <w:sz w:val="20"/>
              </w:rPr>
              <w:t>N·m</w:t>
            </w:r>
          </w:p>
        </w:tc>
        <w:tc>
          <w:tcPr>
            <w:tcW w:type="dxa" w:w="2160"/>
          </w:tcPr>
          <w:p>
            <w:r>
              <w:rPr>
                <w:sz w:val="20"/>
              </w:rPr>
              <w:t>[Dyno] or [DB]</w:t>
            </w:r>
          </w:p>
        </w:tc>
        <w:tc>
          <w:tcPr>
            <w:tcW w:type="dxa" w:w="2592"/>
          </w:tcPr>
          <w:p>
            <w:r>
              <w:rPr>
                <w:sz w:val="20"/>
              </w:rPr>
              <w:t>80–300</w:t>
            </w:r>
          </w:p>
        </w:tc>
      </w:tr>
      <w:tr>
        <w:tc>
          <w:tcPr>
            <w:tcW w:type="dxa" w:w="3168"/>
          </w:tcPr>
          <w:p>
            <w:r>
              <w:rPr>
                <w:sz w:val="20"/>
              </w:rPr>
              <w:t>Redline RPM</w:t>
            </w:r>
          </w:p>
        </w:tc>
        <w:tc>
          <w:tcPr>
            <w:tcW w:type="dxa" w:w="1440"/>
          </w:tcPr>
          <w:p>
            <w:r>
              <w:rPr>
                <w:sz w:val="20"/>
              </w:rPr>
              <w:t>rpm</w:t>
            </w:r>
          </w:p>
        </w:tc>
        <w:tc>
          <w:tcPr>
            <w:tcW w:type="dxa" w:w="2160"/>
          </w:tcPr>
          <w:p>
            <w:r>
              <w:rPr>
                <w:sz w:val="20"/>
              </w:rPr>
              <w:t>[DB]</w:t>
            </w:r>
          </w:p>
        </w:tc>
        <w:tc>
          <w:tcPr>
            <w:tcW w:type="dxa" w:w="2592"/>
          </w:tcPr>
          <w:p>
            <w:r>
              <w:rPr>
                <w:sz w:val="20"/>
              </w:rPr>
              <w:t>10,000–15,000</w:t>
            </w:r>
          </w:p>
        </w:tc>
      </w:tr>
      <w:tr>
        <w:tc>
          <w:tcPr>
            <w:tcW w:type="dxa" w:w="3168"/>
          </w:tcPr>
          <w:p>
            <w:r>
              <w:rPr>
                <w:sz w:val="20"/>
              </w:rPr>
              <w:t>Engine layout</w:t>
            </w:r>
          </w:p>
        </w:tc>
        <w:tc>
          <w:tcPr>
            <w:tcW w:type="dxa" w:w="1440"/>
          </w:tcPr>
          <w:p>
            <w:r>
              <w:rPr>
                <w:sz w:val="20"/>
              </w:rPr>
              <w:t>Text</w:t>
            </w:r>
          </w:p>
        </w:tc>
        <w:tc>
          <w:tcPr>
            <w:tcW w:type="dxa" w:w="2160"/>
          </w:tcPr>
          <w:p>
            <w:r>
              <w:rPr>
                <w:sz w:val="20"/>
              </w:rPr>
              <w:t>[DB]</w:t>
            </w:r>
          </w:p>
        </w:tc>
        <w:tc>
          <w:tcPr>
            <w:tcW w:type="dxa" w:w="2592"/>
          </w:tcPr>
          <w:p>
            <w:r>
              <w:rPr>
                <w:sz w:val="20"/>
              </w:rPr>
              <w:t>I4, V2, L2, etc.</w:t>
            </w:r>
          </w:p>
        </w:tc>
      </w:tr>
      <w:tr>
        <w:tc>
          <w:tcPr>
            <w:tcW w:type="dxa" w:w="3168"/>
          </w:tcPr>
          <w:p>
            <w:r>
              <w:rPr>
                <w:sz w:val="20"/>
              </w:rPr>
              <w:t>Displacement</w:t>
            </w:r>
          </w:p>
        </w:tc>
        <w:tc>
          <w:tcPr>
            <w:tcW w:type="dxa" w:w="1440"/>
          </w:tcPr>
          <w:p>
            <w:r>
              <w:rPr>
                <w:sz w:val="20"/>
              </w:rPr>
              <w:t>cc</w:t>
            </w:r>
          </w:p>
        </w:tc>
        <w:tc>
          <w:tcPr>
            <w:tcW w:type="dxa" w:w="2160"/>
          </w:tcPr>
          <w:p>
            <w:r>
              <w:rPr>
                <w:sz w:val="20"/>
              </w:rPr>
              <w:t>[DB]</w:t>
            </w:r>
          </w:p>
        </w:tc>
        <w:tc>
          <w:tcPr>
            <w:tcW w:type="dxa" w:w="2592"/>
          </w:tcPr>
          <w:p>
            <w:r>
              <w:rPr>
                <w:sz w:val="20"/>
              </w:rPr>
              <w:t>600–1,400</w:t>
            </w:r>
          </w:p>
        </w:tc>
      </w:tr>
      <w:tr>
        <w:tc>
          <w:tcPr>
            <w:tcW w:type="dxa" w:w="3168"/>
          </w:tcPr>
          <w:p>
            <w:r>
              <w:rPr>
                <w:sz w:val="20"/>
              </w:rPr>
              <w:t>Bore × Stroke</w:t>
            </w:r>
          </w:p>
        </w:tc>
        <w:tc>
          <w:tcPr>
            <w:tcW w:type="dxa" w:w="1440"/>
          </w:tcPr>
          <w:p>
            <w:r>
              <w:rPr>
                <w:sz w:val="20"/>
              </w:rPr>
              <w:t>mm</w:t>
            </w:r>
          </w:p>
        </w:tc>
        <w:tc>
          <w:tcPr>
            <w:tcW w:type="dxa" w:w="2160"/>
          </w:tcPr>
          <w:p>
            <w:r>
              <w:rPr>
                <w:sz w:val="20"/>
              </w:rPr>
              <w:t>[DB]</w:t>
            </w:r>
          </w:p>
        </w:tc>
        <w:tc>
          <w:tcPr>
            <w:tcW w:type="dxa" w:w="2592"/>
          </w:tcPr>
          <w:p>
            <w:r>
              <w:rPr>
                <w:sz w:val="20"/>
              </w:rPr>
              <w:t>Model-specific</w:t>
            </w:r>
          </w:p>
        </w:tc>
      </w:tr>
      <w:tr>
        <w:tc>
          <w:tcPr>
            <w:tcW w:type="dxa" w:w="3168"/>
          </w:tcPr>
          <w:p>
            <w:r>
              <w:rPr>
                <w:sz w:val="20"/>
              </w:rPr>
              <w:t>Compression ratio</w:t>
            </w:r>
          </w:p>
        </w:tc>
        <w:tc>
          <w:tcPr>
            <w:tcW w:type="dxa" w:w="1440"/>
          </w:tcPr>
          <w:p>
            <w:r>
              <w:rPr>
                <w:sz w:val="20"/>
              </w:rPr>
              <w:t>:1</w:t>
            </w:r>
          </w:p>
        </w:tc>
        <w:tc>
          <w:tcPr>
            <w:tcW w:type="dxa" w:w="2160"/>
          </w:tcPr>
          <w:p>
            <w:r>
              <w:rPr>
                <w:sz w:val="20"/>
              </w:rPr>
              <w:t>[DB]</w:t>
            </w:r>
          </w:p>
        </w:tc>
        <w:tc>
          <w:tcPr>
            <w:tcW w:type="dxa" w:w="2592"/>
          </w:tcPr>
          <w:p>
            <w:r>
              <w:rPr>
                <w:sz w:val="20"/>
              </w:rPr>
              <w:t>11:1–13.5:1 (NA)</w:t>
            </w:r>
          </w:p>
        </w:tc>
      </w:tr>
      <w:tr>
        <w:tc>
          <w:tcPr>
            <w:tcW w:type="dxa" w:w="3168"/>
          </w:tcPr>
          <w:p>
            <w:r>
              <w:rPr>
                <w:sz w:val="20"/>
              </w:rPr>
              <w:t>Engine rotational inertia</w:t>
            </w:r>
          </w:p>
        </w:tc>
        <w:tc>
          <w:tcPr>
            <w:tcW w:type="dxa" w:w="1440"/>
          </w:tcPr>
          <w:p>
            <w:r>
              <w:rPr>
                <w:sz w:val="20"/>
              </w:rPr>
              <w:t>kg·m²</w:t>
            </w:r>
          </w:p>
        </w:tc>
        <w:tc>
          <w:tcPr>
            <w:tcW w:type="dxa" w:w="2160"/>
          </w:tcPr>
          <w:p>
            <w:r>
              <w:rPr>
                <w:sz w:val="20"/>
              </w:rPr>
              <w:t>[Default: 0.04]</w:t>
            </w:r>
          </w:p>
        </w:tc>
        <w:tc>
          <w:tcPr>
            <w:tcW w:type="dxa" w:w="2592"/>
          </w:tcPr>
          <w:p>
            <w:r>
              <w:rPr>
                <w:sz w:val="20"/>
              </w:rPr>
              <w:t>0.02–0.08</w:t>
            </w:r>
          </w:p>
        </w:tc>
      </w:tr>
      <w:tr>
        <w:tc>
          <w:tcPr>
            <w:tcW w:type="dxa" w:w="3168"/>
          </w:tcPr>
          <w:p>
            <w:r>
              <w:rPr>
                <w:sz w:val="20"/>
              </w:rPr>
              <w:t>Boost type</w:t>
            </w:r>
          </w:p>
        </w:tc>
        <w:tc>
          <w:tcPr>
            <w:tcW w:type="dxa" w:w="1440"/>
          </w:tcPr>
          <w:p>
            <w:r>
              <w:rPr>
                <w:sz w:val="20"/>
              </w:rPr>
              <w:t>Text</w:t>
            </w:r>
          </w:p>
        </w:tc>
        <w:tc>
          <w:tcPr>
            <w:tcW w:type="dxa" w:w="2160"/>
          </w:tcPr>
          <w:p>
            <w:r>
              <w:rPr>
                <w:sz w:val="20"/>
              </w:rPr>
              <w:t>[User]</w:t>
            </w:r>
          </w:p>
        </w:tc>
        <w:tc>
          <w:tcPr>
            <w:tcW w:type="dxa" w:w="2592"/>
          </w:tcPr>
          <w:p>
            <w:r>
              <w:rPr>
                <w:sz w:val="20"/>
              </w:rPr>
              <w:t>NA / Turbo / SC / N2O</w:t>
            </w:r>
          </w:p>
        </w:tc>
      </w:tr>
      <w:tr>
        <w:tc>
          <w:tcPr>
            <w:tcW w:type="dxa" w:w="3168"/>
          </w:tcPr>
          <w:p>
            <w:r>
              <w:rPr>
                <w:sz w:val="20"/>
              </w:rPr>
              <w:t>Boost pressure</w:t>
            </w:r>
          </w:p>
        </w:tc>
        <w:tc>
          <w:tcPr>
            <w:tcW w:type="dxa" w:w="1440"/>
          </w:tcPr>
          <w:p>
            <w:r>
              <w:rPr>
                <w:sz w:val="20"/>
              </w:rPr>
              <w:t>bar</w:t>
            </w:r>
          </w:p>
        </w:tc>
        <w:tc>
          <w:tcPr>
            <w:tcW w:type="dxa" w:w="2160"/>
          </w:tcPr>
          <w:p>
            <w:r>
              <w:rPr>
                <w:sz w:val="20"/>
              </w:rPr>
              <w:t>[Dyno] or [User]</w:t>
            </w:r>
          </w:p>
        </w:tc>
        <w:tc>
          <w:tcPr>
            <w:tcW w:type="dxa" w:w="2592"/>
          </w:tcPr>
          <w:p>
            <w:r>
              <w:rPr>
                <w:sz w:val="20"/>
              </w:rPr>
              <w:t>0–2.5</w:t>
            </w:r>
          </w:p>
        </w:tc>
      </w:tr>
      <w:tr>
        <w:tc>
          <w:tcPr>
            <w:tcW w:type="dxa" w:w="3168"/>
          </w:tcPr>
          <w:p>
            <w:r>
              <w:rPr>
                <w:sz w:val="20"/>
              </w:rPr>
              <w:t>Turbo spool time constant</w:t>
            </w:r>
          </w:p>
        </w:tc>
        <w:tc>
          <w:tcPr>
            <w:tcW w:type="dxa" w:w="1440"/>
          </w:tcPr>
          <w:p>
            <w:r>
              <w:rPr>
                <w:sz w:val="20"/>
              </w:rPr>
              <w:t>s</w:t>
            </w:r>
          </w:p>
        </w:tc>
        <w:tc>
          <w:tcPr>
            <w:tcW w:type="dxa" w:w="2160"/>
          </w:tcPr>
          <w:p>
            <w:r>
              <w:rPr>
                <w:sz w:val="20"/>
              </w:rPr>
              <w:t>[Default: 0.5]</w:t>
            </w:r>
          </w:p>
        </w:tc>
        <w:tc>
          <w:tcPr>
            <w:tcW w:type="dxa" w:w="2592"/>
          </w:tcPr>
          <w:p>
            <w:r>
              <w:rPr>
                <w:sz w:val="20"/>
              </w:rPr>
              <w:t>0.2–1.5</w:t>
            </w:r>
          </w:p>
        </w:tc>
      </w:tr>
    </w:tbl>
    <w:p/>
    <w:p>
      <w:pPr>
        <w:pStyle w:val="Heading2"/>
      </w:pPr>
      <w:r>
        <w:t>9.3 Drivetrain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pPr>
              <w:jc w:val="center"/>
            </w:pPr>
            <w:r>
              <w:rPr>
                <w:b/>
                <w:sz w:val="20"/>
              </w:rPr>
              <w:t>Parameter</w:t>
            </w:r>
          </w:p>
        </w:tc>
        <w:tc>
          <w:tcPr>
            <w:tcW w:type="dxa" w:w="1152"/>
          </w:tcPr>
          <w:p>
            <w:pPr>
              <w:jc w:val="center"/>
            </w:pPr>
            <w:r>
              <w:rPr>
                <w:b/>
                <w:sz w:val="20"/>
              </w:rPr>
              <w:t>Unit</w:t>
            </w:r>
          </w:p>
        </w:tc>
        <w:tc>
          <w:tcPr>
            <w:tcW w:type="dxa" w:w="2592"/>
          </w:tcPr>
          <w:p>
            <w:pPr>
              <w:jc w:val="center"/>
            </w:pPr>
            <w:r>
              <w:rPr>
                <w:b/>
                <w:sz w:val="20"/>
              </w:rPr>
              <w:t>Source</w:t>
            </w:r>
          </w:p>
        </w:tc>
        <w:tc>
          <w:tcPr>
            <w:tcW w:type="dxa" w:w="2160"/>
          </w:tcPr>
          <w:p>
            <w:pPr>
              <w:jc w:val="center"/>
            </w:pPr>
            <w:r>
              <w:rPr>
                <w:b/>
                <w:sz w:val="20"/>
              </w:rPr>
              <w:t>Range</w:t>
            </w:r>
          </w:p>
        </w:tc>
      </w:tr>
      <w:tr>
        <w:tc>
          <w:tcPr>
            <w:tcW w:type="dxa" w:w="3168"/>
          </w:tcPr>
          <w:p>
            <w:r>
              <w:rPr>
                <w:sz w:val="20"/>
              </w:rPr>
              <w:t>Primary reduction ratio</w:t>
            </w:r>
          </w:p>
        </w:tc>
        <w:tc>
          <w:tcPr>
            <w:tcW w:type="dxa" w:w="1152"/>
          </w:tcPr>
          <w:p>
            <w:r>
              <w:rPr>
                <w:sz w:val="20"/>
              </w:rPr>
              <w:t>—</w:t>
            </w:r>
          </w:p>
        </w:tc>
        <w:tc>
          <w:tcPr>
            <w:tcW w:type="dxa" w:w="2592"/>
          </w:tcPr>
          <w:p>
            <w:r>
              <w:rPr>
                <w:sz w:val="20"/>
              </w:rPr>
              <w:t>[DB] or service manual</w:t>
            </w:r>
          </w:p>
        </w:tc>
        <w:tc>
          <w:tcPr>
            <w:tcW w:type="dxa" w:w="2160"/>
          </w:tcPr>
          <w:p>
            <w:r>
              <w:rPr>
                <w:sz w:val="20"/>
              </w:rPr>
              <w:t>1.4–1.7</w:t>
            </w:r>
          </w:p>
        </w:tc>
      </w:tr>
      <w:tr>
        <w:tc>
          <w:tcPr>
            <w:tcW w:type="dxa" w:w="3168"/>
          </w:tcPr>
          <w:p>
            <w:r>
              <w:rPr>
                <w:sz w:val="20"/>
              </w:rPr>
              <w:t>Gear ratios (1st–6th)</w:t>
            </w:r>
          </w:p>
        </w:tc>
        <w:tc>
          <w:tcPr>
            <w:tcW w:type="dxa" w:w="1152"/>
          </w:tcPr>
          <w:p>
            <w:r>
              <w:rPr>
                <w:sz w:val="20"/>
              </w:rPr>
              <w:t>—</w:t>
            </w:r>
          </w:p>
        </w:tc>
        <w:tc>
          <w:tcPr>
            <w:tcW w:type="dxa" w:w="2592"/>
          </w:tcPr>
          <w:p>
            <w:r>
              <w:rPr>
                <w:sz w:val="20"/>
              </w:rPr>
              <w:t>[DB] or service manual</w:t>
            </w:r>
          </w:p>
        </w:tc>
        <w:tc>
          <w:tcPr>
            <w:tcW w:type="dxa" w:w="2160"/>
          </w:tcPr>
          <w:p>
            <w:r>
              <w:rPr>
                <w:sz w:val="20"/>
              </w:rPr>
              <w:t>1.0–2.7</w:t>
            </w:r>
          </w:p>
        </w:tc>
      </w:tr>
      <w:tr>
        <w:tc>
          <w:tcPr>
            <w:tcW w:type="dxa" w:w="3168"/>
          </w:tcPr>
          <w:p>
            <w:r>
              <w:rPr>
                <w:sz w:val="20"/>
              </w:rPr>
              <w:t>Final drive ratio (F/R sprocket)</w:t>
            </w:r>
          </w:p>
        </w:tc>
        <w:tc>
          <w:tcPr>
            <w:tcW w:type="dxa" w:w="1152"/>
          </w:tcPr>
          <w:p>
            <w:r>
              <w:rPr>
                <w:sz w:val="20"/>
              </w:rPr>
              <w:t>—</w:t>
            </w:r>
          </w:p>
        </w:tc>
        <w:tc>
          <w:tcPr>
            <w:tcW w:type="dxa" w:w="2592"/>
          </w:tcPr>
          <w:p>
            <w:r>
              <w:rPr>
                <w:sz w:val="20"/>
              </w:rPr>
              <w:t>[DB] or count teeth</w:t>
            </w:r>
          </w:p>
        </w:tc>
        <w:tc>
          <w:tcPr>
            <w:tcW w:type="dxa" w:w="2160"/>
          </w:tcPr>
          <w:p>
            <w:r>
              <w:rPr>
                <w:sz w:val="20"/>
              </w:rPr>
              <w:t>1.8–3.5</w:t>
            </w:r>
          </w:p>
        </w:tc>
      </w:tr>
      <w:tr>
        <w:tc>
          <w:tcPr>
            <w:tcW w:type="dxa" w:w="3168"/>
          </w:tcPr>
          <w:p>
            <w:r>
              <w:rPr>
                <w:sz w:val="20"/>
              </w:rPr>
              <w:t>Front sprocket teeth</w:t>
            </w:r>
          </w:p>
        </w:tc>
        <w:tc>
          <w:tcPr>
            <w:tcW w:type="dxa" w:w="1152"/>
          </w:tcPr>
          <w:p>
            <w:r>
              <w:rPr>
                <w:sz w:val="20"/>
              </w:rPr>
              <w:t>count</w:t>
            </w:r>
          </w:p>
        </w:tc>
        <w:tc>
          <w:tcPr>
            <w:tcW w:type="dxa" w:w="2592"/>
          </w:tcPr>
          <w:p>
            <w:r>
              <w:rPr>
                <w:sz w:val="20"/>
              </w:rPr>
              <w:t>[Meas]</w:t>
            </w:r>
          </w:p>
        </w:tc>
        <w:tc>
          <w:tcPr>
            <w:tcW w:type="dxa" w:w="2160"/>
          </w:tcPr>
          <w:p>
            <w:r>
              <w:rPr>
                <w:sz w:val="20"/>
              </w:rPr>
              <w:t>14–18</w:t>
            </w:r>
          </w:p>
        </w:tc>
      </w:tr>
      <w:tr>
        <w:tc>
          <w:tcPr>
            <w:tcW w:type="dxa" w:w="3168"/>
          </w:tcPr>
          <w:p>
            <w:r>
              <w:rPr>
                <w:sz w:val="20"/>
              </w:rPr>
              <w:t>Rear sprocket teeth</w:t>
            </w:r>
          </w:p>
        </w:tc>
        <w:tc>
          <w:tcPr>
            <w:tcW w:type="dxa" w:w="1152"/>
          </w:tcPr>
          <w:p>
            <w:r>
              <w:rPr>
                <w:sz w:val="20"/>
              </w:rPr>
              <w:t>count</w:t>
            </w:r>
          </w:p>
        </w:tc>
        <w:tc>
          <w:tcPr>
            <w:tcW w:type="dxa" w:w="2592"/>
          </w:tcPr>
          <w:p>
            <w:r>
              <w:rPr>
                <w:sz w:val="20"/>
              </w:rPr>
              <w:t>[Meas]</w:t>
            </w:r>
          </w:p>
        </w:tc>
        <w:tc>
          <w:tcPr>
            <w:tcW w:type="dxa" w:w="2160"/>
          </w:tcPr>
          <w:p>
            <w:r>
              <w:rPr>
                <w:sz w:val="20"/>
              </w:rPr>
              <w:t>36–52</w:t>
            </w:r>
          </w:p>
        </w:tc>
      </w:tr>
      <w:tr>
        <w:tc>
          <w:tcPr>
            <w:tcW w:type="dxa" w:w="3168"/>
          </w:tcPr>
          <w:p>
            <w:r>
              <w:rPr>
                <w:sz w:val="20"/>
              </w:rPr>
              <w:t>Chain pitch</w:t>
            </w:r>
          </w:p>
        </w:tc>
        <w:tc>
          <w:tcPr>
            <w:tcW w:type="dxa" w:w="1152"/>
          </w:tcPr>
          <w:p>
            <w:r>
              <w:rPr>
                <w:sz w:val="20"/>
              </w:rPr>
              <w:t>mm</w:t>
            </w:r>
          </w:p>
        </w:tc>
        <w:tc>
          <w:tcPr>
            <w:tcW w:type="dxa" w:w="2592"/>
          </w:tcPr>
          <w:p>
            <w:r>
              <w:rPr>
                <w:sz w:val="20"/>
              </w:rPr>
              <w:t>[DB]</w:t>
            </w:r>
          </w:p>
        </w:tc>
        <w:tc>
          <w:tcPr>
            <w:tcW w:type="dxa" w:w="2160"/>
          </w:tcPr>
          <w:p>
            <w:r>
              <w:rPr>
                <w:sz w:val="20"/>
              </w:rPr>
              <w:t>12.7 (520), 15.875 (530)</w:t>
            </w:r>
          </w:p>
        </w:tc>
      </w:tr>
      <w:tr>
        <w:tc>
          <w:tcPr>
            <w:tcW w:type="dxa" w:w="3168"/>
          </w:tcPr>
          <w:p>
            <w:r>
              <w:rPr>
                <w:sz w:val="20"/>
              </w:rPr>
              <w:t>Drivetrain efficiency</w:t>
            </w:r>
          </w:p>
        </w:tc>
        <w:tc>
          <w:tcPr>
            <w:tcW w:type="dxa" w:w="1152"/>
          </w:tcPr>
          <w:p>
            <w:r>
              <w:rPr>
                <w:sz w:val="20"/>
              </w:rPr>
              <w:t>—</w:t>
            </w:r>
          </w:p>
        </w:tc>
        <w:tc>
          <w:tcPr>
            <w:tcW w:type="dxa" w:w="2592"/>
          </w:tcPr>
          <w:p>
            <w:r>
              <w:rPr>
                <w:sz w:val="20"/>
              </w:rPr>
              <w:t>[Default: 0.97]</w:t>
            </w:r>
          </w:p>
        </w:tc>
        <w:tc>
          <w:tcPr>
            <w:tcW w:type="dxa" w:w="2160"/>
          </w:tcPr>
          <w:p>
            <w:r>
              <w:rPr>
                <w:sz w:val="20"/>
              </w:rPr>
              <w:t>0.94–0.99</w:t>
            </w:r>
          </w:p>
        </w:tc>
      </w:tr>
      <w:tr>
        <w:tc>
          <w:tcPr>
            <w:tcW w:type="dxa" w:w="3168"/>
          </w:tcPr>
          <w:p>
            <w:r>
              <w:rPr>
                <w:sz w:val="20"/>
              </w:rPr>
              <w:t>Clutch type</w:t>
            </w:r>
          </w:p>
        </w:tc>
        <w:tc>
          <w:tcPr>
            <w:tcW w:type="dxa" w:w="1152"/>
          </w:tcPr>
          <w:p>
            <w:r>
              <w:rPr>
                <w:sz w:val="20"/>
              </w:rPr>
              <w:t>Text</w:t>
            </w:r>
          </w:p>
        </w:tc>
        <w:tc>
          <w:tcPr>
            <w:tcW w:type="dxa" w:w="2592"/>
          </w:tcPr>
          <w:p>
            <w:r>
              <w:rPr>
                <w:sz w:val="20"/>
              </w:rPr>
              <w:t>[User]</w:t>
            </w:r>
          </w:p>
        </w:tc>
        <w:tc>
          <w:tcPr>
            <w:tcW w:type="dxa" w:w="2160"/>
          </w:tcPr>
          <w:p>
            <w:r>
              <w:rPr>
                <w:sz w:val="20"/>
              </w:rPr>
              <w:t>Lock-up / Slider / Multi-stage</w:t>
            </w:r>
          </w:p>
        </w:tc>
      </w:tr>
      <w:tr>
        <w:tc>
          <w:tcPr>
            <w:tcW w:type="dxa" w:w="3168"/>
          </w:tcPr>
          <w:p>
            <w:r>
              <w:rPr>
                <w:sz w:val="20"/>
              </w:rPr>
              <w:t>Clutch engagement RPM</w:t>
            </w:r>
          </w:p>
        </w:tc>
        <w:tc>
          <w:tcPr>
            <w:tcW w:type="dxa" w:w="1152"/>
          </w:tcPr>
          <w:p>
            <w:r>
              <w:rPr>
                <w:sz w:val="20"/>
              </w:rPr>
              <w:t>rpm</w:t>
            </w:r>
          </w:p>
        </w:tc>
        <w:tc>
          <w:tcPr>
            <w:tcW w:type="dxa" w:w="2592"/>
          </w:tcPr>
          <w:p>
            <w:r>
              <w:rPr>
                <w:sz w:val="20"/>
              </w:rPr>
              <w:t>[User] or [Default]</w:t>
            </w:r>
          </w:p>
        </w:tc>
        <w:tc>
          <w:tcPr>
            <w:tcW w:type="dxa" w:w="2160"/>
          </w:tcPr>
          <w:p>
            <w:r>
              <w:rPr>
                <w:sz w:val="20"/>
              </w:rPr>
              <w:t>3000–8000</w:t>
            </w:r>
          </w:p>
        </w:tc>
      </w:tr>
      <w:tr>
        <w:tc>
          <w:tcPr>
            <w:tcW w:type="dxa" w:w="3168"/>
          </w:tcPr>
          <w:p>
            <w:r>
              <w:rPr>
                <w:sz w:val="20"/>
              </w:rPr>
              <w:t>Shift time (air shifter)</w:t>
            </w:r>
          </w:p>
        </w:tc>
        <w:tc>
          <w:tcPr>
            <w:tcW w:type="dxa" w:w="1152"/>
          </w:tcPr>
          <w:p>
            <w:r>
              <w:rPr>
                <w:sz w:val="20"/>
              </w:rPr>
              <w:t>ms</w:t>
            </w:r>
          </w:p>
        </w:tc>
        <w:tc>
          <w:tcPr>
            <w:tcW w:type="dxa" w:w="2592"/>
          </w:tcPr>
          <w:p>
            <w:r>
              <w:rPr>
                <w:sz w:val="20"/>
              </w:rPr>
              <w:t>[Default: 50]</w:t>
            </w:r>
          </w:p>
        </w:tc>
        <w:tc>
          <w:tcPr>
            <w:tcW w:type="dxa" w:w="2160"/>
          </w:tcPr>
          <w:p>
            <w:r>
              <w:rPr>
                <w:sz w:val="20"/>
              </w:rPr>
              <w:t>30–300</w:t>
            </w:r>
          </w:p>
        </w:tc>
      </w:tr>
    </w:tbl>
    <w:p/>
    <w:p>
      <w:pPr>
        <w:pStyle w:val="Heading2"/>
      </w:pPr>
      <w:r>
        <w:t>9.4 Tires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pPr>
              <w:jc w:val="center"/>
            </w:pPr>
            <w:r>
              <w:rPr>
                <w:b/>
                <w:sz w:val="20"/>
              </w:rPr>
              <w:t>Parameter</w:t>
            </w:r>
          </w:p>
        </w:tc>
        <w:tc>
          <w:tcPr>
            <w:tcW w:type="dxa" w:w="1152"/>
          </w:tcPr>
          <w:p>
            <w:pPr>
              <w:jc w:val="center"/>
            </w:pPr>
            <w:r>
              <w:rPr>
                <w:b/>
                <w:sz w:val="20"/>
              </w:rPr>
              <w:t>Unit</w:t>
            </w:r>
          </w:p>
        </w:tc>
        <w:tc>
          <w:tcPr>
            <w:tcW w:type="dxa" w:w="2592"/>
          </w:tcPr>
          <w:p>
            <w:pPr>
              <w:jc w:val="center"/>
            </w:pPr>
            <w:r>
              <w:rPr>
                <w:b/>
                <w:sz w:val="20"/>
              </w:rPr>
              <w:t>Source</w:t>
            </w:r>
          </w:p>
        </w:tc>
        <w:tc>
          <w:tcPr>
            <w:tcW w:type="dxa" w:w="2160"/>
          </w:tcPr>
          <w:p>
            <w:pPr>
              <w:jc w:val="center"/>
            </w:pPr>
            <w:r>
              <w:rPr>
                <w:b/>
                <w:sz w:val="20"/>
              </w:rPr>
              <w:t>Range</w:t>
            </w:r>
          </w:p>
        </w:tc>
      </w:tr>
      <w:tr>
        <w:tc>
          <w:tcPr>
            <w:tcW w:type="dxa" w:w="3168"/>
          </w:tcPr>
          <w:p>
            <w:r>
              <w:rPr>
                <w:sz w:val="20"/>
              </w:rPr>
              <w:t>Rear tire model/compound</w:t>
            </w:r>
          </w:p>
        </w:tc>
        <w:tc>
          <w:tcPr>
            <w:tcW w:type="dxa" w:w="1152"/>
          </w:tcPr>
          <w:p>
            <w:r>
              <w:rPr>
                <w:sz w:val="20"/>
              </w:rPr>
              <w:t>Text</w:t>
            </w:r>
          </w:p>
        </w:tc>
        <w:tc>
          <w:tcPr>
            <w:tcW w:type="dxa" w:w="2592"/>
          </w:tcPr>
          <w:p>
            <w:r>
              <w:rPr>
                <w:sz w:val="20"/>
              </w:rPr>
              <w:t>[User] / [DB]</w:t>
            </w:r>
          </w:p>
        </w:tc>
        <w:tc>
          <w:tcPr>
            <w:tcW w:type="dxa" w:w="2160"/>
          </w:tcPr>
          <w:p>
            <w:r>
              <w:rPr>
                <w:sz w:val="20"/>
              </w:rPr>
              <w:t>MT ET Drag, Shinko, etc.</w:t>
            </w:r>
          </w:p>
        </w:tc>
      </w:tr>
      <w:tr>
        <w:tc>
          <w:tcPr>
            <w:tcW w:type="dxa" w:w="3168"/>
          </w:tcPr>
          <w:p>
            <w:r>
              <w:rPr>
                <w:sz w:val="20"/>
              </w:rPr>
              <w:t>Rear tire size</w:t>
            </w:r>
          </w:p>
        </w:tc>
        <w:tc>
          <w:tcPr>
            <w:tcW w:type="dxa" w:w="1152"/>
          </w:tcPr>
          <w:p>
            <w:r>
              <w:rPr>
                <w:sz w:val="20"/>
              </w:rPr>
              <w:t>Text</w:t>
            </w:r>
          </w:p>
        </w:tc>
        <w:tc>
          <w:tcPr>
            <w:tcW w:type="dxa" w:w="2592"/>
          </w:tcPr>
          <w:p>
            <w:r>
              <w:rPr>
                <w:sz w:val="20"/>
              </w:rPr>
              <w:t>[DB]</w:t>
            </w:r>
          </w:p>
        </w:tc>
        <w:tc>
          <w:tcPr>
            <w:tcW w:type="dxa" w:w="2160"/>
          </w:tcPr>
          <w:p>
            <w:r>
              <w:rPr>
                <w:sz w:val="20"/>
              </w:rPr>
              <w:t>180/55-17, 190/50-17, etc.</w:t>
            </w:r>
          </w:p>
        </w:tc>
      </w:tr>
      <w:tr>
        <w:tc>
          <w:tcPr>
            <w:tcW w:type="dxa" w:w="3168"/>
          </w:tcPr>
          <w:p>
            <w:r>
              <w:rPr>
                <w:sz w:val="20"/>
              </w:rPr>
              <w:t>Rear rolling radius</w:t>
            </w:r>
          </w:p>
        </w:tc>
        <w:tc>
          <w:tcPr>
            <w:tcW w:type="dxa" w:w="1152"/>
          </w:tcPr>
          <w:p>
            <w:r>
              <w:rPr>
                <w:sz w:val="20"/>
              </w:rPr>
              <w:t>m</w:t>
            </w:r>
          </w:p>
        </w:tc>
        <w:tc>
          <w:tcPr>
            <w:tcW w:type="dxa" w:w="2592"/>
          </w:tcPr>
          <w:p>
            <w:r>
              <w:rPr>
                <w:sz w:val="20"/>
              </w:rPr>
              <w:t>[Meas] or calculated</w:t>
            </w:r>
          </w:p>
        </w:tc>
        <w:tc>
          <w:tcPr>
            <w:tcW w:type="dxa" w:w="2160"/>
          </w:tcPr>
          <w:p>
            <w:r>
              <w:rPr>
                <w:sz w:val="20"/>
              </w:rPr>
              <w:t>0.28–0.32</w:t>
            </w:r>
          </w:p>
        </w:tc>
      </w:tr>
      <w:tr>
        <w:tc>
          <w:tcPr>
            <w:tcW w:type="dxa" w:w="3168"/>
          </w:tcPr>
          <w:p>
            <w:r>
              <w:rPr>
                <w:sz w:val="20"/>
              </w:rPr>
              <w:t>Front tire size</w:t>
            </w:r>
          </w:p>
        </w:tc>
        <w:tc>
          <w:tcPr>
            <w:tcW w:type="dxa" w:w="1152"/>
          </w:tcPr>
          <w:p>
            <w:r>
              <w:rPr>
                <w:sz w:val="20"/>
              </w:rPr>
              <w:t>Text</w:t>
            </w:r>
          </w:p>
        </w:tc>
        <w:tc>
          <w:tcPr>
            <w:tcW w:type="dxa" w:w="2592"/>
          </w:tcPr>
          <w:p>
            <w:r>
              <w:rPr>
                <w:sz w:val="20"/>
              </w:rPr>
              <w:t>[DB]</w:t>
            </w:r>
          </w:p>
        </w:tc>
        <w:tc>
          <w:tcPr>
            <w:tcW w:type="dxa" w:w="2160"/>
          </w:tcPr>
          <w:p>
            <w:r>
              <w:rPr>
                <w:sz w:val="20"/>
              </w:rPr>
              <w:t>120/70-17 typical</w:t>
            </w:r>
          </w:p>
        </w:tc>
      </w:tr>
      <w:tr>
        <w:tc>
          <w:tcPr>
            <w:tcW w:type="dxa" w:w="3168"/>
          </w:tcPr>
          <w:p>
            <w:r>
              <w:rPr>
                <w:sz w:val="20"/>
              </w:rPr>
              <w:t>Tire pressure (rear)</w:t>
            </w:r>
          </w:p>
        </w:tc>
        <w:tc>
          <w:tcPr>
            <w:tcW w:type="dxa" w:w="1152"/>
          </w:tcPr>
          <w:p>
            <w:r>
              <w:rPr>
                <w:sz w:val="20"/>
              </w:rPr>
              <w:t>psi</w:t>
            </w:r>
          </w:p>
        </w:tc>
        <w:tc>
          <w:tcPr>
            <w:tcW w:type="dxa" w:w="2592"/>
          </w:tcPr>
          <w:p>
            <w:r>
              <w:rPr>
                <w:sz w:val="20"/>
              </w:rPr>
              <w:t>[User]</w:t>
            </w:r>
          </w:p>
        </w:tc>
        <w:tc>
          <w:tcPr>
            <w:tcW w:type="dxa" w:w="2160"/>
          </w:tcPr>
          <w:p>
            <w:r>
              <w:rPr>
                <w:sz w:val="20"/>
              </w:rPr>
              <w:t>15–35</w:t>
            </w:r>
          </w:p>
        </w:tc>
      </w:tr>
      <w:tr>
        <w:tc>
          <w:tcPr>
            <w:tcW w:type="dxa" w:w="3168"/>
          </w:tcPr>
          <w:p>
            <w:r>
              <w:rPr>
                <w:sz w:val="20"/>
              </w:rPr>
              <w:t>Peak friction coeff. μ_0</w:t>
            </w:r>
          </w:p>
        </w:tc>
        <w:tc>
          <w:tcPr>
            <w:tcW w:type="dxa" w:w="1152"/>
          </w:tcPr>
          <w:p>
            <w:r>
              <w:rPr>
                <w:sz w:val="20"/>
              </w:rPr>
              <w:t>—</w:t>
            </w:r>
          </w:p>
        </w:tc>
        <w:tc>
          <w:tcPr>
            <w:tcW w:type="dxa" w:w="2592"/>
          </w:tcPr>
          <w:p>
            <w:r>
              <w:rPr>
                <w:sz w:val="20"/>
              </w:rPr>
              <w:t>[Calibrated] / [Default]</w:t>
            </w:r>
          </w:p>
        </w:tc>
        <w:tc>
          <w:tcPr>
            <w:tcW w:type="dxa" w:w="2160"/>
          </w:tcPr>
          <w:p>
            <w:r>
              <w:rPr>
                <w:sz w:val="20"/>
              </w:rPr>
              <w:t>1.0–3.0</w:t>
            </w:r>
          </w:p>
        </w:tc>
      </w:tr>
      <w:tr>
        <w:tc>
          <w:tcPr>
            <w:tcW w:type="dxa" w:w="3168"/>
          </w:tcPr>
          <w:p>
            <w:r>
              <w:rPr>
                <w:sz w:val="20"/>
              </w:rPr>
              <w:t>Load sensitivity k</w:t>
            </w:r>
          </w:p>
        </w:tc>
        <w:tc>
          <w:tcPr>
            <w:tcW w:type="dxa" w:w="1152"/>
          </w:tcPr>
          <w:p>
            <w:r>
              <w:rPr>
                <w:sz w:val="20"/>
              </w:rPr>
              <w:t>1/N</w:t>
            </w:r>
          </w:p>
        </w:tc>
        <w:tc>
          <w:tcPr>
            <w:tcW w:type="dxa" w:w="2592"/>
          </w:tcPr>
          <w:p>
            <w:r>
              <w:rPr>
                <w:sz w:val="20"/>
              </w:rPr>
              <w:t>[Calibrated] / [Default]</w:t>
            </w:r>
          </w:p>
        </w:tc>
        <w:tc>
          <w:tcPr>
            <w:tcW w:type="dxa" w:w="2160"/>
          </w:tcPr>
          <w:p>
            <w:r>
              <w:rPr>
                <w:sz w:val="20"/>
              </w:rPr>
              <w:t>0.0001–0.0005</w:t>
            </w:r>
          </w:p>
        </w:tc>
      </w:tr>
      <w:tr>
        <w:tc>
          <w:tcPr>
            <w:tcW w:type="dxa" w:w="3168"/>
          </w:tcPr>
          <w:p>
            <w:r>
              <w:rPr>
                <w:sz w:val="20"/>
              </w:rPr>
              <w:t>Pacejka B, C, D, E</w:t>
            </w:r>
          </w:p>
        </w:tc>
        <w:tc>
          <w:tcPr>
            <w:tcW w:type="dxa" w:w="1152"/>
          </w:tcPr>
          <w:p>
            <w:r>
              <w:rPr>
                <w:sz w:val="20"/>
              </w:rPr>
              <w:t>—</w:t>
            </w:r>
          </w:p>
        </w:tc>
        <w:tc>
          <w:tcPr>
            <w:tcW w:type="dxa" w:w="2592"/>
          </w:tcPr>
          <w:p>
            <w:r>
              <w:rPr>
                <w:sz w:val="20"/>
              </w:rPr>
              <w:t>[DB] or [Calibrated]</w:t>
            </w:r>
          </w:p>
        </w:tc>
        <w:tc>
          <w:tcPr>
            <w:tcW w:type="dxa" w:w="2160"/>
          </w:tcPr>
          <w:p>
            <w:r>
              <w:rPr>
                <w:sz w:val="20"/>
              </w:rPr>
              <w:t>Compound-specific</w:t>
            </w:r>
          </w:p>
        </w:tc>
      </w:tr>
      <w:tr>
        <w:tc>
          <w:tcPr>
            <w:tcW w:type="dxa" w:w="3168"/>
          </w:tcPr>
          <w:p>
            <w:r>
              <w:rPr>
                <w:sz w:val="20"/>
              </w:rPr>
              <w:t>Optimal tire temp</w:t>
            </w:r>
          </w:p>
        </w:tc>
        <w:tc>
          <w:tcPr>
            <w:tcW w:type="dxa" w:w="1152"/>
          </w:tcPr>
          <w:p>
            <w:r>
              <w:rPr>
                <w:sz w:val="20"/>
              </w:rPr>
              <w:t>°C</w:t>
            </w:r>
          </w:p>
        </w:tc>
        <w:tc>
          <w:tcPr>
            <w:tcW w:type="dxa" w:w="2592"/>
          </w:tcPr>
          <w:p>
            <w:r>
              <w:rPr>
                <w:sz w:val="20"/>
              </w:rPr>
              <w:t>[DB]</w:t>
            </w:r>
          </w:p>
        </w:tc>
        <w:tc>
          <w:tcPr>
            <w:tcW w:type="dxa" w:w="2160"/>
          </w:tcPr>
          <w:p>
            <w:r>
              <w:rPr>
                <w:sz w:val="20"/>
              </w:rPr>
              <w:t>50–80</w:t>
            </w:r>
          </w:p>
        </w:tc>
      </w:tr>
    </w:tbl>
    <w:p/>
    <w:p>
      <w:pPr>
        <w:pStyle w:val="Heading2"/>
      </w:pPr>
      <w:r>
        <w:t>9.5 Aerodynamics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pPr>
              <w:jc w:val="center"/>
            </w:pPr>
            <w:r>
              <w:rPr>
                <w:b/>
                <w:sz w:val="20"/>
              </w:rPr>
              <w:t>Parameter</w:t>
            </w:r>
          </w:p>
        </w:tc>
        <w:tc>
          <w:tcPr>
            <w:tcW w:type="dxa" w:w="1152"/>
          </w:tcPr>
          <w:p>
            <w:pPr>
              <w:jc w:val="center"/>
            </w:pPr>
            <w:r>
              <w:rPr>
                <w:b/>
                <w:sz w:val="20"/>
              </w:rPr>
              <w:t>Unit</w:t>
            </w:r>
          </w:p>
        </w:tc>
        <w:tc>
          <w:tcPr>
            <w:tcW w:type="dxa" w:w="2592"/>
          </w:tcPr>
          <w:p>
            <w:pPr>
              <w:jc w:val="center"/>
            </w:pPr>
            <w:r>
              <w:rPr>
                <w:b/>
                <w:sz w:val="20"/>
              </w:rPr>
              <w:t>Source</w:t>
            </w:r>
          </w:p>
        </w:tc>
        <w:tc>
          <w:tcPr>
            <w:tcW w:type="dxa" w:w="2160"/>
          </w:tcPr>
          <w:p>
            <w:pPr>
              <w:jc w:val="center"/>
            </w:pPr>
            <w:r>
              <w:rPr>
                <w:b/>
                <w:sz w:val="20"/>
              </w:rPr>
              <w:t>Range</w:t>
            </w:r>
          </w:p>
        </w:tc>
      </w:tr>
      <w:tr>
        <w:tc>
          <w:tcPr>
            <w:tcW w:type="dxa" w:w="3168"/>
          </w:tcPr>
          <w:p>
            <w:r>
              <w:rPr>
                <w:sz w:val="20"/>
              </w:rPr>
              <w:t>Drag coefficient C_d</w:t>
            </w:r>
          </w:p>
        </w:tc>
        <w:tc>
          <w:tcPr>
            <w:tcW w:type="dxa" w:w="1152"/>
          </w:tcPr>
          <w:p>
            <w:r>
              <w:rPr>
                <w:sz w:val="20"/>
              </w:rPr>
              <w:t>—</w:t>
            </w:r>
          </w:p>
        </w:tc>
        <w:tc>
          <w:tcPr>
            <w:tcW w:type="dxa" w:w="2592"/>
          </w:tcPr>
          <w:p>
            <w:r>
              <w:rPr>
                <w:sz w:val="20"/>
              </w:rPr>
              <w:t>[DB] or CFD</w:t>
            </w:r>
          </w:p>
        </w:tc>
        <w:tc>
          <w:tcPr>
            <w:tcW w:type="dxa" w:w="2160"/>
          </w:tcPr>
          <w:p>
            <w:r>
              <w:rPr>
                <w:sz w:val="20"/>
              </w:rPr>
              <w:t>0.60–0.90</w:t>
            </w:r>
          </w:p>
        </w:tc>
      </w:tr>
      <w:tr>
        <w:tc>
          <w:tcPr>
            <w:tcW w:type="dxa" w:w="3168"/>
          </w:tcPr>
          <w:p>
            <w:r>
              <w:rPr>
                <w:sz w:val="20"/>
              </w:rPr>
              <w:t>Frontal area A_f</w:t>
            </w:r>
          </w:p>
        </w:tc>
        <w:tc>
          <w:tcPr>
            <w:tcW w:type="dxa" w:w="1152"/>
          </w:tcPr>
          <w:p>
            <w:r>
              <w:rPr>
                <w:sz w:val="20"/>
              </w:rPr>
              <w:t>m²</w:t>
            </w:r>
          </w:p>
        </w:tc>
        <w:tc>
          <w:tcPr>
            <w:tcW w:type="dxa" w:w="2592"/>
          </w:tcPr>
          <w:p>
            <w:r>
              <w:rPr>
                <w:sz w:val="20"/>
              </w:rPr>
              <w:t>[DB] or photo method</w:t>
            </w:r>
          </w:p>
        </w:tc>
        <w:tc>
          <w:tcPr>
            <w:tcW w:type="dxa" w:w="2160"/>
          </w:tcPr>
          <w:p>
            <w:r>
              <w:rPr>
                <w:sz w:val="20"/>
              </w:rPr>
              <w:t>0.30–0.55</w:t>
            </w:r>
          </w:p>
        </w:tc>
      </w:tr>
      <w:tr>
        <w:tc>
          <w:tcPr>
            <w:tcW w:type="dxa" w:w="3168"/>
          </w:tcPr>
          <w:p>
            <w:r>
              <w:rPr>
                <w:sz w:val="20"/>
              </w:rPr>
              <w:t>C_d·A_f (combined)</w:t>
            </w:r>
          </w:p>
        </w:tc>
        <w:tc>
          <w:tcPr>
            <w:tcW w:type="dxa" w:w="1152"/>
          </w:tcPr>
          <w:p>
            <w:r>
              <w:rPr>
                <w:sz w:val="20"/>
              </w:rPr>
              <w:t>m²</w:t>
            </w:r>
          </w:p>
        </w:tc>
        <w:tc>
          <w:tcPr>
            <w:tcW w:type="dxa" w:w="2592"/>
          </w:tcPr>
          <w:p>
            <w:r>
              <w:rPr>
                <w:sz w:val="20"/>
              </w:rPr>
              <w:t>[DB] / [Default]</w:t>
            </w:r>
          </w:p>
        </w:tc>
        <w:tc>
          <w:tcPr>
            <w:tcW w:type="dxa" w:w="2160"/>
          </w:tcPr>
          <w:p>
            <w:r>
              <w:rPr>
                <w:sz w:val="20"/>
              </w:rPr>
              <w:t>0.20–0.50</w:t>
            </w:r>
          </w:p>
        </w:tc>
      </w:tr>
      <w:tr>
        <w:tc>
          <w:tcPr>
            <w:tcW w:type="dxa" w:w="3168"/>
          </w:tcPr>
          <w:p>
            <w:r>
              <w:rPr>
                <w:sz w:val="20"/>
              </w:rPr>
              <w:t>Rider position</w:t>
            </w:r>
          </w:p>
        </w:tc>
        <w:tc>
          <w:tcPr>
            <w:tcW w:type="dxa" w:w="1152"/>
          </w:tcPr>
          <w:p>
            <w:r>
              <w:rPr>
                <w:sz w:val="20"/>
              </w:rPr>
              <w:t>Text</w:t>
            </w:r>
          </w:p>
        </w:tc>
        <w:tc>
          <w:tcPr>
            <w:tcW w:type="dxa" w:w="2592"/>
          </w:tcPr>
          <w:p>
            <w:r>
              <w:rPr>
                <w:sz w:val="20"/>
              </w:rPr>
              <w:t>[User]</w:t>
            </w:r>
          </w:p>
        </w:tc>
        <w:tc>
          <w:tcPr>
            <w:tcW w:type="dxa" w:w="2160"/>
          </w:tcPr>
          <w:p>
            <w:r>
              <w:rPr>
                <w:sz w:val="20"/>
              </w:rPr>
              <w:t>Upright / Tuck / Race crouch</w:t>
            </w:r>
          </w:p>
        </w:tc>
      </w:tr>
      <w:tr>
        <w:tc>
          <w:tcPr>
            <w:tcW w:type="dxa" w:w="3168"/>
          </w:tcPr>
          <w:p>
            <w:r>
              <w:rPr>
                <w:sz w:val="20"/>
              </w:rPr>
              <w:t>Belly pan installed</w:t>
            </w:r>
          </w:p>
        </w:tc>
        <w:tc>
          <w:tcPr>
            <w:tcW w:type="dxa" w:w="1152"/>
          </w:tcPr>
          <w:p>
            <w:r>
              <w:rPr>
                <w:sz w:val="20"/>
              </w:rPr>
              <w:t>Bool</w:t>
            </w:r>
          </w:p>
        </w:tc>
        <w:tc>
          <w:tcPr>
            <w:tcW w:type="dxa" w:w="2592"/>
          </w:tcPr>
          <w:p>
            <w:r>
              <w:rPr>
                <w:sz w:val="20"/>
              </w:rPr>
              <w:t>[User]</w:t>
            </w:r>
          </w:p>
        </w:tc>
        <w:tc>
          <w:tcPr>
            <w:tcW w:type="dxa" w:w="2160"/>
          </w:tcPr>
          <w:p>
            <w:r>
              <w:rPr>
                <w:sz w:val="20"/>
              </w:rPr>
              <w:t>Y/N (reduces C_d 7–14%)</w:t>
            </w:r>
          </w:p>
        </w:tc>
      </w:tr>
    </w:tbl>
    <w:p/>
    <w:p>
      <w:pPr>
        <w:pStyle w:val="Heading2"/>
      </w:pPr>
      <w:r>
        <w:t>9.6 Suspension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pPr>
              <w:jc w:val="center"/>
            </w:pPr>
            <w:r>
              <w:rPr>
                <w:b/>
                <w:sz w:val="20"/>
              </w:rPr>
              <w:t>Parameter</w:t>
            </w:r>
          </w:p>
        </w:tc>
        <w:tc>
          <w:tcPr>
            <w:tcW w:type="dxa" w:w="1152"/>
          </w:tcPr>
          <w:p>
            <w:pPr>
              <w:jc w:val="center"/>
            </w:pPr>
            <w:r>
              <w:rPr>
                <w:b/>
                <w:sz w:val="20"/>
              </w:rPr>
              <w:t>Unit</w:t>
            </w:r>
          </w:p>
        </w:tc>
        <w:tc>
          <w:tcPr>
            <w:tcW w:type="dxa" w:w="2592"/>
          </w:tcPr>
          <w:p>
            <w:pPr>
              <w:jc w:val="center"/>
            </w:pPr>
            <w:r>
              <w:rPr>
                <w:b/>
                <w:sz w:val="20"/>
              </w:rPr>
              <w:t>Source</w:t>
            </w:r>
          </w:p>
        </w:tc>
        <w:tc>
          <w:tcPr>
            <w:tcW w:type="dxa" w:w="2160"/>
          </w:tcPr>
          <w:p>
            <w:pPr>
              <w:jc w:val="center"/>
            </w:pPr>
            <w:r>
              <w:rPr>
                <w:b/>
                <w:sz w:val="20"/>
              </w:rPr>
              <w:t>Range</w:t>
            </w:r>
          </w:p>
        </w:tc>
      </w:tr>
      <w:tr>
        <w:tc>
          <w:tcPr>
            <w:tcW w:type="dxa" w:w="3168"/>
          </w:tcPr>
          <w:p>
            <w:r>
              <w:rPr>
                <w:sz w:val="20"/>
              </w:rPr>
              <w:t>Front spring rate</w:t>
            </w:r>
          </w:p>
        </w:tc>
        <w:tc>
          <w:tcPr>
            <w:tcW w:type="dxa" w:w="1152"/>
          </w:tcPr>
          <w:p>
            <w:r>
              <w:rPr>
                <w:sz w:val="20"/>
              </w:rPr>
              <w:t>N/mm</w:t>
            </w:r>
          </w:p>
        </w:tc>
        <w:tc>
          <w:tcPr>
            <w:tcW w:type="dxa" w:w="2592"/>
          </w:tcPr>
          <w:p>
            <w:r>
              <w:rPr>
                <w:sz w:val="20"/>
              </w:rPr>
              <w:t>[DB] or measured</w:t>
            </w:r>
          </w:p>
        </w:tc>
        <w:tc>
          <w:tcPr>
            <w:tcW w:type="dxa" w:w="2160"/>
          </w:tcPr>
          <w:p>
            <w:r>
              <w:rPr>
                <w:sz w:val="20"/>
              </w:rPr>
              <w:t>8–12</w:t>
            </w:r>
          </w:p>
        </w:tc>
      </w:tr>
      <w:tr>
        <w:tc>
          <w:tcPr>
            <w:tcW w:type="dxa" w:w="3168"/>
          </w:tcPr>
          <w:p>
            <w:r>
              <w:rPr>
                <w:sz w:val="20"/>
              </w:rPr>
              <w:t>Rear spring rate</w:t>
            </w:r>
          </w:p>
        </w:tc>
        <w:tc>
          <w:tcPr>
            <w:tcW w:type="dxa" w:w="1152"/>
          </w:tcPr>
          <w:p>
            <w:r>
              <w:rPr>
                <w:sz w:val="20"/>
              </w:rPr>
              <w:t>N/mm</w:t>
            </w:r>
          </w:p>
        </w:tc>
        <w:tc>
          <w:tcPr>
            <w:tcW w:type="dxa" w:w="2592"/>
          </w:tcPr>
          <w:p>
            <w:r>
              <w:rPr>
                <w:sz w:val="20"/>
              </w:rPr>
              <w:t>[DB] or measured</w:t>
            </w:r>
          </w:p>
        </w:tc>
        <w:tc>
          <w:tcPr>
            <w:tcW w:type="dxa" w:w="2160"/>
          </w:tcPr>
          <w:p>
            <w:r>
              <w:rPr>
                <w:sz w:val="20"/>
              </w:rPr>
              <w:t>50–120</w:t>
            </w:r>
          </w:p>
        </w:tc>
      </w:tr>
      <w:tr>
        <w:tc>
          <w:tcPr>
            <w:tcW w:type="dxa" w:w="3168"/>
          </w:tcPr>
          <w:p>
            <w:r>
              <w:rPr>
                <w:sz w:val="20"/>
              </w:rPr>
              <w:t>Front compression damping</w:t>
            </w:r>
          </w:p>
        </w:tc>
        <w:tc>
          <w:tcPr>
            <w:tcW w:type="dxa" w:w="1152"/>
          </w:tcPr>
          <w:p>
            <w:r>
              <w:rPr>
                <w:sz w:val="20"/>
              </w:rPr>
              <w:t>N·s/mm</w:t>
            </w:r>
          </w:p>
        </w:tc>
        <w:tc>
          <w:tcPr>
            <w:tcW w:type="dxa" w:w="2592"/>
          </w:tcPr>
          <w:p>
            <w:r>
              <w:rPr>
                <w:sz w:val="20"/>
              </w:rPr>
              <w:t>[Default]</w:t>
            </w:r>
          </w:p>
        </w:tc>
        <w:tc>
          <w:tcPr>
            <w:tcW w:type="dxa" w:w="2160"/>
          </w:tcPr>
          <w:p>
            <w:r>
              <w:rPr>
                <w:sz w:val="20"/>
              </w:rPr>
              <w:t>Model-specific</w:t>
            </w:r>
          </w:p>
        </w:tc>
      </w:tr>
      <w:tr>
        <w:tc>
          <w:tcPr>
            <w:tcW w:type="dxa" w:w="3168"/>
          </w:tcPr>
          <w:p>
            <w:r>
              <w:rPr>
                <w:sz w:val="20"/>
              </w:rPr>
              <w:t>Rear compression damping</w:t>
            </w:r>
          </w:p>
        </w:tc>
        <w:tc>
          <w:tcPr>
            <w:tcW w:type="dxa" w:w="1152"/>
          </w:tcPr>
          <w:p>
            <w:r>
              <w:rPr>
                <w:sz w:val="20"/>
              </w:rPr>
              <w:t>N·s/mm</w:t>
            </w:r>
          </w:p>
        </w:tc>
        <w:tc>
          <w:tcPr>
            <w:tcW w:type="dxa" w:w="2592"/>
          </w:tcPr>
          <w:p>
            <w:r>
              <w:rPr>
                <w:sz w:val="20"/>
              </w:rPr>
              <w:t>[Default]</w:t>
            </w:r>
          </w:p>
        </w:tc>
        <w:tc>
          <w:tcPr>
            <w:tcW w:type="dxa" w:w="2160"/>
          </w:tcPr>
          <w:p>
            <w:r>
              <w:rPr>
                <w:sz w:val="20"/>
              </w:rPr>
              <w:t>Model-specific</w:t>
            </w:r>
          </w:p>
        </w:tc>
      </w:tr>
      <w:tr>
        <w:tc>
          <w:tcPr>
            <w:tcW w:type="dxa" w:w="3168"/>
          </w:tcPr>
          <w:p>
            <w:r>
              <w:rPr>
                <w:sz w:val="20"/>
              </w:rPr>
              <w:t>Anti-squat %</w:t>
            </w:r>
          </w:p>
        </w:tc>
        <w:tc>
          <w:tcPr>
            <w:tcW w:type="dxa" w:w="1152"/>
          </w:tcPr>
          <w:p>
            <w:r>
              <w:rPr>
                <w:sz w:val="20"/>
              </w:rPr>
              <w:t>%</w:t>
            </w:r>
          </w:p>
        </w:tc>
        <w:tc>
          <w:tcPr>
            <w:tcW w:type="dxa" w:w="2592"/>
          </w:tcPr>
          <w:p>
            <w:r>
              <w:rPr>
                <w:sz w:val="20"/>
              </w:rPr>
              <w:t>[Calculated from geometry]</w:t>
            </w:r>
          </w:p>
        </w:tc>
        <w:tc>
          <w:tcPr>
            <w:tcW w:type="dxa" w:w="2160"/>
          </w:tcPr>
          <w:p>
            <w:r>
              <w:rPr>
                <w:sz w:val="20"/>
              </w:rPr>
              <w:t>60–110</w:t>
            </w:r>
          </w:p>
        </w:tc>
      </w:tr>
      <w:tr>
        <w:tc>
          <w:tcPr>
            <w:tcW w:type="dxa" w:w="3168"/>
          </w:tcPr>
          <w:p>
            <w:r>
              <w:rPr>
                <w:sz w:val="20"/>
              </w:rPr>
              <w:t>Static sag (rear)</w:t>
            </w:r>
          </w:p>
        </w:tc>
        <w:tc>
          <w:tcPr>
            <w:tcW w:type="dxa" w:w="1152"/>
          </w:tcPr>
          <w:p>
            <w:r>
              <w:rPr>
                <w:sz w:val="20"/>
              </w:rPr>
              <w:t>mm</w:t>
            </w:r>
          </w:p>
        </w:tc>
        <w:tc>
          <w:tcPr>
            <w:tcW w:type="dxa" w:w="2592"/>
          </w:tcPr>
          <w:p>
            <w:r>
              <w:rPr>
                <w:sz w:val="20"/>
              </w:rPr>
              <w:t>[Meas]</w:t>
            </w:r>
          </w:p>
        </w:tc>
        <w:tc>
          <w:tcPr>
            <w:tcW w:type="dxa" w:w="2160"/>
          </w:tcPr>
          <w:p>
            <w:r>
              <w:rPr>
                <w:sz w:val="20"/>
              </w:rPr>
              <w:t>25–35</w:t>
            </w:r>
          </w:p>
        </w:tc>
      </w:tr>
    </w:tbl>
    <w:p/>
    <w:p>
      <w:pPr>
        <w:pStyle w:val="Heading2"/>
      </w:pPr>
      <w:r>
        <w:t>9.7 Braking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pPr>
              <w:jc w:val="center"/>
            </w:pPr>
            <w:r>
              <w:rPr>
                <w:b/>
                <w:sz w:val="20"/>
              </w:rPr>
              <w:t>Parameter</w:t>
            </w:r>
          </w:p>
        </w:tc>
        <w:tc>
          <w:tcPr>
            <w:tcW w:type="dxa" w:w="1152"/>
          </w:tcPr>
          <w:p>
            <w:pPr>
              <w:jc w:val="center"/>
            </w:pPr>
            <w:r>
              <w:rPr>
                <w:b/>
                <w:sz w:val="20"/>
              </w:rPr>
              <w:t>Unit</w:t>
            </w:r>
          </w:p>
        </w:tc>
        <w:tc>
          <w:tcPr>
            <w:tcW w:type="dxa" w:w="2592"/>
          </w:tcPr>
          <w:p>
            <w:pPr>
              <w:jc w:val="center"/>
            </w:pPr>
            <w:r>
              <w:rPr>
                <w:b/>
                <w:sz w:val="20"/>
              </w:rPr>
              <w:t>Source</w:t>
            </w:r>
          </w:p>
        </w:tc>
        <w:tc>
          <w:tcPr>
            <w:tcW w:type="dxa" w:w="2160"/>
          </w:tcPr>
          <w:p>
            <w:pPr>
              <w:jc w:val="center"/>
            </w:pPr>
            <w:r>
              <w:rPr>
                <w:b/>
                <w:sz w:val="20"/>
              </w:rPr>
              <w:t>Range</w:t>
            </w:r>
          </w:p>
        </w:tc>
      </w:tr>
      <w:tr>
        <w:tc>
          <w:tcPr>
            <w:tcW w:type="dxa" w:w="3168"/>
          </w:tcPr>
          <w:p>
            <w:r>
              <w:rPr>
                <w:sz w:val="20"/>
              </w:rPr>
              <w:t>Front disc diameter</w:t>
            </w:r>
          </w:p>
        </w:tc>
        <w:tc>
          <w:tcPr>
            <w:tcW w:type="dxa" w:w="1152"/>
          </w:tcPr>
          <w:p>
            <w:r>
              <w:rPr>
                <w:sz w:val="20"/>
              </w:rPr>
              <w:t>mm</w:t>
            </w:r>
          </w:p>
        </w:tc>
        <w:tc>
          <w:tcPr>
            <w:tcW w:type="dxa" w:w="2592"/>
          </w:tcPr>
          <w:p>
            <w:r>
              <w:rPr>
                <w:sz w:val="20"/>
              </w:rPr>
              <w:t>[DB]</w:t>
            </w:r>
          </w:p>
        </w:tc>
        <w:tc>
          <w:tcPr>
            <w:tcW w:type="dxa" w:w="2160"/>
          </w:tcPr>
          <w:p>
            <w:r>
              <w:rPr>
                <w:sz w:val="20"/>
              </w:rPr>
              <w:t>280–330</w:t>
            </w:r>
          </w:p>
        </w:tc>
      </w:tr>
      <w:tr>
        <w:tc>
          <w:tcPr>
            <w:tcW w:type="dxa" w:w="3168"/>
          </w:tcPr>
          <w:p>
            <w:r>
              <w:rPr>
                <w:sz w:val="20"/>
              </w:rPr>
              <w:t>Front caliper pistons</w:t>
            </w:r>
          </w:p>
        </w:tc>
        <w:tc>
          <w:tcPr>
            <w:tcW w:type="dxa" w:w="1152"/>
          </w:tcPr>
          <w:p>
            <w:r>
              <w:rPr>
                <w:sz w:val="20"/>
              </w:rPr>
              <w:t>count</w:t>
            </w:r>
          </w:p>
        </w:tc>
        <w:tc>
          <w:tcPr>
            <w:tcW w:type="dxa" w:w="2592"/>
          </w:tcPr>
          <w:p>
            <w:r>
              <w:rPr>
                <w:sz w:val="20"/>
              </w:rPr>
              <w:t>[DB]</w:t>
            </w:r>
          </w:p>
        </w:tc>
        <w:tc>
          <w:tcPr>
            <w:tcW w:type="dxa" w:w="2160"/>
          </w:tcPr>
          <w:p>
            <w:r>
              <w:rPr>
                <w:sz w:val="20"/>
              </w:rPr>
              <w:t>2–6</w:t>
            </w:r>
          </w:p>
        </w:tc>
      </w:tr>
      <w:tr>
        <w:tc>
          <w:tcPr>
            <w:tcW w:type="dxa" w:w="3168"/>
          </w:tcPr>
          <w:p>
            <w:r>
              <w:rPr>
                <w:sz w:val="20"/>
              </w:rPr>
              <w:t>Rear disc diameter</w:t>
            </w:r>
          </w:p>
        </w:tc>
        <w:tc>
          <w:tcPr>
            <w:tcW w:type="dxa" w:w="1152"/>
          </w:tcPr>
          <w:p>
            <w:r>
              <w:rPr>
                <w:sz w:val="20"/>
              </w:rPr>
              <w:t>mm</w:t>
            </w:r>
          </w:p>
        </w:tc>
        <w:tc>
          <w:tcPr>
            <w:tcW w:type="dxa" w:w="2592"/>
          </w:tcPr>
          <w:p>
            <w:r>
              <w:rPr>
                <w:sz w:val="20"/>
              </w:rPr>
              <w:t>[DB]</w:t>
            </w:r>
          </w:p>
        </w:tc>
        <w:tc>
          <w:tcPr>
            <w:tcW w:type="dxa" w:w="2160"/>
          </w:tcPr>
          <w:p>
            <w:r>
              <w:rPr>
                <w:sz w:val="20"/>
              </w:rPr>
              <w:t>200–260</w:t>
            </w:r>
          </w:p>
        </w:tc>
      </w:tr>
      <w:tr>
        <w:tc>
          <w:tcPr>
            <w:tcW w:type="dxa" w:w="3168"/>
          </w:tcPr>
          <w:p>
            <w:r>
              <w:rPr>
                <w:sz w:val="20"/>
              </w:rPr>
              <w:t>Pad compound μ_pad</w:t>
            </w:r>
          </w:p>
        </w:tc>
        <w:tc>
          <w:tcPr>
            <w:tcW w:type="dxa" w:w="1152"/>
          </w:tcPr>
          <w:p>
            <w:r>
              <w:rPr>
                <w:sz w:val="20"/>
              </w:rPr>
              <w:t>—</w:t>
            </w:r>
          </w:p>
        </w:tc>
        <w:tc>
          <w:tcPr>
            <w:tcW w:type="dxa" w:w="2592"/>
          </w:tcPr>
          <w:p>
            <w:r>
              <w:rPr>
                <w:sz w:val="20"/>
              </w:rPr>
              <w:t>[Default: 0.4]</w:t>
            </w:r>
          </w:p>
        </w:tc>
        <w:tc>
          <w:tcPr>
            <w:tcW w:type="dxa" w:w="2160"/>
          </w:tcPr>
          <w:p>
            <w:r>
              <w:rPr>
                <w:sz w:val="20"/>
              </w:rPr>
              <w:t>0.3–0.5</w:t>
            </w:r>
          </w:p>
        </w:tc>
      </w:tr>
      <w:tr>
        <w:tc>
          <w:tcPr>
            <w:tcW w:type="dxa" w:w="3168"/>
          </w:tcPr>
          <w:p>
            <w:r>
              <w:rPr>
                <w:sz w:val="20"/>
              </w:rPr>
              <w:t>ABS equipped</w:t>
            </w:r>
          </w:p>
        </w:tc>
        <w:tc>
          <w:tcPr>
            <w:tcW w:type="dxa" w:w="1152"/>
          </w:tcPr>
          <w:p>
            <w:r>
              <w:rPr>
                <w:sz w:val="20"/>
              </w:rPr>
              <w:t>Bool</w:t>
            </w:r>
          </w:p>
        </w:tc>
        <w:tc>
          <w:tcPr>
            <w:tcW w:type="dxa" w:w="2592"/>
          </w:tcPr>
          <w:p>
            <w:r>
              <w:rPr>
                <w:sz w:val="20"/>
              </w:rPr>
              <w:t>[DB]</w:t>
            </w:r>
          </w:p>
        </w:tc>
        <w:tc>
          <w:tcPr>
            <w:tcW w:type="dxa" w:w="2160"/>
          </w:tcPr>
          <w:p>
            <w:r>
              <w:rPr>
                <w:sz w:val="20"/>
              </w:rPr>
              <w:t>Y/N</w:t>
            </w:r>
          </w:p>
        </w:tc>
      </w:tr>
      <w:tr>
        <w:tc>
          <w:tcPr>
            <w:tcW w:type="dxa" w:w="3168"/>
          </w:tcPr>
          <w:p>
            <w:r>
              <w:rPr>
                <w:sz w:val="20"/>
              </w:rPr>
              <w:t>Master cylinder bore</w:t>
            </w:r>
          </w:p>
        </w:tc>
        <w:tc>
          <w:tcPr>
            <w:tcW w:type="dxa" w:w="1152"/>
          </w:tcPr>
          <w:p>
            <w:r>
              <w:rPr>
                <w:sz w:val="20"/>
              </w:rPr>
              <w:t>mm</w:t>
            </w:r>
          </w:p>
        </w:tc>
        <w:tc>
          <w:tcPr>
            <w:tcW w:type="dxa" w:w="2592"/>
          </w:tcPr>
          <w:p>
            <w:r>
              <w:rPr>
                <w:sz w:val="20"/>
              </w:rPr>
              <w:t>[DB]</w:t>
            </w:r>
          </w:p>
        </w:tc>
        <w:tc>
          <w:tcPr>
            <w:tcW w:type="dxa" w:w="2160"/>
          </w:tcPr>
          <w:p>
            <w:r>
              <w:rPr>
                <w:sz w:val="20"/>
              </w:rPr>
              <w:t>14–19 (front)</w:t>
            </w:r>
          </w:p>
        </w:tc>
      </w:tr>
    </w:tbl>
    <w:p/>
    <w:p>
      <w:pPr>
        <w:pStyle w:val="Heading2"/>
      </w:pPr>
      <w:r>
        <w:t>9.8 Environmental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pPr>
              <w:jc w:val="center"/>
            </w:pPr>
            <w:r>
              <w:rPr>
                <w:b/>
                <w:sz w:val="20"/>
              </w:rPr>
              <w:t>Parameter</w:t>
            </w:r>
          </w:p>
        </w:tc>
        <w:tc>
          <w:tcPr>
            <w:tcW w:type="dxa" w:w="1152"/>
          </w:tcPr>
          <w:p>
            <w:pPr>
              <w:jc w:val="center"/>
            </w:pPr>
            <w:r>
              <w:rPr>
                <w:b/>
                <w:sz w:val="20"/>
              </w:rPr>
              <w:t>Unit</w:t>
            </w:r>
          </w:p>
        </w:tc>
        <w:tc>
          <w:tcPr>
            <w:tcW w:type="dxa" w:w="2592"/>
          </w:tcPr>
          <w:p>
            <w:pPr>
              <w:jc w:val="center"/>
            </w:pPr>
            <w:r>
              <w:rPr>
                <w:b/>
                <w:sz w:val="20"/>
              </w:rPr>
              <w:t>Source</w:t>
            </w:r>
          </w:p>
        </w:tc>
        <w:tc>
          <w:tcPr>
            <w:tcW w:type="dxa" w:w="2160"/>
          </w:tcPr>
          <w:p>
            <w:pPr>
              <w:jc w:val="center"/>
            </w:pPr>
            <w:r>
              <w:rPr>
                <w:b/>
                <w:sz w:val="20"/>
              </w:rPr>
              <w:t>Range</w:t>
            </w:r>
          </w:p>
        </w:tc>
      </w:tr>
      <w:tr>
        <w:tc>
          <w:tcPr>
            <w:tcW w:type="dxa" w:w="3168"/>
          </w:tcPr>
          <w:p>
            <w:r>
              <w:rPr>
                <w:sz w:val="20"/>
              </w:rPr>
              <w:t>Venue / track name</w:t>
            </w:r>
          </w:p>
        </w:tc>
        <w:tc>
          <w:tcPr>
            <w:tcW w:type="dxa" w:w="1152"/>
          </w:tcPr>
          <w:p>
            <w:r>
              <w:rPr>
                <w:sz w:val="20"/>
              </w:rPr>
              <w:t>Text</w:t>
            </w:r>
          </w:p>
        </w:tc>
        <w:tc>
          <w:tcPr>
            <w:tcW w:type="dxa" w:w="2592"/>
          </w:tcPr>
          <w:p>
            <w:r>
              <w:rPr>
                <w:sz w:val="20"/>
              </w:rPr>
              <w:t>[DB] / [User]</w:t>
            </w:r>
          </w:p>
        </w:tc>
        <w:tc>
          <w:tcPr>
            <w:tcW w:type="dxa" w:w="2160"/>
          </w:tcPr>
          <w:p>
            <w:r>
              <w:rPr>
                <w:sz w:val="20"/>
              </w:rPr>
              <w:t>Auto-fills conditions</w:t>
            </w:r>
          </w:p>
        </w:tc>
      </w:tr>
      <w:tr>
        <w:tc>
          <w:tcPr>
            <w:tcW w:type="dxa" w:w="3168"/>
          </w:tcPr>
          <w:p>
            <w:r>
              <w:rPr>
                <w:sz w:val="20"/>
              </w:rPr>
              <w:t>Altitude</w:t>
            </w:r>
          </w:p>
        </w:tc>
        <w:tc>
          <w:tcPr>
            <w:tcW w:type="dxa" w:w="1152"/>
          </w:tcPr>
          <w:p>
            <w:r>
              <w:rPr>
                <w:sz w:val="20"/>
              </w:rPr>
              <w:t>m</w:t>
            </w:r>
          </w:p>
        </w:tc>
        <w:tc>
          <w:tcPr>
            <w:tcW w:type="dxa" w:w="2592"/>
          </w:tcPr>
          <w:p>
            <w:r>
              <w:rPr>
                <w:sz w:val="20"/>
              </w:rPr>
              <w:t>[DB] or GPS</w:t>
            </w:r>
          </w:p>
        </w:tc>
        <w:tc>
          <w:tcPr>
            <w:tcW w:type="dxa" w:w="2160"/>
          </w:tcPr>
          <w:p>
            <w:r>
              <w:rPr>
                <w:sz w:val="20"/>
              </w:rPr>
              <w:t>0–1500</w:t>
            </w:r>
          </w:p>
        </w:tc>
      </w:tr>
      <w:tr>
        <w:tc>
          <w:tcPr>
            <w:tcW w:type="dxa" w:w="3168"/>
          </w:tcPr>
          <w:p>
            <w:r>
              <w:rPr>
                <w:sz w:val="20"/>
              </w:rPr>
              <w:t>Ambient temperature</w:t>
            </w:r>
          </w:p>
        </w:tc>
        <w:tc>
          <w:tcPr>
            <w:tcW w:type="dxa" w:w="1152"/>
          </w:tcPr>
          <w:p>
            <w:r>
              <w:rPr>
                <w:sz w:val="20"/>
              </w:rPr>
              <w:t>°C</w:t>
            </w:r>
          </w:p>
        </w:tc>
        <w:tc>
          <w:tcPr>
            <w:tcW w:type="dxa" w:w="2592"/>
          </w:tcPr>
          <w:p>
            <w:r>
              <w:rPr>
                <w:sz w:val="20"/>
              </w:rPr>
              <w:t>[API] or [User]</w:t>
            </w:r>
          </w:p>
        </w:tc>
        <w:tc>
          <w:tcPr>
            <w:tcW w:type="dxa" w:w="2160"/>
          </w:tcPr>
          <w:p>
            <w:r>
              <w:rPr>
                <w:sz w:val="20"/>
              </w:rPr>
              <w:t>10–45</w:t>
            </w:r>
          </w:p>
        </w:tc>
      </w:tr>
      <w:tr>
        <w:tc>
          <w:tcPr>
            <w:tcW w:type="dxa" w:w="3168"/>
          </w:tcPr>
          <w:p>
            <w:r>
              <w:rPr>
                <w:sz w:val="20"/>
              </w:rPr>
              <w:t>Relative humidity</w:t>
            </w:r>
          </w:p>
        </w:tc>
        <w:tc>
          <w:tcPr>
            <w:tcW w:type="dxa" w:w="1152"/>
          </w:tcPr>
          <w:p>
            <w:r>
              <w:rPr>
                <w:sz w:val="20"/>
              </w:rPr>
              <w:t>%</w:t>
            </w:r>
          </w:p>
        </w:tc>
        <w:tc>
          <w:tcPr>
            <w:tcW w:type="dxa" w:w="2592"/>
          </w:tcPr>
          <w:p>
            <w:r>
              <w:rPr>
                <w:sz w:val="20"/>
              </w:rPr>
              <w:t>[API] or [User]</w:t>
            </w:r>
          </w:p>
        </w:tc>
        <w:tc>
          <w:tcPr>
            <w:tcW w:type="dxa" w:w="2160"/>
          </w:tcPr>
          <w:p>
            <w:r>
              <w:rPr>
                <w:sz w:val="20"/>
              </w:rPr>
              <w:t>20–95</w:t>
            </w:r>
          </w:p>
        </w:tc>
      </w:tr>
      <w:tr>
        <w:tc>
          <w:tcPr>
            <w:tcW w:type="dxa" w:w="3168"/>
          </w:tcPr>
          <w:p>
            <w:r>
              <w:rPr>
                <w:sz w:val="20"/>
              </w:rPr>
              <w:t>Barometric pressure</w:t>
            </w:r>
          </w:p>
        </w:tc>
        <w:tc>
          <w:tcPr>
            <w:tcW w:type="dxa" w:w="1152"/>
          </w:tcPr>
          <w:p>
            <w:r>
              <w:rPr>
                <w:sz w:val="20"/>
              </w:rPr>
              <w:t>hPa</w:t>
            </w:r>
          </w:p>
        </w:tc>
        <w:tc>
          <w:tcPr>
            <w:tcW w:type="dxa" w:w="2592"/>
          </w:tcPr>
          <w:p>
            <w:r>
              <w:rPr>
                <w:sz w:val="20"/>
              </w:rPr>
              <w:t>[API] or [User]</w:t>
            </w:r>
          </w:p>
        </w:tc>
        <w:tc>
          <w:tcPr>
            <w:tcW w:type="dxa" w:w="2160"/>
          </w:tcPr>
          <w:p>
            <w:r>
              <w:rPr>
                <w:sz w:val="20"/>
              </w:rPr>
              <w:t>870–1030</w:t>
            </w:r>
          </w:p>
        </w:tc>
      </w:tr>
      <w:tr>
        <w:tc>
          <w:tcPr>
            <w:tcW w:type="dxa" w:w="3168"/>
          </w:tcPr>
          <w:p>
            <w:r>
              <w:rPr>
                <w:sz w:val="20"/>
              </w:rPr>
              <w:t>Wind speed / direction</w:t>
            </w:r>
          </w:p>
        </w:tc>
        <w:tc>
          <w:tcPr>
            <w:tcW w:type="dxa" w:w="1152"/>
          </w:tcPr>
          <w:p>
            <w:r>
              <w:rPr>
                <w:sz w:val="20"/>
              </w:rPr>
              <w:t>m/s, deg</w:t>
            </w:r>
          </w:p>
        </w:tc>
        <w:tc>
          <w:tcPr>
            <w:tcW w:type="dxa" w:w="2592"/>
          </w:tcPr>
          <w:p>
            <w:r>
              <w:rPr>
                <w:sz w:val="20"/>
              </w:rPr>
              <w:t>[API] or [User]</w:t>
            </w:r>
          </w:p>
        </w:tc>
        <w:tc>
          <w:tcPr>
            <w:tcW w:type="dxa" w:w="2160"/>
          </w:tcPr>
          <w:p>
            <w:r>
              <w:rPr>
                <w:sz w:val="20"/>
              </w:rPr>
              <w:t>0–10 m/s</w:t>
            </w:r>
          </w:p>
        </w:tc>
      </w:tr>
      <w:tr>
        <w:tc>
          <w:tcPr>
            <w:tcW w:type="dxa" w:w="3168"/>
          </w:tcPr>
          <w:p>
            <w:r>
              <w:rPr>
                <w:sz w:val="20"/>
              </w:rPr>
              <w:t>Track surface type</w:t>
            </w:r>
          </w:p>
        </w:tc>
        <w:tc>
          <w:tcPr>
            <w:tcW w:type="dxa" w:w="1152"/>
          </w:tcPr>
          <w:p>
            <w:r>
              <w:rPr>
                <w:sz w:val="20"/>
              </w:rPr>
              <w:t>Text</w:t>
            </w:r>
          </w:p>
        </w:tc>
        <w:tc>
          <w:tcPr>
            <w:tcW w:type="dxa" w:w="2592"/>
          </w:tcPr>
          <w:p>
            <w:r>
              <w:rPr>
                <w:sz w:val="20"/>
              </w:rPr>
              <w:t>[DB]</w:t>
            </w:r>
          </w:p>
        </w:tc>
        <w:tc>
          <w:tcPr>
            <w:tcW w:type="dxa" w:w="2160"/>
          </w:tcPr>
          <w:p>
            <w:r>
              <w:rPr>
                <w:sz w:val="20"/>
              </w:rPr>
              <w:t>Concrete / Asphalt / Prepped</w:t>
            </w:r>
          </w:p>
        </w:tc>
      </w:tr>
      <w:tr>
        <w:tc>
          <w:tcPr>
            <w:tcW w:type="dxa" w:w="3168"/>
          </w:tcPr>
          <w:p>
            <w:r>
              <w:rPr>
                <w:sz w:val="20"/>
              </w:rPr>
              <w:t>Track temperature</w:t>
            </w:r>
          </w:p>
        </w:tc>
        <w:tc>
          <w:tcPr>
            <w:tcW w:type="dxa" w:w="1152"/>
          </w:tcPr>
          <w:p>
            <w:r>
              <w:rPr>
                <w:sz w:val="20"/>
              </w:rPr>
              <w:t>°C</w:t>
            </w:r>
          </w:p>
        </w:tc>
        <w:tc>
          <w:tcPr>
            <w:tcW w:type="dxa" w:w="2592"/>
          </w:tcPr>
          <w:p>
            <w:r>
              <w:rPr>
                <w:sz w:val="20"/>
              </w:rPr>
              <w:t>[Meas] or [Default]</w:t>
            </w:r>
          </w:p>
        </w:tc>
        <w:tc>
          <w:tcPr>
            <w:tcW w:type="dxa" w:w="2160"/>
          </w:tcPr>
          <w:p>
            <w:r>
              <w:rPr>
                <w:sz w:val="20"/>
              </w:rPr>
              <w:t>20–60</w:t>
            </w:r>
          </w:p>
        </w:tc>
      </w:tr>
      <w:tr>
        <w:tc>
          <w:tcPr>
            <w:tcW w:type="dxa" w:w="3168"/>
          </w:tcPr>
          <w:p>
            <w:r>
              <w:rPr>
                <w:sz w:val="20"/>
              </w:rPr>
              <w:t>Density altitude</w:t>
            </w:r>
          </w:p>
        </w:tc>
        <w:tc>
          <w:tcPr>
            <w:tcW w:type="dxa" w:w="1152"/>
          </w:tcPr>
          <w:p>
            <w:r>
              <w:rPr>
                <w:sz w:val="20"/>
              </w:rPr>
              <w:t>ft</w:t>
            </w:r>
          </w:p>
        </w:tc>
        <w:tc>
          <w:tcPr>
            <w:tcW w:type="dxa" w:w="2592"/>
          </w:tcPr>
          <w:p>
            <w:r>
              <w:rPr>
                <w:sz w:val="20"/>
              </w:rPr>
              <w:t>[Calculated]</w:t>
            </w:r>
          </w:p>
        </w:tc>
        <w:tc>
          <w:tcPr>
            <w:tcW w:type="dxa" w:w="2160"/>
          </w:tcPr>
          <w:p>
            <w:r>
              <w:rPr>
                <w:sz w:val="20"/>
              </w:rPr>
              <w:t>Derived</w:t>
            </w:r>
          </w:p>
        </w:tc>
      </w:tr>
    </w:tbl>
    <w:p/>
    <w:p>
      <w:pPr>
        <w:pStyle w:val="Heading2"/>
      </w:pPr>
      <w:r>
        <w:t>9.9 Rotating Masses (Advanced)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pPr>
              <w:jc w:val="center"/>
            </w:pPr>
            <w:r>
              <w:rPr>
                <w:b/>
                <w:sz w:val="20"/>
              </w:rPr>
              <w:t>Parameter</w:t>
            </w:r>
          </w:p>
        </w:tc>
        <w:tc>
          <w:tcPr>
            <w:tcW w:type="dxa" w:w="1152"/>
          </w:tcPr>
          <w:p>
            <w:pPr>
              <w:jc w:val="center"/>
            </w:pPr>
            <w:r>
              <w:rPr>
                <w:b/>
                <w:sz w:val="20"/>
              </w:rPr>
              <w:t>Unit</w:t>
            </w:r>
          </w:p>
        </w:tc>
        <w:tc>
          <w:tcPr>
            <w:tcW w:type="dxa" w:w="2592"/>
          </w:tcPr>
          <w:p>
            <w:pPr>
              <w:jc w:val="center"/>
            </w:pPr>
            <w:r>
              <w:rPr>
                <w:b/>
                <w:sz w:val="20"/>
              </w:rPr>
              <w:t>Source</w:t>
            </w:r>
          </w:p>
        </w:tc>
        <w:tc>
          <w:tcPr>
            <w:tcW w:type="dxa" w:w="2160"/>
          </w:tcPr>
          <w:p>
            <w:pPr>
              <w:jc w:val="center"/>
            </w:pPr>
            <w:r>
              <w:rPr>
                <w:b/>
                <w:sz w:val="20"/>
              </w:rPr>
              <w:t>Range</w:t>
            </w:r>
          </w:p>
        </w:tc>
      </w:tr>
      <w:tr>
        <w:tc>
          <w:tcPr>
            <w:tcW w:type="dxa" w:w="3168"/>
          </w:tcPr>
          <w:p>
            <w:r>
              <w:rPr>
                <w:sz w:val="20"/>
              </w:rPr>
              <w:t>Crankshaft inertia</w:t>
            </w:r>
          </w:p>
        </w:tc>
        <w:tc>
          <w:tcPr>
            <w:tcW w:type="dxa" w:w="1152"/>
          </w:tcPr>
          <w:p>
            <w:r>
              <w:rPr>
                <w:sz w:val="20"/>
              </w:rPr>
              <w:t>kg·m²</w:t>
            </w:r>
          </w:p>
        </w:tc>
        <w:tc>
          <w:tcPr>
            <w:tcW w:type="dxa" w:w="2592"/>
          </w:tcPr>
          <w:p>
            <w:r>
              <w:rPr>
                <w:sz w:val="20"/>
              </w:rPr>
              <w:t>[Default] / [Meas]</w:t>
            </w:r>
          </w:p>
        </w:tc>
        <w:tc>
          <w:tcPr>
            <w:tcW w:type="dxa" w:w="2160"/>
          </w:tcPr>
          <w:p>
            <w:r>
              <w:rPr>
                <w:sz w:val="20"/>
              </w:rPr>
              <w:t>0.01–0.04</w:t>
            </w:r>
          </w:p>
        </w:tc>
      </w:tr>
      <w:tr>
        <w:tc>
          <w:tcPr>
            <w:tcW w:type="dxa" w:w="3168"/>
          </w:tcPr>
          <w:p>
            <w:r>
              <w:rPr>
                <w:sz w:val="20"/>
              </w:rPr>
              <w:t>Clutch basket inertia</w:t>
            </w:r>
          </w:p>
        </w:tc>
        <w:tc>
          <w:tcPr>
            <w:tcW w:type="dxa" w:w="1152"/>
          </w:tcPr>
          <w:p>
            <w:r>
              <w:rPr>
                <w:sz w:val="20"/>
              </w:rPr>
              <w:t>kg·m²</w:t>
            </w:r>
          </w:p>
        </w:tc>
        <w:tc>
          <w:tcPr>
            <w:tcW w:type="dxa" w:w="2592"/>
          </w:tcPr>
          <w:p>
            <w:r>
              <w:rPr>
                <w:sz w:val="20"/>
              </w:rPr>
              <w:t>[Default] / [Meas]</w:t>
            </w:r>
          </w:p>
        </w:tc>
        <w:tc>
          <w:tcPr>
            <w:tcW w:type="dxa" w:w="2160"/>
          </w:tcPr>
          <w:p>
            <w:r>
              <w:rPr>
                <w:sz w:val="20"/>
              </w:rPr>
              <w:t>0.005–0.02</w:t>
            </w:r>
          </w:p>
        </w:tc>
      </w:tr>
      <w:tr>
        <w:tc>
          <w:tcPr>
            <w:tcW w:type="dxa" w:w="3168"/>
          </w:tcPr>
          <w:p>
            <w:r>
              <w:rPr>
                <w:sz w:val="20"/>
              </w:rPr>
              <w:t>Transmission inertia</w:t>
            </w:r>
          </w:p>
        </w:tc>
        <w:tc>
          <w:tcPr>
            <w:tcW w:type="dxa" w:w="1152"/>
          </w:tcPr>
          <w:p>
            <w:r>
              <w:rPr>
                <w:sz w:val="20"/>
              </w:rPr>
              <w:t>kg·m²</w:t>
            </w:r>
          </w:p>
        </w:tc>
        <w:tc>
          <w:tcPr>
            <w:tcW w:type="dxa" w:w="2592"/>
          </w:tcPr>
          <w:p>
            <w:r>
              <w:rPr>
                <w:sz w:val="20"/>
              </w:rPr>
              <w:t>[Default]</w:t>
            </w:r>
          </w:p>
        </w:tc>
        <w:tc>
          <w:tcPr>
            <w:tcW w:type="dxa" w:w="2160"/>
          </w:tcPr>
          <w:p>
            <w:r>
              <w:rPr>
                <w:sz w:val="20"/>
              </w:rPr>
              <w:t>0.002–0.01</w:t>
            </w:r>
          </w:p>
        </w:tc>
      </w:tr>
      <w:tr>
        <w:tc>
          <w:tcPr>
            <w:tcW w:type="dxa" w:w="3168"/>
          </w:tcPr>
          <w:p>
            <w:r>
              <w:rPr>
                <w:sz w:val="20"/>
              </w:rPr>
              <w:t>Rear wheel + tire inertia</w:t>
            </w:r>
          </w:p>
        </w:tc>
        <w:tc>
          <w:tcPr>
            <w:tcW w:type="dxa" w:w="1152"/>
          </w:tcPr>
          <w:p>
            <w:r>
              <w:rPr>
                <w:sz w:val="20"/>
              </w:rPr>
              <w:t>kg·m²</w:t>
            </w:r>
          </w:p>
        </w:tc>
        <w:tc>
          <w:tcPr>
            <w:tcW w:type="dxa" w:w="2592"/>
          </w:tcPr>
          <w:p>
            <w:r>
              <w:rPr>
                <w:sz w:val="20"/>
              </w:rPr>
              <w:t>[Meas] / [Default]</w:t>
            </w:r>
          </w:p>
        </w:tc>
        <w:tc>
          <w:tcPr>
            <w:tcW w:type="dxa" w:w="2160"/>
          </w:tcPr>
          <w:p>
            <w:r>
              <w:rPr>
                <w:sz w:val="20"/>
              </w:rPr>
              <w:t>0.3–0.8</w:t>
            </w:r>
          </w:p>
        </w:tc>
      </w:tr>
      <w:tr>
        <w:tc>
          <w:tcPr>
            <w:tcW w:type="dxa" w:w="3168"/>
          </w:tcPr>
          <w:p>
            <w:r>
              <w:rPr>
                <w:sz w:val="20"/>
              </w:rPr>
              <w:t>Front wheel + tire inertia</w:t>
            </w:r>
          </w:p>
        </w:tc>
        <w:tc>
          <w:tcPr>
            <w:tcW w:type="dxa" w:w="1152"/>
          </w:tcPr>
          <w:p>
            <w:r>
              <w:rPr>
                <w:sz w:val="20"/>
              </w:rPr>
              <w:t>kg·m²</w:t>
            </w:r>
          </w:p>
        </w:tc>
        <w:tc>
          <w:tcPr>
            <w:tcW w:type="dxa" w:w="2592"/>
          </w:tcPr>
          <w:p>
            <w:r>
              <w:rPr>
                <w:sz w:val="20"/>
              </w:rPr>
              <w:t>[Meas] / [Default]</w:t>
            </w:r>
          </w:p>
        </w:tc>
        <w:tc>
          <w:tcPr>
            <w:tcW w:type="dxa" w:w="2160"/>
          </w:tcPr>
          <w:p>
            <w:r>
              <w:rPr>
                <w:sz w:val="20"/>
              </w:rPr>
              <w:t>0.2–0.5</w:t>
            </w:r>
          </w:p>
        </w:tc>
      </w:tr>
      <w:tr>
        <w:tc>
          <w:tcPr>
            <w:tcW w:type="dxa" w:w="3168"/>
          </w:tcPr>
          <w:p>
            <w:r>
              <w:rPr>
                <w:sz w:val="20"/>
              </w:rPr>
              <w:t>Counter-rotating crank</w:t>
            </w:r>
          </w:p>
        </w:tc>
        <w:tc>
          <w:tcPr>
            <w:tcW w:type="dxa" w:w="1152"/>
          </w:tcPr>
          <w:p>
            <w:r>
              <w:rPr>
                <w:sz w:val="20"/>
              </w:rPr>
              <w:t>Bool</w:t>
            </w:r>
          </w:p>
        </w:tc>
        <w:tc>
          <w:tcPr>
            <w:tcW w:type="dxa" w:w="2592"/>
          </w:tcPr>
          <w:p>
            <w:r>
              <w:rPr>
                <w:sz w:val="20"/>
              </w:rPr>
              <w:t>[DB]</w:t>
            </w:r>
          </w:p>
        </w:tc>
        <w:tc>
          <w:tcPr>
            <w:tcW w:type="dxa" w:w="2160"/>
          </w:tcPr>
          <w:p>
            <w:r>
              <w:rPr>
                <w:sz w:val="20"/>
              </w:rPr>
              <w:t>Y/N (Ducati, some Yamaha)</w:t>
            </w:r>
          </w:p>
        </w:tc>
      </w:tr>
    </w:tbl>
    <w:p/>
    <w:p>
      <w:r>
        <w:br w:type="page"/>
      </w:r>
    </w:p>
    <w:p>
      <w:pPr>
        <w:pStyle w:val="Heading1"/>
      </w:pPr>
      <w:r>
        <w:t>10. What Makes This Cutting-Edge</w:t>
      </w:r>
    </w:p>
    <w:p>
      <w:r>
        <w:t>No existing tool — commercial or open-source — combines all of the following in a single motorcycle-focused platform:</w:t>
      </w:r>
    </w:p>
    <w:p>
      <w:r>
        <w:rPr>
          <w:b/>
          <w:sz w:val="22"/>
        </w:rPr>
        <w:t xml:space="preserve">First-principles physics with full transparency: </w:t>
      </w:r>
      <w:r>
        <w:rPr>
          <w:sz w:val="22"/>
        </w:rPr>
        <w:t>Every force is derived from equations you can inspect. No empirical fudge factors hiding errors. The user can see exactly why the simulation predicts what it does.</w:t>
      </w:r>
    </w:p>
    <w:p>
      <w:r>
        <w:rPr>
          <w:b/>
          <w:sz w:val="22"/>
        </w:rPr>
        <w:t xml:space="preserve">Auto-fill from a 10,000+ motorcycle database: </w:t>
      </w:r>
      <w:r>
        <w:rPr>
          <w:sz w:val="22"/>
        </w:rPr>
        <w:t>Select your bike and start simulating in 30 seconds. No need to look up gear ratios.</w:t>
      </w:r>
    </w:p>
    <w:p>
      <w:r>
        <w:rPr>
          <w:b/>
          <w:sz w:val="22"/>
        </w:rPr>
        <w:t xml:space="preserve">Venue-specific environmental correction: </w:t>
      </w:r>
      <w:r>
        <w:rPr>
          <w:sz w:val="22"/>
        </w:rPr>
        <w:t>Built-in for Indian drag venues (Aamby Valley, Jakkur). Automatic altitude, temperature, and humidity correction from weather APIs or historical data.</w:t>
      </w:r>
    </w:p>
    <w:p>
      <w:r>
        <w:rPr>
          <w:b/>
          <w:sz w:val="22"/>
        </w:rPr>
        <w:t xml:space="preserve">Auto-calibrating tire model from GPS data: </w:t>
      </w:r>
      <w:r>
        <w:rPr>
          <w:sz w:val="22"/>
        </w:rPr>
        <w:t>The tire model teaches itself from your actual Dragy runs. After 5–10 runs, it knows your tire better than any manufacturer data sheet.</w:t>
      </w:r>
    </w:p>
    <w:p>
      <w:r>
        <w:rPr>
          <w:b/>
          <w:sz w:val="22"/>
        </w:rPr>
        <w:t xml:space="preserve">AI-powered build optimizer with budget constraints: </w:t>
      </w:r>
      <w:r>
        <w:rPr>
          <w:sz w:val="22"/>
        </w:rPr>
        <w:t>Tell it your budget. It tells you what to buy. Not a spreadsheet — a Bayesian optimizer that has run thousands of simulated configurations to find the optimal build path.</w:t>
      </w:r>
    </w:p>
    <w:p>
      <w:r>
        <w:rPr>
          <w:b/>
          <w:sz w:val="22"/>
        </w:rPr>
        <w:t xml:space="preserve">RL-trained launch control policy: </w:t>
      </w:r>
      <w:r>
        <w:rPr>
          <w:sz w:val="22"/>
        </w:rPr>
        <w:t>An agent that has practiced launching your specific bike millions of times in simulation and can export the optimal clutch/throttle map for real-world use.</w:t>
      </w:r>
    </w:p>
    <w:p>
      <w:r>
        <w:rPr>
          <w:b/>
          <w:sz w:val="22"/>
        </w:rPr>
        <w:t xml:space="preserve">Full braking model: </w:t>
      </w:r>
      <w:r>
        <w:rPr>
          <w:sz w:val="22"/>
        </w:rPr>
        <w:t>Not just acceleration — predicts stopping distance, deceleration g-force, and brake fade. Useful for safety planning and brake upgrade justification.</w:t>
      </w:r>
    </w:p>
    <w:p>
      <w:r>
        <w:rPr>
          <w:b/>
          <w:sz w:val="22"/>
        </w:rPr>
        <w:t xml:space="preserve">Open-source core + proprietary optimization: </w:t>
      </w:r>
      <w:r>
        <w:rPr>
          <w:sz w:val="22"/>
        </w:rPr>
        <w:t>The physics engine is auditable and citable. The AI layer is the competitive moat.</w:t>
      </w:r>
    </w:p>
    <w:p>
      <w:r>
        <w:br w:type="page"/>
      </w:r>
    </w:p>
    <w:p>
      <w:pPr>
        <w:pStyle w:val="Heading1"/>
      </w:pPr>
      <w:r>
        <w:t>11. Immediate Next Steps</w:t>
      </w:r>
    </w:p>
    <w:p>
      <w:r>
        <w:rPr>
          <w:b/>
          <w:color w:val="1B3A5C"/>
          <w:sz w:val="22"/>
        </w:rPr>
        <w:t xml:space="preserve">Week 1–2: Project setup: </w:t>
      </w:r>
      <w:r>
        <w:rPr>
          <w:sz w:val="22"/>
        </w:rPr>
        <w:t>Initialize Git repository. Set up Python project structure (src/, tests/, data/, docs/). Install SciPy, NumPy, Pydantic, pytest. Write the input parameter Pydantic models (dataclasses for every parameter in Section 9). Write the first test: a known-good quarter-mile prediction for a stock GSX-R 1000 K5 that must match published performance data within ±0.3 s.</w:t>
      </w:r>
    </w:p>
    <w:p>
      <w:r>
        <w:rPr>
          <w:b/>
          <w:color w:val="1B3A5C"/>
          <w:sz w:val="22"/>
        </w:rPr>
        <w:t xml:space="preserve">Week 3–4: Core ODE solver: </w:t>
      </w:r>
      <w:r>
        <w:rPr>
          <w:sz w:val="22"/>
        </w:rPr>
        <w:t>Implement the RK4/RK45 solver with the state equations. Implement the engine sub-model (torque curve interpolation). Implement the drivetrain sub-model (gear ratios, efficiency). Implement basic weight transfer (static, no suspension). Run first end-to-end simulation.</w:t>
      </w:r>
    </w:p>
    <w:p>
      <w:r>
        <w:rPr>
          <w:b/>
          <w:color w:val="1B3A5C"/>
          <w:sz w:val="22"/>
        </w:rPr>
        <w:t xml:space="preserve">Week 5–6: Tire + aero + wheelie: </w:t>
      </w:r>
      <w:r>
        <w:rPr>
          <w:sz w:val="22"/>
        </w:rPr>
        <w:t>Implement the simplified tire model (μ_0 − k·N). Implement aerodynamic drag. Implement wheelie limiting. Implement shift logic. Validate against all three platforms (K5, R1, Busa) using the paper’s predictions. Implement environmental correction.</w:t>
      </w:r>
    </w:p>
    <w:p>
      <w:r>
        <w:rPr>
          <w:b/>
          <w:color w:val="1B3A5C"/>
          <w:sz w:val="22"/>
        </w:rPr>
        <w:t xml:space="preserve">Week 7–8: CLI tool + database: </w:t>
      </w:r>
      <w:r>
        <w:rPr>
          <w:sz w:val="22"/>
        </w:rPr>
        <w:t>Build the CLI interface (click or typer). Implement SQLite database schema. Populate the first 50 bikes from service manual data. Implement the make/model/year auto-fill pipeline. Ship Phase 1.</w:t>
      </w:r>
    </w:p>
    <w:p>
      <w:r>
        <w:rPr>
          <w:b/>
          <w:color w:val="1B3A5C"/>
          <w:sz w:val="22"/>
        </w:rPr>
        <w:t xml:space="preserve">Week 9+: Validation loop: </w:t>
      </w:r>
      <w:r>
        <w:rPr>
          <w:sz w:val="22"/>
        </w:rPr>
        <w:t>Buy the bike. Dyno it. Run it with the Dragy. Import the data. Compare. Calibrate. Iterate. This is where the tool becomes real.</w:t>
      </w:r>
    </w:p>
    <w:p/>
    <w:p>
      <w:r>
        <w:rPr>
          <w:b/>
          <w:color w:val="1B3A5C"/>
          <w:sz w:val="24"/>
        </w:rPr>
        <w:t xml:space="preserve">Bottom line: </w:t>
      </w:r>
      <w:r>
        <w:rPr>
          <w:sz w:val="24"/>
        </w:rPr>
        <w:t>The physics engine can be built in 6–8 weeks of focused work. It will be the most capable motorcycle drag racing simulation tool available in India from day one. The AI layer and desktop app make it cutting-edge globally. Start with the physics, validate with real data, then build up. The paper and the tool evolve together — each Phase is a publishable milestone.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4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