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920FF" w14:textId="77777777" w:rsidR="0078765A" w:rsidRDefault="0078765A"/>
    <w:p w14:paraId="1B93C981" w14:textId="77777777" w:rsidR="0078765A" w:rsidRDefault="00000000">
      <w:pPr>
        <w:spacing w:after="80"/>
      </w:pPr>
      <w:r>
        <w:rPr>
          <w:b/>
          <w:bCs/>
          <w:color w:val="0D1B2A"/>
          <w:sz w:val="52"/>
          <w:szCs w:val="52"/>
        </w:rPr>
        <w:t>FROOTY</w:t>
      </w:r>
    </w:p>
    <w:p w14:paraId="0FA61ECD" w14:textId="77777777" w:rsidR="0078765A" w:rsidRDefault="00000000">
      <w:pPr>
        <w:spacing w:after="40"/>
      </w:pPr>
      <w:r>
        <w:rPr>
          <w:b/>
          <w:bCs/>
          <w:color w:val="D4A853"/>
          <w:sz w:val="28"/>
          <w:szCs w:val="28"/>
        </w:rPr>
        <w:t>Capitalização &amp; Resultados Financeiros</w:t>
      </w:r>
    </w:p>
    <w:p w14:paraId="72F85624" w14:textId="77777777" w:rsidR="0078765A" w:rsidRDefault="00000000">
      <w:pPr>
        <w:pBdr>
          <w:bottom w:val="single" w:sz="8" w:space="8" w:color="0D1B2A"/>
        </w:pBdr>
        <w:spacing w:after="60"/>
      </w:pPr>
      <w:proofErr w:type="spellStart"/>
      <w:r>
        <w:rPr>
          <w:color w:val="415A77"/>
          <w:sz w:val="20"/>
          <w:szCs w:val="20"/>
        </w:rPr>
        <w:t>Executive</w:t>
      </w:r>
      <w:proofErr w:type="spellEnd"/>
      <w:r>
        <w:rPr>
          <w:color w:val="415A77"/>
          <w:sz w:val="20"/>
          <w:szCs w:val="20"/>
        </w:rPr>
        <w:t xml:space="preserve"> </w:t>
      </w:r>
      <w:proofErr w:type="spellStart"/>
      <w:proofErr w:type="gramStart"/>
      <w:r>
        <w:rPr>
          <w:color w:val="415A77"/>
          <w:sz w:val="20"/>
          <w:szCs w:val="20"/>
        </w:rPr>
        <w:t>Paper</w:t>
      </w:r>
      <w:proofErr w:type="spellEnd"/>
      <w:r>
        <w:rPr>
          <w:color w:val="415A77"/>
          <w:sz w:val="20"/>
          <w:szCs w:val="20"/>
        </w:rPr>
        <w:t xml:space="preserve">  |</w:t>
      </w:r>
      <w:proofErr w:type="gramEnd"/>
      <w:r>
        <w:rPr>
          <w:color w:val="415A77"/>
          <w:sz w:val="20"/>
          <w:szCs w:val="20"/>
        </w:rPr>
        <w:t xml:space="preserve">  </w:t>
      </w:r>
      <w:proofErr w:type="gramStart"/>
      <w:r>
        <w:rPr>
          <w:color w:val="415A77"/>
          <w:sz w:val="20"/>
          <w:szCs w:val="20"/>
        </w:rPr>
        <w:t>Fevereiro</w:t>
      </w:r>
      <w:proofErr w:type="gramEnd"/>
      <w:r>
        <w:rPr>
          <w:color w:val="415A77"/>
          <w:sz w:val="20"/>
          <w:szCs w:val="20"/>
        </w:rPr>
        <w:t xml:space="preserve"> 2026</w:t>
      </w:r>
    </w:p>
    <w:p w14:paraId="3C0DA1B5" w14:textId="77777777" w:rsidR="0078765A" w:rsidRDefault="00000000">
      <w:pPr>
        <w:pBdr>
          <w:left w:val="single" w:sz="12" w:space="8" w:color="D4A853"/>
        </w:pBdr>
        <w:shd w:val="clear" w:color="auto" w:fill="FFF8E1"/>
        <w:spacing w:before="240" w:after="200"/>
        <w:ind w:left="200"/>
      </w:pPr>
      <w:r>
        <w:rPr>
          <w:b/>
          <w:bCs/>
          <w:color w:val="B8912E"/>
          <w:sz w:val="20"/>
          <w:szCs w:val="20"/>
        </w:rPr>
        <w:t xml:space="preserve">Nota: </w:t>
      </w:r>
      <w:r>
        <w:rPr>
          <w:color w:val="666666"/>
          <w:sz w:val="20"/>
          <w:szCs w:val="20"/>
        </w:rPr>
        <w:t xml:space="preserve">A </w:t>
      </w:r>
      <w:proofErr w:type="spellStart"/>
      <w:r>
        <w:rPr>
          <w:color w:val="666666"/>
          <w:sz w:val="20"/>
          <w:szCs w:val="20"/>
        </w:rPr>
        <w:t>Frooty</w:t>
      </w:r>
      <w:proofErr w:type="spellEnd"/>
      <w:r>
        <w:rPr>
          <w:color w:val="666666"/>
          <w:sz w:val="20"/>
          <w:szCs w:val="20"/>
        </w:rPr>
        <w:t xml:space="preserve"> é empresa de capital fechado. Os dados abaixo são baseados em declarações públicas do CEO, reportagens e fontes verificadas. Dados financeiros detalhados (balanço, DRE, fluxo de caixa) só estarão disponíveis em data </w:t>
      </w:r>
      <w:proofErr w:type="spellStart"/>
      <w:r>
        <w:rPr>
          <w:color w:val="666666"/>
          <w:sz w:val="20"/>
          <w:szCs w:val="20"/>
        </w:rPr>
        <w:t>room</w:t>
      </w:r>
      <w:proofErr w:type="spellEnd"/>
      <w:r>
        <w:rPr>
          <w:color w:val="666666"/>
          <w:sz w:val="20"/>
          <w:szCs w:val="20"/>
        </w:rPr>
        <w:t xml:space="preserve"> de </w:t>
      </w:r>
      <w:proofErr w:type="spellStart"/>
      <w:r>
        <w:rPr>
          <w:color w:val="666666"/>
          <w:sz w:val="20"/>
          <w:szCs w:val="20"/>
        </w:rPr>
        <w:t>due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diligence</w:t>
      </w:r>
      <w:proofErr w:type="spellEnd"/>
      <w:r>
        <w:rPr>
          <w:color w:val="666666"/>
          <w:sz w:val="20"/>
          <w:szCs w:val="20"/>
        </w:rPr>
        <w:t>.</w:t>
      </w:r>
    </w:p>
    <w:p w14:paraId="7201758B" w14:textId="77777777" w:rsidR="0078765A" w:rsidRDefault="00000000">
      <w:pPr>
        <w:pStyle w:val="Ttulo1"/>
      </w:pPr>
      <w:r>
        <w:t>1. Capitalização</w:t>
      </w:r>
    </w:p>
    <w:p w14:paraId="3D0738B4" w14:textId="77777777" w:rsidR="0078765A" w:rsidRDefault="00000000">
      <w:pPr>
        <w:spacing w:after="200"/>
      </w:pPr>
      <w:r>
        <w:t xml:space="preserve">A </w:t>
      </w:r>
      <w:proofErr w:type="spellStart"/>
      <w:r>
        <w:t>Frooty</w:t>
      </w:r>
      <w:proofErr w:type="spellEnd"/>
      <w:r>
        <w:t xml:space="preserve"> recebeu aportes de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equity</w:t>
      </w:r>
      <w:proofErr w:type="spellEnd"/>
      <w:r>
        <w:t xml:space="preserve"> e dívida desde 2014, além de investimentos próprios em capacidade produtiva e aquisições. O valor exato do </w:t>
      </w:r>
      <w:proofErr w:type="spellStart"/>
      <w:r>
        <w:t>equity</w:t>
      </w:r>
      <w:proofErr w:type="spellEnd"/>
      <w:r>
        <w:t xml:space="preserve"> investido pelo Pátria não é público.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78765A" w14:paraId="3986B7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717BF" w14:textId="77777777" w:rsidR="0078765A" w:rsidRDefault="00000000">
            <w:r>
              <w:rPr>
                <w:b/>
                <w:bCs/>
                <w:color w:val="FFFFFF"/>
                <w:sz w:val="20"/>
                <w:szCs w:val="20"/>
              </w:rPr>
              <w:t>Evento / Investidor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6E9BA" w14:textId="77777777" w:rsidR="0078765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181A0" w14:textId="77777777" w:rsidR="0078765A" w:rsidRDefault="00000000">
            <w:r>
              <w:rPr>
                <w:b/>
                <w:bCs/>
                <w:color w:val="FFFFFF"/>
                <w:sz w:val="20"/>
                <w:szCs w:val="20"/>
              </w:rPr>
              <w:t>Detalhes</w:t>
            </w:r>
          </w:p>
        </w:tc>
      </w:tr>
      <w:tr w:rsidR="0078765A" w14:paraId="23C25C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89AEE" w14:textId="77777777" w:rsidR="0078765A" w:rsidRDefault="00000000">
            <w:r>
              <w:rPr>
                <w:b/>
                <w:bCs/>
                <w:sz w:val="20"/>
                <w:szCs w:val="20"/>
              </w:rPr>
              <w:t>Pátria Investimentos (2014)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C5AF4" w14:textId="77777777" w:rsidR="0078765A" w:rsidRDefault="00000000">
            <w:pPr>
              <w:jc w:val="center"/>
            </w:pPr>
            <w:r>
              <w:rPr>
                <w:color w:val="415A77"/>
                <w:sz w:val="20"/>
                <w:szCs w:val="20"/>
              </w:rPr>
              <w:t>Não divulgado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08DA" w14:textId="77777777" w:rsidR="0078765A" w:rsidRDefault="00000000">
            <w:r>
              <w:rPr>
                <w:sz w:val="20"/>
                <w:szCs w:val="20"/>
              </w:rPr>
              <w:t xml:space="preserve">Aquisição de participação majoritária. Em 2018, a </w:t>
            </w:r>
            <w:proofErr w:type="spellStart"/>
            <w:r>
              <w:rPr>
                <w:sz w:val="20"/>
                <w:szCs w:val="20"/>
              </w:rPr>
              <w:t>Frooty</w:t>
            </w:r>
            <w:proofErr w:type="spellEnd"/>
            <w:r>
              <w:rPr>
                <w:sz w:val="20"/>
                <w:szCs w:val="20"/>
              </w:rPr>
              <w:t xml:space="preserve"> foi colocada à venda por ~R$ 250M (</w:t>
            </w:r>
            <w:proofErr w:type="spellStart"/>
            <w:r>
              <w:rPr>
                <w:sz w:val="20"/>
                <w:szCs w:val="20"/>
              </w:rPr>
              <w:t>valuation</w:t>
            </w:r>
            <w:proofErr w:type="spellEnd"/>
            <w:r>
              <w:rPr>
                <w:sz w:val="20"/>
                <w:szCs w:val="20"/>
              </w:rPr>
              <w:t xml:space="preserve"> indicativo).</w:t>
            </w:r>
          </w:p>
        </w:tc>
      </w:tr>
      <w:tr w:rsidR="0078765A" w14:paraId="5DF5B4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84043" w14:textId="77777777" w:rsidR="0078765A" w:rsidRDefault="00000000">
            <w:r>
              <w:rPr>
                <w:b/>
                <w:bCs/>
                <w:sz w:val="20"/>
                <w:szCs w:val="20"/>
              </w:rPr>
              <w:t>Fábrica Poços de Caldas (MG)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637E3" w14:textId="77777777" w:rsidR="0078765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R$ 40M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AC85E" w14:textId="77777777" w:rsidR="0078765A" w:rsidRDefault="00000000">
            <w:r>
              <w:rPr>
                <w:sz w:val="20"/>
                <w:szCs w:val="20"/>
              </w:rPr>
              <w:t xml:space="preserve">Capacidade: 100 </w:t>
            </w:r>
            <w:proofErr w:type="spellStart"/>
            <w:r>
              <w:rPr>
                <w:sz w:val="20"/>
                <w:szCs w:val="20"/>
              </w:rPr>
              <w:t>ton</w:t>
            </w:r>
            <w:proofErr w:type="spellEnd"/>
            <w:r>
              <w:rPr>
                <w:sz w:val="20"/>
                <w:szCs w:val="20"/>
              </w:rPr>
              <w:t>/dia. Investimento confirmado por O Tempo / BVMI.</w:t>
            </w:r>
          </w:p>
        </w:tc>
      </w:tr>
      <w:tr w:rsidR="0078765A" w14:paraId="1EF959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045D4" w14:textId="77777777" w:rsidR="0078765A" w:rsidRDefault="00000000">
            <w:r>
              <w:rPr>
                <w:b/>
                <w:bCs/>
                <w:sz w:val="20"/>
                <w:szCs w:val="20"/>
              </w:rPr>
              <w:t>Fábrica SP + 2 Amazônia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39C4D" w14:textId="77777777" w:rsidR="0078765A" w:rsidRDefault="00000000">
            <w:pPr>
              <w:jc w:val="center"/>
            </w:pPr>
            <w:r>
              <w:rPr>
                <w:color w:val="415A77"/>
                <w:sz w:val="20"/>
                <w:szCs w:val="20"/>
              </w:rPr>
              <w:t>Não divulgado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FF7FD" w14:textId="77777777" w:rsidR="0078765A" w:rsidRDefault="00000000">
            <w:r>
              <w:rPr>
                <w:sz w:val="20"/>
                <w:szCs w:val="20"/>
              </w:rPr>
              <w:t xml:space="preserve">80 </w:t>
            </w:r>
            <w:proofErr w:type="spellStart"/>
            <w:r>
              <w:rPr>
                <w:sz w:val="20"/>
                <w:szCs w:val="20"/>
              </w:rPr>
              <w:t>ton</w:t>
            </w:r>
            <w:proofErr w:type="spellEnd"/>
            <w:r>
              <w:rPr>
                <w:sz w:val="20"/>
                <w:szCs w:val="20"/>
              </w:rPr>
              <w:t xml:space="preserve">/dia (SP). Total grupo: 180 </w:t>
            </w:r>
            <w:proofErr w:type="spellStart"/>
            <w:r>
              <w:rPr>
                <w:sz w:val="20"/>
                <w:szCs w:val="20"/>
              </w:rPr>
              <w:t>ton</w:t>
            </w:r>
            <w:proofErr w:type="spellEnd"/>
            <w:r>
              <w:rPr>
                <w:sz w:val="20"/>
                <w:szCs w:val="20"/>
              </w:rPr>
              <w:t>/dia em 4 unidades.</w:t>
            </w:r>
          </w:p>
        </w:tc>
      </w:tr>
      <w:tr w:rsidR="0078765A" w14:paraId="18803C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5FDF4" w14:textId="77777777" w:rsidR="0078765A" w:rsidRDefault="00000000">
            <w:r>
              <w:rPr>
                <w:b/>
                <w:bCs/>
                <w:sz w:val="20"/>
                <w:szCs w:val="20"/>
              </w:rPr>
              <w:t xml:space="preserve">Aquisição </w:t>
            </w:r>
            <w:proofErr w:type="spellStart"/>
            <w:r>
              <w:rPr>
                <w:b/>
                <w:bCs/>
                <w:sz w:val="20"/>
                <w:szCs w:val="20"/>
              </w:rPr>
              <w:t>Makai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— EUA (2022)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C6A2F" w14:textId="77777777" w:rsidR="0078765A" w:rsidRDefault="00000000">
            <w:pPr>
              <w:jc w:val="center"/>
            </w:pPr>
            <w:r>
              <w:rPr>
                <w:color w:val="415A77"/>
                <w:sz w:val="20"/>
                <w:szCs w:val="20"/>
              </w:rPr>
              <w:t>Não divulgado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602B" w14:textId="77777777" w:rsidR="0078765A" w:rsidRDefault="00000000">
            <w:r>
              <w:rPr>
                <w:sz w:val="20"/>
                <w:szCs w:val="20"/>
              </w:rPr>
              <w:t>2º maior player de açaí nos EUA. Já faturava R$ 130M+ no ano da aquisição.</w:t>
            </w:r>
          </w:p>
        </w:tc>
      </w:tr>
      <w:tr w:rsidR="0078765A" w14:paraId="3F918E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6E272" w14:textId="77777777" w:rsidR="0078765A" w:rsidRDefault="00000000">
            <w:proofErr w:type="spellStart"/>
            <w:r>
              <w:rPr>
                <w:b/>
                <w:bCs/>
                <w:sz w:val="20"/>
                <w:szCs w:val="20"/>
              </w:rPr>
              <w:t>Gramercy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sz w:val="20"/>
                <w:szCs w:val="20"/>
              </w:rPr>
              <w:t>Proparco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(2025)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9DBEC" w14:textId="77777777" w:rsidR="0078765A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~R$ 135M</w:t>
            </w:r>
            <w:r>
              <w:rPr>
                <w:color w:val="415A77"/>
                <w:sz w:val="20"/>
                <w:szCs w:val="20"/>
              </w:rPr>
              <w:t xml:space="preserve"> (USD 25M)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6C287" w14:textId="77777777" w:rsidR="0078765A" w:rsidRDefault="00000000">
            <w:r>
              <w:rPr>
                <w:sz w:val="20"/>
                <w:szCs w:val="20"/>
              </w:rPr>
              <w:t xml:space="preserve">USD 10M em </w:t>
            </w:r>
            <w:proofErr w:type="spellStart"/>
            <w:r>
              <w:rPr>
                <w:sz w:val="20"/>
                <w:szCs w:val="20"/>
              </w:rPr>
              <w:t>term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Proparco</w:t>
            </w:r>
            <w:proofErr w:type="spellEnd"/>
            <w:r>
              <w:rPr>
                <w:sz w:val="20"/>
                <w:szCs w:val="20"/>
              </w:rPr>
              <w:t xml:space="preserve">, foco ESG) + </w:t>
            </w:r>
            <w:proofErr w:type="spellStart"/>
            <w:r>
              <w:rPr>
                <w:sz w:val="20"/>
                <w:szCs w:val="20"/>
              </w:rPr>
              <w:t>equity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Gramercy</w:t>
            </w:r>
            <w:proofErr w:type="spellEnd"/>
            <w:r>
              <w:rPr>
                <w:sz w:val="20"/>
                <w:szCs w:val="20"/>
              </w:rPr>
              <w:t>. Capital de giro e expansão.</w:t>
            </w:r>
          </w:p>
        </w:tc>
      </w:tr>
    </w:tbl>
    <w:p w14:paraId="4E03A732" w14:textId="77777777" w:rsidR="0078765A" w:rsidRDefault="00000000">
      <w:pPr>
        <w:spacing w:before="200" w:after="100"/>
      </w:pPr>
      <w:r>
        <w:rPr>
          <w:b/>
          <w:bCs/>
        </w:rPr>
        <w:t xml:space="preserve">Capitalização mínima estimada: </w:t>
      </w:r>
      <w:r>
        <w:t xml:space="preserve">R$ 40M (fábrica MG) + </w:t>
      </w:r>
      <w:proofErr w:type="spellStart"/>
      <w:r>
        <w:t>Makai</w:t>
      </w:r>
      <w:proofErr w:type="spellEnd"/>
      <w:r>
        <w:t xml:space="preserve"> + R$ 135M (</w:t>
      </w:r>
      <w:proofErr w:type="spellStart"/>
      <w:r>
        <w:t>Gramercy</w:t>
      </w:r>
      <w:proofErr w:type="spellEnd"/>
      <w:r>
        <w:t>/</w:t>
      </w:r>
      <w:proofErr w:type="spellStart"/>
      <w:r>
        <w:t>Proparco</w:t>
      </w:r>
      <w:proofErr w:type="spellEnd"/>
      <w:r>
        <w:t xml:space="preserve">) + aporte Pátria = </w:t>
      </w:r>
      <w:r>
        <w:rPr>
          <w:b/>
          <w:bCs/>
          <w:color w:val="0D1B2A"/>
        </w:rPr>
        <w:t>bem acima de R$ 300M em capital total investido</w:t>
      </w:r>
      <w:r>
        <w:t xml:space="preserve">. O </w:t>
      </w:r>
      <w:proofErr w:type="spellStart"/>
      <w:r>
        <w:t>equity</w:t>
      </w:r>
      <w:proofErr w:type="spellEnd"/>
      <w:r>
        <w:t xml:space="preserve"> original do Pátria nunca foi divulgado publicamente.</w:t>
      </w:r>
    </w:p>
    <w:p w14:paraId="7644750B" w14:textId="77777777" w:rsidR="00FC46FD" w:rsidRDefault="00FC46FD">
      <w:pPr>
        <w:spacing w:before="200" w:after="100"/>
      </w:pPr>
    </w:p>
    <w:p w14:paraId="4BB31224" w14:textId="77777777" w:rsidR="00FC46FD" w:rsidRDefault="00FC46FD">
      <w:pPr>
        <w:spacing w:before="200" w:after="100"/>
      </w:pPr>
    </w:p>
    <w:p w14:paraId="3840CD09" w14:textId="77777777" w:rsidR="00FC46FD" w:rsidRDefault="00FC46FD">
      <w:pPr>
        <w:spacing w:before="200" w:after="100"/>
      </w:pPr>
    </w:p>
    <w:p w14:paraId="7E0E7679" w14:textId="77777777" w:rsidR="00FC46FD" w:rsidRDefault="00FC46FD">
      <w:pPr>
        <w:spacing w:before="200" w:after="100"/>
      </w:pPr>
    </w:p>
    <w:p w14:paraId="43ADA4AA" w14:textId="77777777" w:rsidR="00FC46FD" w:rsidRDefault="00FC46FD">
      <w:pPr>
        <w:spacing w:before="200" w:after="100"/>
      </w:pPr>
    </w:p>
    <w:p w14:paraId="58444E32" w14:textId="77777777" w:rsidR="00FC46FD" w:rsidRDefault="00FC46FD">
      <w:pPr>
        <w:spacing w:before="200" w:after="100"/>
      </w:pPr>
    </w:p>
    <w:p w14:paraId="65FCD3E9" w14:textId="77777777" w:rsidR="00FC46FD" w:rsidRDefault="00FC46FD">
      <w:pPr>
        <w:spacing w:before="200" w:after="100"/>
      </w:pPr>
    </w:p>
    <w:p w14:paraId="7D320985" w14:textId="77777777" w:rsidR="0078765A" w:rsidRDefault="00000000">
      <w:pPr>
        <w:pStyle w:val="Ttulo1"/>
      </w:pPr>
      <w:r>
        <w:t>2. Resultados Financeiros</w:t>
      </w:r>
    </w:p>
    <w:p w14:paraId="03A423CA" w14:textId="77777777" w:rsidR="0078765A" w:rsidRDefault="00000000">
      <w:pPr>
        <w:pStyle w:val="Ttulo2"/>
      </w:pPr>
      <w:r>
        <w:t>2.1 Receita Histórica (Confirmada)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5760"/>
      </w:tblGrid>
      <w:tr w:rsidR="0078765A" w14:paraId="689886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DA239" w14:textId="77777777" w:rsidR="0078765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53421" w14:textId="77777777" w:rsidR="0078765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Receita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DC483" w14:textId="77777777" w:rsidR="0078765A" w:rsidRDefault="00000000">
            <w:r>
              <w:rPr>
                <w:b/>
                <w:bCs/>
                <w:color w:val="FFFFFF"/>
                <w:sz w:val="20"/>
                <w:szCs w:val="20"/>
              </w:rPr>
              <w:t>Fonte / Observação</w:t>
            </w:r>
          </w:p>
        </w:tc>
      </w:tr>
      <w:tr w:rsidR="0078765A" w14:paraId="1D8065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C2805" w14:textId="77777777" w:rsidR="0078765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2014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82C98" w14:textId="77777777" w:rsidR="0078765A" w:rsidRDefault="00000000">
            <w:pPr>
              <w:jc w:val="center"/>
            </w:pPr>
            <w:r>
              <w:rPr>
                <w:sz w:val="20"/>
                <w:szCs w:val="20"/>
              </w:rPr>
              <w:t>~R$ 60M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3A8D2" w14:textId="77777777" w:rsidR="0078765A" w:rsidRDefault="00000000">
            <w:r>
              <w:rPr>
                <w:sz w:val="20"/>
                <w:szCs w:val="20"/>
              </w:rPr>
              <w:t>Momento da entrada do Pátria Investimentos.</w:t>
            </w:r>
          </w:p>
        </w:tc>
      </w:tr>
      <w:tr w:rsidR="0078765A" w14:paraId="510468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EE17C" w14:textId="77777777" w:rsidR="0078765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~2017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D34BA" w14:textId="77777777" w:rsidR="0078765A" w:rsidRDefault="00000000">
            <w:pPr>
              <w:jc w:val="center"/>
            </w:pPr>
            <w:r>
              <w:rPr>
                <w:sz w:val="20"/>
                <w:szCs w:val="20"/>
              </w:rPr>
              <w:t>~R$ 120M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CA5E1" w14:textId="77777777" w:rsidR="0078765A" w:rsidRDefault="00000000">
            <w:r>
              <w:rPr>
                <w:sz w:val="20"/>
                <w:szCs w:val="20"/>
              </w:rPr>
              <w:t>Dobrou em 3 anos após entrada do PE. Fonte: InfoMoney.</w:t>
            </w:r>
          </w:p>
        </w:tc>
      </w:tr>
      <w:tr w:rsidR="0078765A" w14:paraId="74E453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E66F6" w14:textId="77777777" w:rsidR="0078765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2022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0BD8F" w14:textId="77777777" w:rsidR="0078765A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R$ 350M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5211D" w14:textId="77777777" w:rsidR="0078765A" w:rsidRDefault="00000000">
            <w:r>
              <w:rPr>
                <w:sz w:val="20"/>
                <w:szCs w:val="20"/>
              </w:rPr>
              <w:t>Confirmado por múltiplas fontes (InfoMoney, F&amp;A, LAVCA). R$ 130M nos EUA (</w:t>
            </w:r>
            <w:proofErr w:type="spellStart"/>
            <w:r>
              <w:rPr>
                <w:sz w:val="20"/>
                <w:szCs w:val="20"/>
              </w:rPr>
              <w:t>Makai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78765A" w14:paraId="735B64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98906" w14:textId="77777777" w:rsidR="0078765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B246" w14:textId="77777777" w:rsidR="0078765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~R$ 591M*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61474" w14:textId="77777777" w:rsidR="0078765A" w:rsidRDefault="00000000">
            <w:r>
              <w:rPr>
                <w:sz w:val="20"/>
                <w:szCs w:val="20"/>
              </w:rPr>
              <w:t>*Estimativa: R$ 350M (2022) × 1.30² = R$ 591M. CEO confirmou crescimento 30% a.a.</w:t>
            </w:r>
          </w:p>
        </w:tc>
      </w:tr>
      <w:tr w:rsidR="0078765A" w14:paraId="1E591F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6110" w14:textId="77777777" w:rsidR="0078765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2025 (</w:t>
            </w:r>
            <w:proofErr w:type="spellStart"/>
            <w:r>
              <w:rPr>
                <w:b/>
                <w:bCs/>
                <w:sz w:val="20"/>
                <w:szCs w:val="20"/>
              </w:rPr>
              <w:t>proj</w:t>
            </w:r>
            <w:proofErr w:type="spellEnd"/>
            <w:r>
              <w:rPr>
                <w:b/>
                <w:bCs/>
                <w:sz w:val="20"/>
                <w:szCs w:val="20"/>
              </w:rPr>
              <w:t>.)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85DEF" w14:textId="77777777" w:rsidR="0078765A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+15% </w:t>
            </w:r>
            <w:proofErr w:type="spell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2024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8595E" w14:textId="77777777" w:rsidR="0078765A" w:rsidRDefault="00000000">
            <w:r>
              <w:rPr>
                <w:sz w:val="20"/>
                <w:szCs w:val="20"/>
              </w:rPr>
              <w:t xml:space="preserve">CEO declarou desaceleração para 15%. Business </w:t>
            </w:r>
            <w:proofErr w:type="spellStart"/>
            <w:r>
              <w:rPr>
                <w:sz w:val="20"/>
                <w:szCs w:val="20"/>
              </w:rPr>
              <w:t>Moment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jan</w:t>
            </w:r>
            <w:proofErr w:type="spellEnd"/>
            <w:r>
              <w:rPr>
                <w:sz w:val="20"/>
                <w:szCs w:val="20"/>
              </w:rPr>
              <w:t>/2025.</w:t>
            </w:r>
          </w:p>
        </w:tc>
      </w:tr>
    </w:tbl>
    <w:p w14:paraId="5C26AFBA" w14:textId="77777777" w:rsidR="0078765A" w:rsidRDefault="00000000">
      <w:pPr>
        <w:pStyle w:val="Ttulo2"/>
        <w:spacing w:before="360"/>
      </w:pPr>
      <w:r>
        <w:t>2.2 Projeções (2022–2028)</w:t>
      </w:r>
    </w:p>
    <w:p w14:paraId="533056C0" w14:textId="77777777" w:rsidR="0078765A" w:rsidRDefault="00000000">
      <w:pPr>
        <w:spacing w:after="160"/>
      </w:pPr>
      <w:r>
        <w:t>Dois cenários de crescimento a partir da base confirmada de R$ 350M (2022):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2200"/>
        <w:gridCol w:w="3560"/>
      </w:tblGrid>
      <w:tr w:rsidR="0078765A" w14:paraId="7A65AB8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CD7F9" w14:textId="77777777" w:rsidR="0078765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6253A" w14:textId="77777777" w:rsidR="0078765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Base (30% a.a.)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EFDA2" w14:textId="77777777" w:rsidR="0078765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Conserv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 (15%)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513CF" w14:textId="77777777" w:rsidR="0078765A" w:rsidRDefault="00000000">
            <w:r>
              <w:rPr>
                <w:b/>
                <w:bCs/>
                <w:color w:val="FFFFFF"/>
                <w:sz w:val="20"/>
                <w:szCs w:val="20"/>
              </w:rPr>
              <w:t>Destaques</w:t>
            </w:r>
          </w:p>
        </w:tc>
      </w:tr>
      <w:tr w:rsidR="0078765A" w14:paraId="72671F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1AD16" w14:textId="77777777" w:rsidR="0078765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2022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9FF6F" w14:textId="77777777" w:rsidR="0078765A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R$ 350M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90204" w14:textId="77777777" w:rsidR="0078765A" w:rsidRDefault="00000000">
            <w:pPr>
              <w:jc w:val="center"/>
            </w:pPr>
            <w:r>
              <w:rPr>
                <w:sz w:val="20"/>
                <w:szCs w:val="20"/>
              </w:rPr>
              <w:t>R$ 350M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F323E" w14:textId="77777777" w:rsidR="0078765A" w:rsidRDefault="00000000">
            <w:r>
              <w:rPr>
                <w:sz w:val="20"/>
                <w:szCs w:val="20"/>
              </w:rPr>
              <w:t>Base verificada (InfoMoney, F&amp;A)</w:t>
            </w:r>
          </w:p>
        </w:tc>
      </w:tr>
      <w:tr w:rsidR="0078765A" w14:paraId="23DEA8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BC88B" w14:textId="77777777" w:rsidR="0078765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2023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96386" w14:textId="77777777" w:rsidR="0078765A" w:rsidRDefault="00000000">
            <w:pPr>
              <w:jc w:val="center"/>
            </w:pPr>
            <w:r>
              <w:rPr>
                <w:sz w:val="20"/>
                <w:szCs w:val="20"/>
              </w:rPr>
              <w:t>R$ 455M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BDC3B" w14:textId="77777777" w:rsidR="0078765A" w:rsidRDefault="00000000">
            <w:pPr>
              <w:jc w:val="center"/>
            </w:pPr>
            <w:r>
              <w:rPr>
                <w:sz w:val="20"/>
                <w:szCs w:val="20"/>
              </w:rPr>
              <w:t>R$ 402M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C8105" w14:textId="77777777" w:rsidR="0078765A" w:rsidRDefault="00000000">
            <w:r>
              <w:rPr>
                <w:sz w:val="20"/>
                <w:szCs w:val="20"/>
              </w:rPr>
              <w:t>Vendas internacionais = 42% da receita</w:t>
            </w:r>
          </w:p>
        </w:tc>
      </w:tr>
      <w:tr w:rsidR="0078765A" w14:paraId="41E7213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0C622" w14:textId="77777777" w:rsidR="0078765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2024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DC166" w14:textId="77777777" w:rsidR="0078765A" w:rsidRDefault="00000000">
            <w:pPr>
              <w:jc w:val="center"/>
            </w:pPr>
            <w:r>
              <w:rPr>
                <w:sz w:val="20"/>
                <w:szCs w:val="20"/>
              </w:rPr>
              <w:t>R$ 591M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1EA1" w14:textId="77777777" w:rsidR="0078765A" w:rsidRDefault="00000000">
            <w:pPr>
              <w:jc w:val="center"/>
            </w:pPr>
            <w:r>
              <w:rPr>
                <w:sz w:val="20"/>
                <w:szCs w:val="20"/>
              </w:rPr>
              <w:t>R$ 463M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0BF49" w14:textId="77777777" w:rsidR="0078765A" w:rsidRDefault="00000000">
            <w:r>
              <w:rPr>
                <w:sz w:val="20"/>
                <w:szCs w:val="20"/>
              </w:rPr>
              <w:t xml:space="preserve">EBITDA dobrou </w:t>
            </w:r>
            <w:proofErr w:type="spell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2023 (CEO, Business </w:t>
            </w:r>
            <w:proofErr w:type="spellStart"/>
            <w:r>
              <w:rPr>
                <w:sz w:val="20"/>
                <w:szCs w:val="20"/>
              </w:rPr>
              <w:t>Moment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8765A" w14:paraId="05822C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2490B" w14:textId="77777777" w:rsidR="0078765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2025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913D3" w14:textId="77777777" w:rsidR="0078765A" w:rsidRDefault="00000000">
            <w:pPr>
              <w:jc w:val="center"/>
            </w:pPr>
            <w:r>
              <w:rPr>
                <w:sz w:val="20"/>
                <w:szCs w:val="20"/>
              </w:rPr>
              <w:t>R$ 680M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3D8C" w14:textId="77777777" w:rsidR="0078765A" w:rsidRDefault="00000000">
            <w:pPr>
              <w:jc w:val="center"/>
            </w:pPr>
            <w:r>
              <w:rPr>
                <w:sz w:val="20"/>
                <w:szCs w:val="20"/>
              </w:rPr>
              <w:t>R$ 532M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81108" w14:textId="77777777" w:rsidR="0078765A" w:rsidRDefault="00000000">
            <w:r>
              <w:rPr>
                <w:sz w:val="20"/>
                <w:szCs w:val="20"/>
              </w:rPr>
              <w:t>CEO projeta +15% (desaceleração)</w:t>
            </w:r>
          </w:p>
        </w:tc>
      </w:tr>
      <w:tr w:rsidR="0078765A" w14:paraId="38A4FD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B9D35" w14:textId="77777777" w:rsidR="0078765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2026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ADC6A" w14:textId="77777777" w:rsidR="0078765A" w:rsidRDefault="00000000">
            <w:pPr>
              <w:jc w:val="center"/>
            </w:pPr>
            <w:r>
              <w:rPr>
                <w:sz w:val="20"/>
                <w:szCs w:val="20"/>
              </w:rPr>
              <w:t>R$ 884M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68008" w14:textId="77777777" w:rsidR="0078765A" w:rsidRDefault="00000000">
            <w:pPr>
              <w:jc w:val="center"/>
            </w:pPr>
            <w:r>
              <w:rPr>
                <w:sz w:val="20"/>
                <w:szCs w:val="20"/>
              </w:rPr>
              <w:t>R$ 612M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B595" w14:textId="77777777" w:rsidR="0078765A" w:rsidRDefault="00000000">
            <w:r>
              <w:rPr>
                <w:sz w:val="20"/>
                <w:szCs w:val="20"/>
              </w:rPr>
              <w:t>Janela para preparação IPO</w:t>
            </w:r>
          </w:p>
        </w:tc>
      </w:tr>
      <w:tr w:rsidR="0078765A" w14:paraId="2F9A04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E18AE" w14:textId="77777777" w:rsidR="0078765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2027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58462" w14:textId="77777777" w:rsidR="0078765A" w:rsidRDefault="00000000">
            <w:pPr>
              <w:jc w:val="center"/>
            </w:pPr>
            <w:r>
              <w:rPr>
                <w:sz w:val="20"/>
                <w:szCs w:val="20"/>
              </w:rPr>
              <w:t>R$ 1.149M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46DC7" w14:textId="77777777" w:rsidR="0078765A" w:rsidRDefault="00000000">
            <w:pPr>
              <w:jc w:val="center"/>
            </w:pPr>
            <w:r>
              <w:rPr>
                <w:sz w:val="20"/>
                <w:szCs w:val="20"/>
              </w:rPr>
              <w:t>R$ 704M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464C0" w14:textId="77777777" w:rsidR="0078765A" w:rsidRDefault="00000000">
            <w:r>
              <w:rPr>
                <w:sz w:val="20"/>
                <w:szCs w:val="20"/>
              </w:rPr>
              <w:t>Receita &gt;R$ 1B abre janela IPO na B3</w:t>
            </w:r>
          </w:p>
        </w:tc>
      </w:tr>
      <w:tr w:rsidR="0078765A" w14:paraId="074B09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97C6E" w14:textId="77777777" w:rsidR="0078765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2028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75AD4" w14:textId="77777777" w:rsidR="0078765A" w:rsidRDefault="00000000">
            <w:pPr>
              <w:jc w:val="center"/>
            </w:pPr>
            <w:r>
              <w:rPr>
                <w:color w:val="D4A853"/>
                <w:sz w:val="20"/>
                <w:szCs w:val="20"/>
              </w:rPr>
              <w:t>R$ 1.494M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4732C" w14:textId="77777777" w:rsidR="0078765A" w:rsidRDefault="00000000">
            <w:pPr>
              <w:jc w:val="center"/>
            </w:pPr>
            <w:r>
              <w:rPr>
                <w:sz w:val="20"/>
                <w:szCs w:val="20"/>
              </w:rPr>
              <w:t>R$ 810M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33813" w14:textId="77777777" w:rsidR="0078765A" w:rsidRDefault="00000000">
            <w:r>
              <w:rPr>
                <w:sz w:val="20"/>
                <w:szCs w:val="20"/>
              </w:rPr>
              <w:t>Exit via IPO ou venda estratégica</w:t>
            </w:r>
          </w:p>
        </w:tc>
      </w:tr>
    </w:tbl>
    <w:p w14:paraId="64BCCEA2" w14:textId="77777777" w:rsidR="0078765A" w:rsidRDefault="00000000">
      <w:pPr>
        <w:pStyle w:val="Ttulo2"/>
        <w:spacing w:before="360"/>
      </w:pPr>
      <w:r>
        <w:t>2.3 EBITDA e Margens</w:t>
      </w:r>
    </w:p>
    <w:p w14:paraId="3A500DB2" w14:textId="77777777" w:rsidR="0078765A" w:rsidRDefault="00000000">
      <w:pPr>
        <w:pStyle w:val="PargrafodaLista"/>
        <w:numPr>
          <w:ilvl w:val="0"/>
          <w:numId w:val="2"/>
        </w:numPr>
        <w:spacing w:after="120"/>
      </w:pPr>
      <w:r>
        <w:rPr>
          <w:b/>
          <w:bCs/>
        </w:rPr>
        <w:t xml:space="preserve">EBITDA 2024: </w:t>
      </w:r>
      <w:r>
        <w:t xml:space="preserve">dobrou </w:t>
      </w:r>
      <w:proofErr w:type="spellStart"/>
      <w:r>
        <w:t>vs</w:t>
      </w:r>
      <w:proofErr w:type="spellEnd"/>
      <w:r>
        <w:t xml:space="preserve"> 2023 (CEO Fábio Carvalho, Business </w:t>
      </w:r>
      <w:proofErr w:type="spellStart"/>
      <w:r>
        <w:t>Moment</w:t>
      </w:r>
      <w:proofErr w:type="spellEnd"/>
      <w:r>
        <w:t>). Valor absoluto não divulgado.</w:t>
      </w:r>
    </w:p>
    <w:p w14:paraId="2C2A2E45" w14:textId="77777777" w:rsidR="0078765A" w:rsidRDefault="00000000">
      <w:pPr>
        <w:pStyle w:val="PargrafodaLista"/>
        <w:numPr>
          <w:ilvl w:val="0"/>
          <w:numId w:val="2"/>
        </w:numPr>
        <w:spacing w:after="120"/>
      </w:pPr>
      <w:r>
        <w:rPr>
          <w:b/>
          <w:bCs/>
        </w:rPr>
        <w:t xml:space="preserve">Margem EBITDA: </w:t>
      </w:r>
      <w:r>
        <w:t xml:space="preserve">não publicada. Para referência, </w:t>
      </w:r>
      <w:proofErr w:type="spellStart"/>
      <w:r>
        <w:t>Oakberry</w:t>
      </w:r>
      <w:proofErr w:type="spellEnd"/>
      <w:r>
        <w:t xml:space="preserve"> reporta 23% de margem EBITDA.</w:t>
      </w:r>
    </w:p>
    <w:p w14:paraId="693DE747" w14:textId="77777777" w:rsidR="0078765A" w:rsidRDefault="00000000">
      <w:pPr>
        <w:pStyle w:val="PargrafodaLista"/>
        <w:numPr>
          <w:ilvl w:val="0"/>
          <w:numId w:val="2"/>
        </w:numPr>
        <w:spacing w:after="120"/>
      </w:pPr>
      <w:r>
        <w:rPr>
          <w:b/>
          <w:bCs/>
        </w:rPr>
        <w:t xml:space="preserve">Lucro líquido: </w:t>
      </w:r>
      <w:r>
        <w:t>não disponível publicamente.</w:t>
      </w:r>
    </w:p>
    <w:p w14:paraId="06DE834F" w14:textId="77777777" w:rsidR="0078765A" w:rsidRDefault="00000000">
      <w:pPr>
        <w:pStyle w:val="PargrafodaLista"/>
        <w:numPr>
          <w:ilvl w:val="0"/>
          <w:numId w:val="2"/>
        </w:numPr>
        <w:spacing w:after="120"/>
      </w:pPr>
      <w:r>
        <w:rPr>
          <w:b/>
          <w:bCs/>
        </w:rPr>
        <w:t xml:space="preserve">Split Açaí Todo Dia: </w:t>
      </w:r>
      <w:r>
        <w:t>líder em volume de mercado e 3ª em faturamento nas regiões NE e SE (desde 2023).</w:t>
      </w:r>
    </w:p>
    <w:p w14:paraId="2160327C" w14:textId="77777777" w:rsidR="0078765A" w:rsidRDefault="00000000">
      <w:pPr>
        <w:pStyle w:val="Ttulo1"/>
      </w:pPr>
      <w:r>
        <w:lastRenderedPageBreak/>
        <w:t>3. Gaps de Informação (</w:t>
      </w:r>
      <w:proofErr w:type="spellStart"/>
      <w:r>
        <w:t>Due</w:t>
      </w:r>
      <w:proofErr w:type="spellEnd"/>
      <w:r>
        <w:t xml:space="preserve"> </w:t>
      </w:r>
      <w:proofErr w:type="spellStart"/>
      <w:r>
        <w:t>Diligence</w:t>
      </w:r>
      <w:proofErr w:type="spellEnd"/>
      <w:r>
        <w:t>)</w:t>
      </w:r>
    </w:p>
    <w:p w14:paraId="027D8F26" w14:textId="77777777" w:rsidR="0078765A" w:rsidRDefault="00000000">
      <w:pPr>
        <w:spacing w:after="160"/>
      </w:pPr>
      <w:r>
        <w:t xml:space="preserve">Os seguintes dados são necessários para uma análise completa e só estarão disponíveis em data </w:t>
      </w:r>
      <w:proofErr w:type="spellStart"/>
      <w:r>
        <w:t>room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8765A" w14:paraId="7C6AEC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95EF3" w14:textId="77777777" w:rsidR="0078765A" w:rsidRDefault="00000000">
            <w:r>
              <w:rPr>
                <w:b/>
                <w:bCs/>
                <w:color w:val="FFFFFF"/>
                <w:sz w:val="20"/>
                <w:szCs w:val="20"/>
              </w:rPr>
              <w:t>Dado Ausente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C6853" w14:textId="77777777" w:rsidR="0078765A" w:rsidRDefault="00000000">
            <w:r>
              <w:rPr>
                <w:b/>
                <w:bCs/>
                <w:color w:val="FFFFFF"/>
                <w:sz w:val="20"/>
                <w:szCs w:val="20"/>
              </w:rPr>
              <w:t>Importância</w:t>
            </w:r>
          </w:p>
        </w:tc>
      </w:tr>
      <w:tr w:rsidR="0078765A" w14:paraId="3C3900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68F5A" w14:textId="77777777" w:rsidR="0078765A" w:rsidRDefault="00000000">
            <w:r>
              <w:rPr>
                <w:b/>
                <w:bCs/>
                <w:sz w:val="20"/>
                <w:szCs w:val="20"/>
              </w:rPr>
              <w:t>Receita líquida 2023 e 2024 (auditada)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635C0" w14:textId="77777777" w:rsidR="0078765A" w:rsidRDefault="00000000">
            <w:r>
              <w:rPr>
                <w:sz w:val="20"/>
                <w:szCs w:val="20"/>
              </w:rPr>
              <w:t>Validar crescimento de 30% a.a.</w:t>
            </w:r>
          </w:p>
        </w:tc>
      </w:tr>
      <w:tr w:rsidR="0078765A" w14:paraId="237E5D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83B4D" w14:textId="77777777" w:rsidR="0078765A" w:rsidRDefault="00000000">
            <w:r>
              <w:rPr>
                <w:b/>
                <w:bCs/>
                <w:sz w:val="20"/>
                <w:szCs w:val="20"/>
              </w:rPr>
              <w:t>EBITDA absoluto e margem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7FDC0" w14:textId="77777777" w:rsidR="0078765A" w:rsidRDefault="00000000">
            <w:r>
              <w:rPr>
                <w:sz w:val="20"/>
                <w:szCs w:val="20"/>
              </w:rPr>
              <w:t xml:space="preserve">Calcular múltiplo de </w:t>
            </w:r>
            <w:proofErr w:type="spellStart"/>
            <w:r>
              <w:rPr>
                <w:sz w:val="20"/>
                <w:szCs w:val="20"/>
              </w:rPr>
              <w:t>valuation</w:t>
            </w:r>
            <w:proofErr w:type="spellEnd"/>
            <w:r>
              <w:rPr>
                <w:sz w:val="20"/>
                <w:szCs w:val="20"/>
              </w:rPr>
              <w:t xml:space="preserve"> (8-12x)</w:t>
            </w:r>
          </w:p>
        </w:tc>
      </w:tr>
      <w:tr w:rsidR="0078765A" w14:paraId="11EB28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7A589" w14:textId="77777777" w:rsidR="0078765A" w:rsidRDefault="00000000">
            <w:r>
              <w:rPr>
                <w:b/>
                <w:bCs/>
                <w:sz w:val="20"/>
                <w:szCs w:val="20"/>
              </w:rPr>
              <w:t>Lucro líquido e endividamento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65DDA" w14:textId="77777777" w:rsidR="0078765A" w:rsidRDefault="00000000">
            <w:r>
              <w:rPr>
                <w:sz w:val="20"/>
                <w:szCs w:val="20"/>
              </w:rPr>
              <w:t>Avaliar saúde financeira e capacidade de servir dívida</w:t>
            </w:r>
          </w:p>
        </w:tc>
      </w:tr>
      <w:tr w:rsidR="0078765A" w14:paraId="6198B5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EA0F6" w14:textId="77777777" w:rsidR="0078765A" w:rsidRDefault="00000000">
            <w:proofErr w:type="spellStart"/>
            <w:r>
              <w:rPr>
                <w:b/>
                <w:bCs/>
                <w:sz w:val="20"/>
                <w:szCs w:val="20"/>
              </w:rPr>
              <w:t>Breakdown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receita (BR </w:t>
            </w:r>
            <w:proofErr w:type="spellStart"/>
            <w:r>
              <w:rPr>
                <w:b/>
                <w:bCs/>
                <w:sz w:val="20"/>
                <w:szCs w:val="20"/>
              </w:rPr>
              <w:t>vs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EUA </w:t>
            </w:r>
            <w:proofErr w:type="spellStart"/>
            <w:r>
              <w:rPr>
                <w:b/>
                <w:bCs/>
                <w:sz w:val="20"/>
                <w:szCs w:val="20"/>
              </w:rPr>
              <w:t>vs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outros)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1B710" w14:textId="77777777" w:rsidR="0078765A" w:rsidRDefault="00000000">
            <w:r>
              <w:rPr>
                <w:sz w:val="20"/>
                <w:szCs w:val="20"/>
              </w:rPr>
              <w:t>Entender diversificação geográfica real</w:t>
            </w:r>
          </w:p>
        </w:tc>
      </w:tr>
      <w:tr w:rsidR="0078765A" w14:paraId="54C26A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43365" w14:textId="77777777" w:rsidR="0078765A" w:rsidRDefault="00000000">
            <w:r>
              <w:rPr>
                <w:b/>
                <w:bCs/>
                <w:sz w:val="20"/>
                <w:szCs w:val="20"/>
              </w:rPr>
              <w:t>Valor do aporte original Pátria (2014)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470A7" w14:textId="77777777" w:rsidR="0078765A" w:rsidRDefault="00000000">
            <w:r>
              <w:rPr>
                <w:sz w:val="20"/>
                <w:szCs w:val="20"/>
              </w:rPr>
              <w:t xml:space="preserve">Calcular retorno do PE e </w:t>
            </w:r>
            <w:proofErr w:type="spellStart"/>
            <w:r>
              <w:rPr>
                <w:sz w:val="20"/>
                <w:szCs w:val="20"/>
              </w:rPr>
              <w:t>diluicao</w:t>
            </w:r>
            <w:proofErr w:type="spellEnd"/>
          </w:p>
        </w:tc>
      </w:tr>
      <w:tr w:rsidR="0078765A" w14:paraId="307B67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2FE35" w14:textId="77777777" w:rsidR="0078765A" w:rsidRDefault="00000000">
            <w:r>
              <w:rPr>
                <w:b/>
                <w:bCs/>
                <w:sz w:val="20"/>
                <w:szCs w:val="20"/>
              </w:rPr>
              <w:t xml:space="preserve">Cap </w:t>
            </w:r>
            <w:proofErr w:type="spellStart"/>
            <w:r>
              <w:rPr>
                <w:b/>
                <w:bCs/>
                <w:sz w:val="20"/>
                <w:szCs w:val="20"/>
              </w:rPr>
              <w:t>table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atual (</w:t>
            </w:r>
            <w:proofErr w:type="spellStart"/>
            <w:r>
              <w:rPr>
                <w:b/>
                <w:bCs/>
                <w:sz w:val="20"/>
                <w:szCs w:val="20"/>
              </w:rPr>
              <w:t>equity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split)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F1A28" w14:textId="77777777" w:rsidR="0078765A" w:rsidRDefault="00000000">
            <w:r>
              <w:rPr>
                <w:sz w:val="20"/>
                <w:szCs w:val="20"/>
              </w:rPr>
              <w:t>Entender participação disponível para novos investidores</w:t>
            </w:r>
          </w:p>
        </w:tc>
      </w:tr>
      <w:tr w:rsidR="0078765A" w14:paraId="67D7B6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7BD7E" w14:textId="77777777" w:rsidR="0078765A" w:rsidRDefault="00000000">
            <w:r>
              <w:rPr>
                <w:b/>
                <w:bCs/>
                <w:sz w:val="20"/>
                <w:szCs w:val="20"/>
              </w:rPr>
              <w:t>Pipeline de M&amp;A e CAPEX planejado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D399B" w14:textId="77777777" w:rsidR="0078765A" w:rsidRDefault="00000000">
            <w:r>
              <w:rPr>
                <w:sz w:val="20"/>
                <w:szCs w:val="20"/>
              </w:rPr>
              <w:t>Projetar necessidade de capital adicional</w:t>
            </w:r>
          </w:p>
        </w:tc>
      </w:tr>
      <w:tr w:rsidR="0078765A" w14:paraId="636BB8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207E7" w14:textId="77777777" w:rsidR="0078765A" w:rsidRDefault="00000000">
            <w:r>
              <w:rPr>
                <w:b/>
                <w:bCs/>
                <w:sz w:val="20"/>
                <w:szCs w:val="20"/>
              </w:rPr>
              <w:t xml:space="preserve">Termos do </w:t>
            </w:r>
            <w:proofErr w:type="spellStart"/>
            <w:r>
              <w:rPr>
                <w:b/>
                <w:bCs/>
                <w:sz w:val="20"/>
                <w:szCs w:val="20"/>
              </w:rPr>
              <w:t>deal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Gramercy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Proparco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60647" w14:textId="77777777" w:rsidR="0078765A" w:rsidRDefault="00000000">
            <w:r>
              <w:rPr>
                <w:sz w:val="20"/>
                <w:szCs w:val="20"/>
              </w:rPr>
              <w:t xml:space="preserve">Entender </w:t>
            </w:r>
            <w:proofErr w:type="spellStart"/>
            <w:r>
              <w:rPr>
                <w:sz w:val="20"/>
                <w:szCs w:val="20"/>
              </w:rPr>
              <w:t>seniority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covenants</w:t>
            </w:r>
            <w:proofErr w:type="spellEnd"/>
            <w:r>
              <w:rPr>
                <w:sz w:val="20"/>
                <w:szCs w:val="20"/>
              </w:rPr>
              <w:t xml:space="preserve"> existentes</w:t>
            </w:r>
          </w:p>
        </w:tc>
      </w:tr>
    </w:tbl>
    <w:p w14:paraId="3681620E" w14:textId="77777777" w:rsidR="0078765A" w:rsidRDefault="00000000">
      <w:pPr>
        <w:pStyle w:val="Ttulo1"/>
      </w:pPr>
      <w:r>
        <w:t>Fontes</w:t>
      </w:r>
    </w:p>
    <w:p w14:paraId="1C9B92EC" w14:textId="77777777" w:rsidR="0078765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415A77"/>
          <w:sz w:val="20"/>
          <w:szCs w:val="20"/>
        </w:rPr>
        <w:t xml:space="preserve">InfoMoney — “De cara nova, </w:t>
      </w:r>
      <w:proofErr w:type="spellStart"/>
      <w:r>
        <w:rPr>
          <w:color w:val="415A77"/>
          <w:sz w:val="20"/>
          <w:szCs w:val="20"/>
        </w:rPr>
        <w:t>Frooty</w:t>
      </w:r>
      <w:proofErr w:type="spellEnd"/>
      <w:r>
        <w:rPr>
          <w:color w:val="415A77"/>
          <w:sz w:val="20"/>
          <w:szCs w:val="20"/>
        </w:rPr>
        <w:t xml:space="preserve"> vai levar seu açaí à China”</w:t>
      </w:r>
    </w:p>
    <w:p w14:paraId="1760276D" w14:textId="77777777" w:rsidR="0078765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415A77"/>
          <w:sz w:val="20"/>
          <w:szCs w:val="20"/>
        </w:rPr>
        <w:t xml:space="preserve">Business </w:t>
      </w:r>
      <w:proofErr w:type="spellStart"/>
      <w:r>
        <w:rPr>
          <w:color w:val="415A77"/>
          <w:sz w:val="20"/>
          <w:szCs w:val="20"/>
        </w:rPr>
        <w:t>Moment</w:t>
      </w:r>
      <w:proofErr w:type="spellEnd"/>
      <w:r>
        <w:rPr>
          <w:color w:val="415A77"/>
          <w:sz w:val="20"/>
          <w:szCs w:val="20"/>
        </w:rPr>
        <w:t xml:space="preserve"> — “</w:t>
      </w:r>
      <w:proofErr w:type="spellStart"/>
      <w:r>
        <w:rPr>
          <w:color w:val="415A77"/>
          <w:sz w:val="20"/>
          <w:szCs w:val="20"/>
        </w:rPr>
        <w:t>Frooty</w:t>
      </w:r>
      <w:proofErr w:type="spellEnd"/>
      <w:r>
        <w:rPr>
          <w:color w:val="415A77"/>
          <w:sz w:val="20"/>
          <w:szCs w:val="20"/>
        </w:rPr>
        <w:t xml:space="preserve"> mantém liderança com mais de 40% das vendas no mercado de açaí”</w:t>
      </w:r>
    </w:p>
    <w:p w14:paraId="5ED54335" w14:textId="77777777" w:rsidR="0078765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415A77"/>
          <w:sz w:val="20"/>
          <w:szCs w:val="20"/>
        </w:rPr>
        <w:t>Portal Fusões &amp; Aquisições — “</w:t>
      </w:r>
      <w:proofErr w:type="spellStart"/>
      <w:r>
        <w:rPr>
          <w:color w:val="415A77"/>
          <w:sz w:val="20"/>
          <w:szCs w:val="20"/>
        </w:rPr>
        <w:t>Frooty</w:t>
      </w:r>
      <w:proofErr w:type="spellEnd"/>
      <w:r>
        <w:rPr>
          <w:color w:val="415A77"/>
          <w:sz w:val="20"/>
          <w:szCs w:val="20"/>
        </w:rPr>
        <w:t xml:space="preserve"> estreia na China em 2024 e planeja abrir capital na Bolsa”</w:t>
      </w:r>
    </w:p>
    <w:p w14:paraId="36803474" w14:textId="77777777" w:rsidR="0078765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415A77"/>
          <w:sz w:val="20"/>
          <w:szCs w:val="20"/>
        </w:rPr>
        <w:t>LAVCA — “</w:t>
      </w:r>
      <w:proofErr w:type="spellStart"/>
      <w:r>
        <w:rPr>
          <w:color w:val="415A77"/>
          <w:sz w:val="20"/>
          <w:szCs w:val="20"/>
        </w:rPr>
        <w:t>Patria</w:t>
      </w:r>
      <w:proofErr w:type="spellEnd"/>
      <w:r>
        <w:rPr>
          <w:color w:val="415A77"/>
          <w:sz w:val="20"/>
          <w:szCs w:val="20"/>
        </w:rPr>
        <w:t xml:space="preserve"> | </w:t>
      </w:r>
      <w:proofErr w:type="spellStart"/>
      <w:r>
        <w:rPr>
          <w:color w:val="415A77"/>
          <w:sz w:val="20"/>
          <w:szCs w:val="20"/>
        </w:rPr>
        <w:t>Frooty</w:t>
      </w:r>
      <w:proofErr w:type="spellEnd"/>
      <w:r>
        <w:rPr>
          <w:color w:val="415A77"/>
          <w:sz w:val="20"/>
          <w:szCs w:val="20"/>
        </w:rPr>
        <w:t xml:space="preserve">” (case </w:t>
      </w:r>
      <w:proofErr w:type="spellStart"/>
      <w:r>
        <w:rPr>
          <w:color w:val="415A77"/>
          <w:sz w:val="20"/>
          <w:szCs w:val="20"/>
        </w:rPr>
        <w:t>study</w:t>
      </w:r>
      <w:proofErr w:type="spellEnd"/>
      <w:r>
        <w:rPr>
          <w:color w:val="415A77"/>
          <w:sz w:val="20"/>
          <w:szCs w:val="20"/>
        </w:rPr>
        <w:t>)</w:t>
      </w:r>
    </w:p>
    <w:p w14:paraId="6F6904B4" w14:textId="77777777" w:rsidR="0078765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415A77"/>
          <w:sz w:val="20"/>
          <w:szCs w:val="20"/>
        </w:rPr>
        <w:t>O Tempo — “</w:t>
      </w:r>
      <w:proofErr w:type="spellStart"/>
      <w:r>
        <w:rPr>
          <w:color w:val="415A77"/>
          <w:sz w:val="20"/>
          <w:szCs w:val="20"/>
        </w:rPr>
        <w:t>Frooty</w:t>
      </w:r>
      <w:proofErr w:type="spellEnd"/>
      <w:r>
        <w:rPr>
          <w:color w:val="415A77"/>
          <w:sz w:val="20"/>
          <w:szCs w:val="20"/>
        </w:rPr>
        <w:t xml:space="preserve"> investe R$ 40M em fábrica mineira”</w:t>
      </w:r>
    </w:p>
    <w:p w14:paraId="2AE660EF" w14:textId="77777777" w:rsidR="0078765A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rPr>
          <w:color w:val="415A77"/>
          <w:sz w:val="20"/>
          <w:szCs w:val="20"/>
        </w:rPr>
        <w:t>BizNews</w:t>
      </w:r>
      <w:proofErr w:type="spellEnd"/>
      <w:r>
        <w:rPr>
          <w:color w:val="415A77"/>
          <w:sz w:val="20"/>
          <w:szCs w:val="20"/>
        </w:rPr>
        <w:t xml:space="preserve"> Brasil — “</w:t>
      </w:r>
      <w:proofErr w:type="spellStart"/>
      <w:r>
        <w:rPr>
          <w:color w:val="415A77"/>
          <w:sz w:val="20"/>
          <w:szCs w:val="20"/>
        </w:rPr>
        <w:t>Frooty</w:t>
      </w:r>
      <w:proofErr w:type="spellEnd"/>
      <w:r>
        <w:rPr>
          <w:color w:val="415A77"/>
          <w:sz w:val="20"/>
          <w:szCs w:val="20"/>
        </w:rPr>
        <w:t xml:space="preserve"> faz aquisição de marca de açaí nos Estados Unidos”</w:t>
      </w:r>
    </w:p>
    <w:p w14:paraId="632167BF" w14:textId="77777777" w:rsidR="0078765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415A77"/>
          <w:sz w:val="20"/>
          <w:szCs w:val="20"/>
        </w:rPr>
        <w:t>GPCA — “</w:t>
      </w:r>
      <w:proofErr w:type="spellStart"/>
      <w:r>
        <w:rPr>
          <w:color w:val="415A77"/>
          <w:sz w:val="20"/>
          <w:szCs w:val="20"/>
        </w:rPr>
        <w:t>Gramercy</w:t>
      </w:r>
      <w:proofErr w:type="spellEnd"/>
      <w:r>
        <w:rPr>
          <w:color w:val="415A77"/>
          <w:sz w:val="20"/>
          <w:szCs w:val="20"/>
        </w:rPr>
        <w:t xml:space="preserve"> </w:t>
      </w:r>
      <w:proofErr w:type="spellStart"/>
      <w:r>
        <w:rPr>
          <w:color w:val="415A77"/>
          <w:sz w:val="20"/>
          <w:szCs w:val="20"/>
        </w:rPr>
        <w:t>and</w:t>
      </w:r>
      <w:proofErr w:type="spellEnd"/>
      <w:r>
        <w:rPr>
          <w:color w:val="415A77"/>
          <w:sz w:val="20"/>
          <w:szCs w:val="20"/>
        </w:rPr>
        <w:t xml:space="preserve"> </w:t>
      </w:r>
      <w:proofErr w:type="spellStart"/>
      <w:r>
        <w:rPr>
          <w:color w:val="415A77"/>
          <w:sz w:val="20"/>
          <w:szCs w:val="20"/>
        </w:rPr>
        <w:t>Proparco</w:t>
      </w:r>
      <w:proofErr w:type="spellEnd"/>
      <w:r>
        <w:rPr>
          <w:color w:val="415A77"/>
          <w:sz w:val="20"/>
          <w:szCs w:val="20"/>
        </w:rPr>
        <w:t xml:space="preserve"> </w:t>
      </w:r>
      <w:proofErr w:type="spellStart"/>
      <w:r>
        <w:rPr>
          <w:color w:val="415A77"/>
          <w:sz w:val="20"/>
          <w:szCs w:val="20"/>
        </w:rPr>
        <w:t>invest</w:t>
      </w:r>
      <w:proofErr w:type="spellEnd"/>
      <w:r>
        <w:rPr>
          <w:color w:val="415A77"/>
          <w:sz w:val="20"/>
          <w:szCs w:val="20"/>
        </w:rPr>
        <w:t xml:space="preserve"> USD 25M in </w:t>
      </w:r>
      <w:proofErr w:type="spellStart"/>
      <w:r>
        <w:rPr>
          <w:color w:val="415A77"/>
          <w:sz w:val="20"/>
          <w:szCs w:val="20"/>
        </w:rPr>
        <w:t>Brazil’s</w:t>
      </w:r>
      <w:proofErr w:type="spellEnd"/>
      <w:r>
        <w:rPr>
          <w:color w:val="415A77"/>
          <w:sz w:val="20"/>
          <w:szCs w:val="20"/>
        </w:rPr>
        <w:t xml:space="preserve"> </w:t>
      </w:r>
      <w:proofErr w:type="spellStart"/>
      <w:r>
        <w:rPr>
          <w:color w:val="415A77"/>
          <w:sz w:val="20"/>
          <w:szCs w:val="20"/>
        </w:rPr>
        <w:t>Frooty</w:t>
      </w:r>
      <w:proofErr w:type="spellEnd"/>
      <w:r>
        <w:rPr>
          <w:color w:val="415A77"/>
          <w:sz w:val="20"/>
          <w:szCs w:val="20"/>
        </w:rPr>
        <w:t>”</w:t>
      </w:r>
    </w:p>
    <w:p w14:paraId="1395E9B3" w14:textId="77777777" w:rsidR="0078765A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rPr>
          <w:color w:val="415A77"/>
          <w:sz w:val="20"/>
          <w:szCs w:val="20"/>
        </w:rPr>
        <w:t>NeoFeed</w:t>
      </w:r>
      <w:proofErr w:type="spellEnd"/>
      <w:r>
        <w:rPr>
          <w:color w:val="415A77"/>
          <w:sz w:val="20"/>
          <w:szCs w:val="20"/>
        </w:rPr>
        <w:t xml:space="preserve"> — “Rumo a US$ 50 bilhões, Pátria busca por setores que são a China dentro do Brasil”</w:t>
      </w:r>
    </w:p>
    <w:sectPr w:rsidR="0078765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61629" w14:textId="77777777" w:rsidR="004D2F1C" w:rsidRDefault="004D2F1C">
      <w:r>
        <w:separator/>
      </w:r>
    </w:p>
  </w:endnote>
  <w:endnote w:type="continuationSeparator" w:id="0">
    <w:p w14:paraId="3DC367B7" w14:textId="77777777" w:rsidR="004D2F1C" w:rsidRDefault="004D2F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A3F9B" w14:textId="77777777" w:rsidR="0078765A" w:rsidRDefault="00000000">
    <w:pPr>
      <w:pBdr>
        <w:top w:val="single" w:sz="2" w:space="4" w:color="E8E8E8"/>
      </w:pBdr>
      <w:jc w:val="center"/>
    </w:pPr>
    <w:proofErr w:type="gramStart"/>
    <w:r>
      <w:rPr>
        <w:color w:val="415A77"/>
        <w:sz w:val="16"/>
        <w:szCs w:val="16"/>
      </w:rPr>
      <w:t>CONFIDENCIAL  |</w:t>
    </w:r>
    <w:proofErr w:type="gramEnd"/>
    <w:r>
      <w:rPr>
        <w:color w:val="415A77"/>
        <w:sz w:val="16"/>
        <w:szCs w:val="16"/>
      </w:rPr>
      <w:t xml:space="preserve">  </w:t>
    </w:r>
    <w:proofErr w:type="spellStart"/>
    <w:proofErr w:type="gramStart"/>
    <w:r>
      <w:rPr>
        <w:color w:val="415A77"/>
        <w:sz w:val="16"/>
        <w:szCs w:val="16"/>
      </w:rPr>
      <w:t>Nuvini</w:t>
    </w:r>
    <w:proofErr w:type="spellEnd"/>
    <w:r>
      <w:rPr>
        <w:color w:val="415A77"/>
        <w:sz w:val="16"/>
        <w:szCs w:val="16"/>
      </w:rPr>
      <w:t xml:space="preserve">  |</w:t>
    </w:r>
    <w:proofErr w:type="gramEnd"/>
    <w:r>
      <w:rPr>
        <w:color w:val="415A77"/>
        <w:sz w:val="16"/>
        <w:szCs w:val="16"/>
      </w:rPr>
      <w:t xml:space="preserve">  Pag. </w:t>
    </w:r>
    <w:r>
      <w:rPr>
        <w:color w:val="415A77"/>
        <w:sz w:val="16"/>
        <w:szCs w:val="16"/>
      </w:rPr>
      <w:fldChar w:fldCharType="begin"/>
    </w:r>
    <w:r>
      <w:rPr>
        <w:color w:val="415A77"/>
        <w:sz w:val="16"/>
        <w:szCs w:val="16"/>
      </w:rPr>
      <w:instrText>PAGE</w:instrText>
    </w:r>
    <w:r>
      <w:rPr>
        <w:color w:val="415A77"/>
        <w:sz w:val="16"/>
        <w:szCs w:val="16"/>
      </w:rPr>
      <w:fldChar w:fldCharType="separate"/>
    </w:r>
    <w:r w:rsidR="00FC46FD">
      <w:rPr>
        <w:noProof/>
        <w:color w:val="415A77"/>
        <w:sz w:val="16"/>
        <w:szCs w:val="16"/>
      </w:rPr>
      <w:t>1</w:t>
    </w:r>
    <w:r>
      <w:rPr>
        <w:color w:val="415A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D11A3" w14:textId="77777777" w:rsidR="004D2F1C" w:rsidRDefault="004D2F1C">
      <w:r>
        <w:separator/>
      </w:r>
    </w:p>
  </w:footnote>
  <w:footnote w:type="continuationSeparator" w:id="0">
    <w:p w14:paraId="5EB7BF09" w14:textId="77777777" w:rsidR="004D2F1C" w:rsidRDefault="004D2F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55613" w14:textId="77777777" w:rsidR="0078765A" w:rsidRDefault="00000000">
    <w:pPr>
      <w:pBdr>
        <w:bottom w:val="single" w:sz="4" w:space="6" w:color="D4A853"/>
      </w:pBdr>
    </w:pPr>
    <w:proofErr w:type="gramStart"/>
    <w:r>
      <w:rPr>
        <w:b/>
        <w:bCs/>
        <w:color w:val="415A77"/>
        <w:sz w:val="18"/>
        <w:szCs w:val="18"/>
      </w:rPr>
      <w:t>FROOTY  |</w:t>
    </w:r>
    <w:proofErr w:type="gramEnd"/>
    <w:r>
      <w:rPr>
        <w:b/>
        <w:bCs/>
        <w:color w:val="415A77"/>
        <w:sz w:val="18"/>
        <w:szCs w:val="18"/>
      </w:rPr>
      <w:t xml:space="preserve">  </w:t>
    </w:r>
    <w:proofErr w:type="spellStart"/>
    <w:r>
      <w:rPr>
        <w:b/>
        <w:bCs/>
        <w:color w:val="415A77"/>
        <w:sz w:val="18"/>
        <w:szCs w:val="18"/>
      </w:rPr>
      <w:t>Executive</w:t>
    </w:r>
    <w:proofErr w:type="spellEnd"/>
    <w:r>
      <w:rPr>
        <w:b/>
        <w:bCs/>
        <w:color w:val="415A77"/>
        <w:sz w:val="18"/>
        <w:szCs w:val="18"/>
      </w:rPr>
      <w:t xml:space="preserve"> </w:t>
    </w:r>
    <w:proofErr w:type="spellStart"/>
    <w:r>
      <w:rPr>
        <w:b/>
        <w:bCs/>
        <w:color w:val="415A77"/>
        <w:sz w:val="18"/>
        <w:szCs w:val="18"/>
      </w:rPr>
      <w:t>Summary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E5051"/>
    <w:multiLevelType w:val="hybridMultilevel"/>
    <w:tmpl w:val="E6865D96"/>
    <w:lvl w:ilvl="0" w:tplc="DD802DD0">
      <w:start w:val="1"/>
      <w:numFmt w:val="bullet"/>
      <w:lvlText w:val="•"/>
      <w:lvlJc w:val="left"/>
      <w:pPr>
        <w:ind w:left="720" w:hanging="360"/>
      </w:pPr>
    </w:lvl>
    <w:lvl w:ilvl="1" w:tplc="F0663318">
      <w:numFmt w:val="decimal"/>
      <w:lvlText w:val=""/>
      <w:lvlJc w:val="left"/>
    </w:lvl>
    <w:lvl w:ilvl="2" w:tplc="A276F134">
      <w:numFmt w:val="decimal"/>
      <w:lvlText w:val=""/>
      <w:lvlJc w:val="left"/>
    </w:lvl>
    <w:lvl w:ilvl="3" w:tplc="D84EA4B8">
      <w:numFmt w:val="decimal"/>
      <w:lvlText w:val=""/>
      <w:lvlJc w:val="left"/>
    </w:lvl>
    <w:lvl w:ilvl="4" w:tplc="D8CE01C6">
      <w:numFmt w:val="decimal"/>
      <w:lvlText w:val=""/>
      <w:lvlJc w:val="left"/>
    </w:lvl>
    <w:lvl w:ilvl="5" w:tplc="566A8C72">
      <w:numFmt w:val="decimal"/>
      <w:lvlText w:val=""/>
      <w:lvlJc w:val="left"/>
    </w:lvl>
    <w:lvl w:ilvl="6" w:tplc="9A6A4CEA">
      <w:numFmt w:val="decimal"/>
      <w:lvlText w:val=""/>
      <w:lvlJc w:val="left"/>
    </w:lvl>
    <w:lvl w:ilvl="7" w:tplc="2D961FDC">
      <w:numFmt w:val="decimal"/>
      <w:lvlText w:val=""/>
      <w:lvlJc w:val="left"/>
    </w:lvl>
    <w:lvl w:ilvl="8" w:tplc="8042D818">
      <w:numFmt w:val="decimal"/>
      <w:lvlText w:val=""/>
      <w:lvlJc w:val="left"/>
    </w:lvl>
  </w:abstractNum>
  <w:abstractNum w:abstractNumId="1" w15:restartNumberingAfterBreak="0">
    <w:nsid w:val="70484128"/>
    <w:multiLevelType w:val="hybridMultilevel"/>
    <w:tmpl w:val="9916601C"/>
    <w:lvl w:ilvl="0" w:tplc="68D8C45A">
      <w:start w:val="1"/>
      <w:numFmt w:val="bullet"/>
      <w:lvlText w:val="●"/>
      <w:lvlJc w:val="left"/>
      <w:pPr>
        <w:ind w:left="720" w:hanging="360"/>
      </w:pPr>
    </w:lvl>
    <w:lvl w:ilvl="1" w:tplc="4EA6950C">
      <w:start w:val="1"/>
      <w:numFmt w:val="bullet"/>
      <w:lvlText w:val="○"/>
      <w:lvlJc w:val="left"/>
      <w:pPr>
        <w:ind w:left="1440" w:hanging="360"/>
      </w:pPr>
    </w:lvl>
    <w:lvl w:ilvl="2" w:tplc="99D065BA">
      <w:start w:val="1"/>
      <w:numFmt w:val="bullet"/>
      <w:lvlText w:val="■"/>
      <w:lvlJc w:val="left"/>
      <w:pPr>
        <w:ind w:left="2160" w:hanging="360"/>
      </w:pPr>
    </w:lvl>
    <w:lvl w:ilvl="3" w:tplc="277054E0">
      <w:start w:val="1"/>
      <w:numFmt w:val="bullet"/>
      <w:lvlText w:val="●"/>
      <w:lvlJc w:val="left"/>
      <w:pPr>
        <w:ind w:left="2880" w:hanging="360"/>
      </w:pPr>
    </w:lvl>
    <w:lvl w:ilvl="4" w:tplc="6F323300">
      <w:start w:val="1"/>
      <w:numFmt w:val="bullet"/>
      <w:lvlText w:val="○"/>
      <w:lvlJc w:val="left"/>
      <w:pPr>
        <w:ind w:left="3600" w:hanging="360"/>
      </w:pPr>
    </w:lvl>
    <w:lvl w:ilvl="5" w:tplc="13AADD56">
      <w:start w:val="1"/>
      <w:numFmt w:val="bullet"/>
      <w:lvlText w:val="■"/>
      <w:lvlJc w:val="left"/>
      <w:pPr>
        <w:ind w:left="4320" w:hanging="360"/>
      </w:pPr>
    </w:lvl>
    <w:lvl w:ilvl="6" w:tplc="D55CA926">
      <w:start w:val="1"/>
      <w:numFmt w:val="bullet"/>
      <w:lvlText w:val="●"/>
      <w:lvlJc w:val="left"/>
      <w:pPr>
        <w:ind w:left="5040" w:hanging="360"/>
      </w:pPr>
    </w:lvl>
    <w:lvl w:ilvl="7" w:tplc="A34E95A0">
      <w:start w:val="1"/>
      <w:numFmt w:val="bullet"/>
      <w:lvlText w:val="●"/>
      <w:lvlJc w:val="left"/>
      <w:pPr>
        <w:ind w:left="5760" w:hanging="360"/>
      </w:pPr>
    </w:lvl>
    <w:lvl w:ilvl="8" w:tplc="C472BD92">
      <w:start w:val="1"/>
      <w:numFmt w:val="bullet"/>
      <w:lvlText w:val="●"/>
      <w:lvlJc w:val="left"/>
      <w:pPr>
        <w:ind w:left="6480" w:hanging="360"/>
      </w:pPr>
    </w:lvl>
  </w:abstractNum>
  <w:num w:numId="1" w16cid:durableId="1317610149">
    <w:abstractNumId w:val="1"/>
    <w:lvlOverride w:ilvl="0">
      <w:startOverride w:val="1"/>
    </w:lvlOverride>
  </w:num>
  <w:num w:numId="2" w16cid:durableId="19298023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65A"/>
    <w:rsid w:val="004D2F1C"/>
    <w:rsid w:val="0078765A"/>
    <w:rsid w:val="00883D6D"/>
    <w:rsid w:val="00FC4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19D859"/>
  <w15:docId w15:val="{DBFC0EB4-8805-C14F-BAC0-60FD222C8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D4A853"/>
      </w:pBdr>
      <w:spacing w:before="360" w:after="200"/>
      <w:outlineLvl w:val="0"/>
    </w:pPr>
    <w:rPr>
      <w:b/>
      <w:bCs/>
      <w:color w:val="0D1B2A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415A77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670</Words>
  <Characters>3532</Characters>
  <Application>Microsoft Office Word</Application>
  <DocSecurity>0</DocSecurity>
  <Lines>153</Lines>
  <Paragraphs>131</Paragraphs>
  <ScaleCrop>false</ScaleCrop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Totó Busnello</cp:lastModifiedBy>
  <cp:revision>2</cp:revision>
  <dcterms:created xsi:type="dcterms:W3CDTF">2026-02-17T01:22:00Z</dcterms:created>
  <dcterms:modified xsi:type="dcterms:W3CDTF">2026-02-17T01:24:00Z</dcterms:modified>
</cp:coreProperties>
</file>