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Кто участвовал в обсуждении: я, друг1, подруга2.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Какую роль играл: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 и модератор</w:t>
      </w:r>
      <w:r w:rsidDel="00000000" w:rsidR="00000000" w:rsidRPr="00000000">
        <w:rPr>
          <w:rtl w:val="0"/>
        </w:rPr>
        <w:t xml:space="preserve">: 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друг1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подруга2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3С: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(компактность, «помещается на карточке»): если US достаточно не умещается, то раздели его на два или несколько или переработай US по-другому.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 (обсуждение): обсуди каждый из US с каждой ролью. При необходимости — уточни 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Confirmation</w:t>
      </w:r>
      <w:r w:rsidDel="00000000" w:rsidR="00000000" w:rsidRPr="00000000">
        <w:rPr>
          <w:rtl w:val="0"/>
        </w:rPr>
        <w:t xml:space="preserve"> (согласование): в результате обсуждения и уточнения добейся согласования US каждой ролью.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 обсуждении проверь </w:t>
      </w:r>
      <w:r w:rsidDel="00000000" w:rsidR="00000000" w:rsidRPr="00000000">
        <w:rPr>
          <w:b w:val="1"/>
          <w:bCs w:val="1"/>
          <w:rtl w:val="0"/>
        </w:rPr>
        <w:t xml:space="preserve">три характеристики INVEST: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Независимость каждого US</w:t>
      </w:r>
      <w:r w:rsidDel="00000000" w:rsidR="00000000" w:rsidRPr="00000000">
        <w:rPr>
          <w:rtl w:val="0"/>
        </w:rPr>
        <w:t xml:space="preserve"> (если есть зависимость — сделай их независимыми) Если не получилось — укажи зависимость: какой US от какого зависит (это понадобится при приоритизации — в каком порядке реализовывать US, в каком проверять);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2. Обсуждаемость каждого US</w:t>
      </w:r>
      <w:r w:rsidDel="00000000" w:rsidR="00000000" w:rsidRPr="00000000">
        <w:rPr>
          <w:rtl w:val="0"/>
        </w:rPr>
        <w:t xml:space="preserve">: получилось ли обсудить с «пользователем», «заказчиком», «разработчиком» — укажи, к каким выводам вы пришли;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3. Ценность </w:t>
      </w:r>
      <w:r w:rsidDel="00000000" w:rsidR="00000000" w:rsidRPr="00000000">
        <w:rPr>
          <w:rtl w:val="0"/>
        </w:rPr>
        <w:t xml:space="preserve">(valuable) — подтверди, что понятна бизнес-ценность каждого US, если бизнес-ценность непонятна — это повод укрупнить US или переработать.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US-MNG-01: управлять расписанием мастера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Какие изменения были внесены в 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US </w:t>
      </w:r>
      <w:r w:rsidDel="00000000" w:rsidR="00000000" w:rsidRPr="00000000">
        <w:rPr>
          <w:rtl w:val="0"/>
        </w:rPr>
        <w:t xml:space="preserve">разделен на 2 US 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новый US-MNG-01a: управлять расписанием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новый US-MNG-01b: назначить мастеру выполняемые им услуги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US-MNG-01a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как менеджер, я хочу вводить и корректировать расписание мастеров, чтобы клиенты видели только доступные слоты и могли корректно записаться онлайн.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US-MNG-01b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как менеджер, я хочу вводить и корректировать список выполняемых услуг мастерами, чтобы клиенты видели только доступные услуги и могли корректно записаться онлайн.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внесенных изменений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Проверяем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умещается ли история на карточке?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нет. В </w:t>
      </w:r>
      <w:r w:rsidDel="00000000" w:rsidR="00000000" w:rsidRPr="00000000">
        <w:rPr>
          <w:b w:val="1"/>
          <w:bCs w:val="1"/>
          <w:rtl w:val="0"/>
        </w:rPr>
        <w:t xml:space="preserve">US-MNG-01</w:t>
      </w:r>
      <w:r w:rsidDel="00000000" w:rsidR="00000000" w:rsidRPr="00000000">
        <w:rPr>
          <w:rtl w:val="0"/>
        </w:rPr>
        <w:t xml:space="preserve"> изначально описаны два независимых действия: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1 - настройка услуг, выполняющие конкретным мастером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2 - управление временными слотами расписания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Это разные операции, разные экраны в интерфейсе и разная логика на бэкенде. Предлагаю разбить на два US.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поддерживаю. С точки зрения бизнеса тоже важно разделить: профиль мастера настраивается редко, при найме или смене специализации. Расписание же меняется регулярно. Это разные по частоте и ответственности задачи.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мне это не релевантно при онлайн-записи- как они настраивают систему - результат тот же.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Есть ли зависимость между US-MNG-01a и US-MNG-01b?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да, зависимость есть: нельзя управлять слотами (US-MNG-01a), пока мастер не добавлен в систему (US-MNG-01b). Это технически обоснованная зависимость. устранить ее нельзя.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-&gt; Фиксируем зависимость явно. При приоритизации US-MNG-01b реализуется и тестируется первым.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Понятна ли бизнес-ценность каждого US?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да, расписание важно для функционирования онлайн-записи, как и назначение мастеру каждой услуги для качественного сервиса - что в свою очередь освобождает ресурсы у менеджера и дает приятный пользовательский опыт пользователю.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US-MNG-02: управлять записью клиента: обновлять статус оказанной услуги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US-MNG-02: как менеджер, я хочу проставлять статус выполнения по каждой записи клиентов, чтобы система автоматически отправляла клиенту запрос на отзыв, а данные об оплате передавались в бухгалтерию.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помещается ли в Card?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умещается. Одно действие - смена статуса - с понятными последствиями (передача данных в бухгалтерию, отправка запроса на отзыв).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да, ценность понятна: без смены статуса система не знает, что услуга оказана, и не может запустить ни отзыв, ни передачу данных. Это ключевой триггер для других процессов.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меня это мало касается, но получать отзыв только после услуги - логично.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-&gt; Согласовано без изменений.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Зависимость: US-RC-02 (оставить оценку и отзыв после получения услуги) зависит от US-MNG-02 - запрос на отзыв отправляется только после смены статуса на “Выполнена”.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Понятна ли бизнес-ценность каждого US?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да, отзывы важный элемент. это помогает держать качество услуги и поправлять, когда необходимо.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US-RC-01: записаться на услугу онлайн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US-RC-01: как зарегистрированный клиент, я хочу записаться на услугу онлайн, чтобы самостоятельно выбрать удобное время и мастера. без звонка в барбершоп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Проверяем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умещается ли история на карточке?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умещается. Стандартное бронирование: выбор категории -&gt; услуги -&gt; мастера -&gt; слота -&gt; подтверждение. Реализуется как один пользовательский сценарий.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основная ценность всей системы и экономия ресурсов менеджера. Без нее онлайн-запись не имеет смысла.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да, для меня очевидная последовательность действий, чтобы самостоятельно записаться на услугу.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-&gt; Согласовано. Все ок.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Зависимость: US-RC-01 зависит от US-MNG-01a и US-MNG-01b  - без настроенного профиля мастера и его свободных слотов клиенту нечего выбирать.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-&gt; Фиксируем зависимость явно. При приоритизации US-MNG-01a и US-MNG-01b  реализуется и тестируется до US-RC-01.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Понятна ли бизнес-ценность US? да, для всех ролей.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US-RC-02: оставить оценку и отзыв после получения 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US-RC-02: как зарегистрированный клиент, я хочу оставить оценку и отзыв после получения услуги, чтобы поделиться впечатлением об услуге и мастере и помочь барбершопу улучшить качество работы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Проверяем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умещается ли история на карточке?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умещается. Стандартный запрос на отзыв.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согласен, отзывы хоть и необязательные, но от тех клиентов, кто оставляет, помогает понять качество и удовлетворенность услуги.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да, для меня важно оставлять отзыв, чтобы барбершоп мог видеть очевидные недовольства или наоборот радость клиентов от услуг и мастеров.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-&gt; Согласовано. Все ок.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Есть ли зависимость?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Зависимость от US-MNG-02 - без смены статуса услуги на “Выполнена”, система не должна отправлять запрос на отзыв.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-&gt; Фиксируем зависимость явно. При приоритизации  US-MNG-02 реализуется и тестируется до US-RC-02.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Понятна ли бизнес-ценность US? - ценность понятна: обратная связь помогает барбершопу улучшать сервис. Важно, что отзыв инициируется системой автоматически - клиенту не нужно вспоминать самому.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US-MST-01: посмотреть свое рабочее расписание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US-MST-01: как мастер, я хочу посмотреть свое рабочее расписание, чтобы знать свое расписание на текущий и предстоящие дни и спланировать рабочее время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Проверяем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умещается ли история на карточке?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умещается. Только чтение, без редактирования - простая история.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согласен, ценность понятна. Мастер должен знать свой график, чтобы планировать день.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согласен, мастер должен видеть свой график.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-&gt; Согласовано. Все ок.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Есть ли зависимость?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Зависит от US-MNG-01a - расписание должно быть сначала внесено менеджером, иначе мастеру нечего смотреть. а также US-MNG-01b - нужно определить конкретные предоставляемые услуги. Устранить зависимость невозможно.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-&gt; Фиксируем зависимость явно. При приоритизации US-MNG-01a и US-MNG-01b реализуется и тестируется до US-MST-01.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Понятна ли бизнес-ценность US? - ценность понятна. Мастер должен знать свой график, чтобы планировать день и подготавливать рабочее место и инструменты.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US-MST-02: посмотреть отзывы клиентов о своей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US-MST-02: как мастер, я хочу посмотреть отзывы клиентов о своей работе, чтобы получать обратную связь от клиентов и улучшать качество своей работы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3С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Проверяем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: умещается ли история на карточке?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умещается. Стандартный просмотр.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согласен, мастер получает обратную связь и работает над качеством.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да, мастер должен видеть отзывы на себя.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-&gt; Согласовано. Все ок.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INVEST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Есть ли зависимость?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Зависимость: US-MST-02 зависит от US-RC-02.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разработчик</w:t>
      </w:r>
      <w:r w:rsidDel="00000000" w:rsidR="00000000" w:rsidRPr="00000000">
        <w:rPr>
          <w:rtl w:val="0"/>
        </w:rPr>
        <w:t xml:space="preserve">: -&gt; Фиксируем зависимость явно. При приоритизации US-RC-02 реализуется и тестируется до US-MST-02.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: согласен.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Понятна ли бизнес-ценность US? - да, мастер получает обратную связь и работает над качеством. Также его качество работы таким образом могут видеть менеджер и остальные.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