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left"/>
        <w:textAlignment w:val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工具介绍及使用准备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工具功能：</w:t>
      </w:r>
      <w:r>
        <w:rPr>
          <w:rFonts w:hint="eastAsia"/>
          <w:lang w:val="en-US" w:eastAsia="zh-CN"/>
        </w:rPr>
        <w:t>将DAE转SHP后的底面数据H_poly.shp进行漏蓝检查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5175" cy="2104390"/>
            <wp:effectExtent l="0" t="0" r="1587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使用准备：</w:t>
      </w:r>
      <w:r>
        <w:rPr>
          <w:rFonts w:hint="eastAsia"/>
          <w:lang w:val="en-US" w:eastAsia="zh-CN"/>
        </w:rPr>
        <w:t>将检查工具复制到任一文件夹，在ArcGIS中目录中刷新可见。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35680" cy="1414145"/>
            <wp:effectExtent l="0" t="0" r="762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点选工具，右键属性，设置脚本文件的路径编辑。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8130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86050" cy="3583940"/>
            <wp:effectExtent l="0" t="0" r="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确定后，右键打开工具，界面如下。即可使用。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75175" cy="2104390"/>
            <wp:effectExtent l="0" t="0" r="15875" b="10160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left"/>
        <w:textAlignment w:val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检查环境准备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在使用工具前：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1、需要新建好以</w:t>
      </w:r>
      <w:r>
        <w:rPr>
          <w:rFonts w:hint="eastAsia"/>
          <w:b w:val="0"/>
          <w:bCs w:val="0"/>
          <w:sz w:val="21"/>
          <w:szCs w:val="21"/>
          <w:highlight w:val="yellow"/>
          <w:lang w:val="en-US" w:eastAsia="zh-CN"/>
        </w:rPr>
        <w:t>大写英文城市名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命名的文件夹，</w:t>
      </w:r>
      <w:r>
        <w:rPr>
          <w:rFonts w:hint="eastAsia"/>
          <w:b w:val="0"/>
          <w:bCs w:val="0"/>
          <w:sz w:val="21"/>
          <w:szCs w:val="21"/>
          <w:highlight w:val="yellow"/>
          <w:lang w:val="en-US" w:eastAsia="zh-CN"/>
        </w:rPr>
        <w:t>确保数据所在路径为全英文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，见下图1。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2、准备好已由DAE转换成shp的待查数据，数据所在文件夹命名为：</w:t>
      </w:r>
      <w:r>
        <w:rPr>
          <w:rFonts w:hint="eastAsia"/>
          <w:b w:val="0"/>
          <w:bCs w:val="0"/>
          <w:sz w:val="21"/>
          <w:szCs w:val="21"/>
          <w:highlight w:val="yellow"/>
          <w:lang w:val="en-US" w:eastAsia="zh-CN"/>
        </w:rPr>
        <w:t>DAE_SHP，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见下图2。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做好以上准备后，便可以使用工具。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3、放置好城市提交范围的GRID平面坐标tile。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10940" cy="1842135"/>
            <wp:effectExtent l="0" t="0" r="381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left"/>
        <w:textAlignment w:val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开始检查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在输入要素处选择上图中1所指文件夹，点击确定开始检查。检查完成后，过程及结果数据也存储在此文件夹中。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448560"/>
            <wp:effectExtent l="0" t="0" r="8890" b="889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left"/>
        <w:textAlignment w:val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结果确认</w:t>
      </w:r>
    </w:p>
    <w:p>
      <w:pPr>
        <w:pStyle w:val="2"/>
        <w:keepNext w:val="0"/>
        <w:keepLines w:val="0"/>
        <w:widowControl/>
        <w:suppressLineNumbers w:val="0"/>
        <w:spacing w:before="105" w:beforeAutospacing="0" w:after="105" w:afterAutospacing="0"/>
        <w:ind w:left="210" w:right="105" w:firstLine="300"/>
        <w:jc w:val="left"/>
        <w:rPr>
          <w:rFonts w:hint="eastAsia" w:ascii="Arial" w:hAnsi="Arial" w:cs="Arial"/>
          <w:b w:val="0"/>
          <w:bCs w:val="0"/>
          <w:i w:val="0"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当工具运行成功后，</w:t>
      </w:r>
      <w:r>
        <w:rPr>
          <w:rFonts w:hint="eastAsia"/>
          <w:b w:val="0"/>
          <w:bCs w:val="0"/>
          <w:sz w:val="21"/>
          <w:szCs w:val="21"/>
          <w:highlight w:val="yellow"/>
          <w:lang w:val="en-US" w:eastAsia="zh-CN"/>
        </w:rPr>
        <w:t>漏蓝检查结果存储在BLUE图层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中。可以综合其他图层对漏蓝区</w:t>
      </w:r>
      <w:r>
        <w:rPr>
          <w:rFonts w:hint="eastAsia" w:ascii="Arial" w:hAnsi="Arial" w:cs="Arial"/>
          <w:b w:val="0"/>
          <w:bCs w:val="0"/>
          <w:i w:val="0"/>
          <w:color w:val="000000"/>
          <w:sz w:val="21"/>
          <w:szCs w:val="21"/>
          <w:lang w:val="en-US" w:eastAsia="zh-CN"/>
        </w:rPr>
        <w:t xml:space="preserve">域进行定位修改。 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right="108" w:firstLine="0"/>
        <w:jc w:val="left"/>
        <w:textAlignment w:val="auto"/>
        <w:rPr>
          <w:rFonts w:hint="default" w:ascii="Arial" w:hAnsi="Arial" w:cs="Arial"/>
          <w:b w:val="0"/>
          <w:bCs w:val="0"/>
          <w:i w:val="0"/>
          <w:color w:val="00000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olor w:val="000000"/>
          <w:sz w:val="21"/>
          <w:szCs w:val="21"/>
          <w:lang w:val="en-US" w:eastAsia="zh-CN"/>
        </w:rPr>
        <w:t>MERGE：城市分Tile的H_poly.shp合并成果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right="108" w:firstLine="0"/>
        <w:jc w:val="left"/>
        <w:textAlignment w:val="auto"/>
        <w:rPr>
          <w:rFonts w:hint="eastAsia" w:ascii="Arial" w:hAnsi="Arial" w:cs="Arial"/>
          <w:b w:val="0"/>
          <w:bCs w:val="0"/>
          <w:i w:val="0"/>
          <w:color w:val="00000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olor w:val="000000"/>
          <w:sz w:val="21"/>
          <w:szCs w:val="21"/>
          <w:lang w:val="en-US" w:eastAsia="zh-CN"/>
        </w:rPr>
        <w:t>DESSOLVE：按PID融合后的成果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right="108" w:firstLine="0"/>
        <w:jc w:val="left"/>
        <w:textAlignment w:val="auto"/>
        <w:rPr>
          <w:rFonts w:hint="eastAsia" w:cs="Arial"/>
          <w:b w:val="0"/>
          <w:bCs w:val="0"/>
          <w:i w:val="0"/>
          <w:color w:val="000000"/>
          <w:sz w:val="21"/>
          <w:szCs w:val="21"/>
          <w:lang w:val="en-US" w:eastAsia="zh-CN"/>
        </w:rPr>
      </w:pPr>
      <w:r>
        <w:rPr>
          <w:rFonts w:hint="eastAsia" w:cs="Arial"/>
          <w:b w:val="0"/>
          <w:bCs w:val="0"/>
          <w:i w:val="0"/>
          <w:color w:val="000000"/>
          <w:sz w:val="21"/>
          <w:szCs w:val="21"/>
          <w:lang w:val="en-US" w:eastAsia="zh-CN"/>
        </w:rPr>
        <w:t>SYMDIFF：包含Outline范围外建筑数据部分的漏蓝数据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right="108" w:firstLine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BLUE：城市提交范围内的漏蓝数据</w:t>
      </w:r>
    </w:p>
    <w:p>
      <w:pPr>
        <w:pStyle w:val="2"/>
        <w:keepNext w:val="0"/>
        <w:keepLines w:val="0"/>
        <w:widowControl/>
        <w:suppressLineNumbers w:val="0"/>
        <w:spacing w:before="105" w:beforeAutospacing="0" w:after="105" w:afterAutospacing="0"/>
        <w:ind w:left="210" w:right="105" w:firstLine="3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在BLUE图层中，</w:t>
      </w:r>
      <w:r>
        <w:rPr>
          <w:rFonts w:hint="eastAsia"/>
          <w:b w:val="0"/>
          <w:bCs w:val="0"/>
          <w:sz w:val="21"/>
          <w:szCs w:val="21"/>
          <w:highlight w:val="yellow"/>
          <w:lang w:val="en-US" w:eastAsia="zh-CN"/>
        </w:rPr>
        <w:t>FTYPE为空</w:t>
      </w:r>
      <w:r>
        <w:rPr>
          <w:rFonts w:hint="eastAsia"/>
          <w:b w:val="0"/>
          <w:bCs w:val="0"/>
          <w:sz w:val="21"/>
          <w:szCs w:val="21"/>
          <w:highlight w:val="yellow"/>
          <w:lang w:val="en-US" w:eastAsia="zh-CN"/>
        </w:rPr>
        <w:t>GID为0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的为漏蓝数据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，包含因GID为空而无法切出的道路，以及其他漏蓝缝隙；其他PID不为0的为边界处冗数据，请忽略。</w:t>
      </w:r>
    </w:p>
    <w:p>
      <w:pPr>
        <w:pStyle w:val="2"/>
        <w:keepNext w:val="0"/>
        <w:keepLines w:val="0"/>
        <w:widowControl/>
        <w:suppressLineNumbers w:val="0"/>
        <w:spacing w:before="105" w:beforeAutospacing="0" w:after="105" w:afterAutospacing="0"/>
        <w:ind w:left="210" w:right="105" w:firstLine="3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390650" cy="4191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50055" cy="2441575"/>
            <wp:effectExtent l="0" t="0" r="17145" b="1587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rcRect l="840" r="516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6160" cy="4544695"/>
            <wp:effectExtent l="0" t="0" r="15240" b="825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4046220"/>
            <wp:effectExtent l="0" t="0" r="11430" b="1143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15764"/>
    <w:multiLevelType w:val="singleLevel"/>
    <w:tmpl w:val="180157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2546"/>
    <w:rsid w:val="02A7678C"/>
    <w:rsid w:val="09B6322C"/>
    <w:rsid w:val="0AFC7375"/>
    <w:rsid w:val="13C67574"/>
    <w:rsid w:val="15EA2F83"/>
    <w:rsid w:val="277531E0"/>
    <w:rsid w:val="2A5210C2"/>
    <w:rsid w:val="2E077A31"/>
    <w:rsid w:val="2F6432BF"/>
    <w:rsid w:val="2FC563B5"/>
    <w:rsid w:val="373F21E2"/>
    <w:rsid w:val="37F63412"/>
    <w:rsid w:val="3A434461"/>
    <w:rsid w:val="3A570035"/>
    <w:rsid w:val="433D1EF7"/>
    <w:rsid w:val="433F7509"/>
    <w:rsid w:val="45FA5FDE"/>
    <w:rsid w:val="48F803D0"/>
    <w:rsid w:val="56214189"/>
    <w:rsid w:val="5EFF6F4B"/>
    <w:rsid w:val="600B618A"/>
    <w:rsid w:val="624169EC"/>
    <w:rsid w:val="63E10504"/>
    <w:rsid w:val="66AD018C"/>
    <w:rsid w:val="67425D54"/>
    <w:rsid w:val="68BD401A"/>
    <w:rsid w:val="6D890A27"/>
    <w:rsid w:val="71B26691"/>
    <w:rsid w:val="73AD3757"/>
    <w:rsid w:val="73AE5544"/>
    <w:rsid w:val="76C02EF0"/>
    <w:rsid w:val="7BA216AB"/>
    <w:rsid w:val="7F56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Arial" w:hAnsi="Arial" w:cs="Arial"/>
      <w:color w:val="000000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zhutong</cp:lastModifiedBy>
  <dcterms:modified xsi:type="dcterms:W3CDTF">2019-05-16T08:45:05Z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