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 : </w:t>
        <w:br w:type="textWrapping"/>
        <w:br w:type="textWrapping"/>
        <w:t xml:space="preserve">Csv file names are misleading, this is adjusted daily return % in each year from 2020 to 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