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0C" w:rsidRPr="008F5821" w:rsidRDefault="00F83A20" w:rsidP="00700F0C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5821">
        <w:rPr>
          <w:rFonts w:ascii="Times New Roman" w:hAnsi="Times New Roman" w:cs="Times New Roman"/>
          <w:b/>
          <w:sz w:val="28"/>
          <w:szCs w:val="28"/>
        </w:rPr>
        <w:t>5</w:t>
      </w:r>
      <w:r w:rsidR="00700F0C" w:rsidRPr="008F5821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D7CBD" w:rsidP="00700F0C">
      <w:pPr>
        <w:pStyle w:val="a3"/>
        <w:spacing w:line="259" w:lineRule="auto"/>
        <w:ind w:left="0" w:firstLine="709"/>
        <w:jc w:val="both"/>
        <w:textAlignment w:val="baseline"/>
        <w:rPr>
          <w:b/>
          <w:sz w:val="24"/>
          <w:szCs w:val="24"/>
        </w:rPr>
      </w:pPr>
      <w:r w:rsidRPr="008F5821">
        <w:rPr>
          <w:b/>
          <w:sz w:val="24"/>
          <w:szCs w:val="24"/>
        </w:rPr>
        <w:t xml:space="preserve">5.1 </w:t>
      </w:r>
      <w:r w:rsidR="00700F0C" w:rsidRPr="008F5821">
        <w:rPr>
          <w:b/>
          <w:sz w:val="24"/>
          <w:szCs w:val="24"/>
        </w:rPr>
        <w:t>Краткая характеристика разрабатываемой системы</w:t>
      </w:r>
      <w:r w:rsidR="00700F0C" w:rsidRPr="008F5821">
        <w:rPr>
          <w:b/>
          <w:color w:val="FF0000"/>
          <w:sz w:val="24"/>
          <w:szCs w:val="24"/>
        </w:rPr>
        <w:t xml:space="preserve"> </w:t>
      </w: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  <w:r w:rsidRPr="008F5821">
        <w:t xml:space="preserve">Дипломный проект представляет собой проектирование и разработку </w:t>
      </w:r>
      <w:r w:rsidR="008F5821" w:rsidRPr="008F5821">
        <w:t>веб-</w:t>
      </w:r>
      <w:r w:rsidR="004F4F9E" w:rsidRPr="008F5821">
        <w:t>приложения</w:t>
      </w:r>
      <w:r w:rsidRPr="008F5821">
        <w:t xml:space="preserve"> </w:t>
      </w:r>
      <w:r w:rsidR="004F4F9E" w:rsidRPr="008F5821">
        <w:t>для  профилактики профессиональных заболеваний на рабочем  месте</w:t>
      </w:r>
      <w:r w:rsidRPr="008F5821">
        <w:t>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разработки является </w:t>
      </w:r>
      <w:r w:rsidR="008F5821" w:rsidRPr="008F5821">
        <w:rPr>
          <w:rFonts w:ascii="Times New Roman" w:hAnsi="Times New Roman" w:cs="Times New Roman"/>
          <w:sz w:val="24"/>
          <w:szCs w:val="24"/>
        </w:rPr>
        <w:t>веб-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F5821">
        <w:rPr>
          <w:rFonts w:ascii="Times New Roman" w:hAnsi="Times New Roman" w:cs="Times New Roman"/>
          <w:sz w:val="24"/>
          <w:szCs w:val="24"/>
        </w:rPr>
        <w:t xml:space="preserve">и приложение для настольных ПК под управлением ОС Windows или под управлением ОС системы </w:t>
      </w:r>
      <w:r w:rsidR="008F582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83A20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3A20" w:rsidRPr="008F5821" w:rsidRDefault="00F83A20" w:rsidP="00F83A2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Разработанная система, содержащая базу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 упражнений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обеспечит возможность </w:t>
      </w:r>
      <w:r w:rsidR="004F4F9E" w:rsidRPr="008F5821">
        <w:rPr>
          <w:rFonts w:ascii="Times New Roman" w:hAnsi="Times New Roman" w:cs="Times New Roman"/>
          <w:sz w:val="24"/>
          <w:szCs w:val="24"/>
        </w:rPr>
        <w:t>профилактики профессиональных заболеваний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</w:t>
      </w:r>
      <w:r w:rsidR="004F4F9E" w:rsidRPr="008F5821">
        <w:rPr>
          <w:rFonts w:ascii="Times New Roman" w:hAnsi="Times New Roman" w:cs="Times New Roman"/>
          <w:sz w:val="24"/>
          <w:szCs w:val="24"/>
        </w:rPr>
        <w:t>подобранных по индивидуальным особенностям с возможностью напоминания и отсроченной разминки.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F83A20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</w:t>
      </w:r>
      <w:r w:rsidR="00700F0C" w:rsidRPr="008F5821">
        <w:rPr>
          <w:rFonts w:ascii="Times New Roman" w:hAnsi="Times New Roman" w:cs="Times New Roman"/>
          <w:sz w:val="24"/>
          <w:szCs w:val="24"/>
        </w:rPr>
        <w:t>.2 Расчет себестоимости и цены научно-технической продукции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Себестоимость продукции представляет собой выраженные в денежной форме затраты организации на ее производство и реализацию.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Расчет полной себестоимости единицы продукции осуществляется по следующим калькуляционным статьям затрат: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материалы и комплектующие изделия;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затраты на оплату труда: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а) основная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б) дополнительная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отчисления в Фонд социальной защиты населения;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отчисления в </w:t>
      </w:r>
      <w:proofErr w:type="spellStart"/>
      <w:r w:rsidRPr="008F5821">
        <w:rPr>
          <w:sz w:val="24"/>
          <w:szCs w:val="24"/>
        </w:rPr>
        <w:t>Белгосстрах</w:t>
      </w:r>
      <w:proofErr w:type="spellEnd"/>
      <w:r w:rsidRPr="008F5821">
        <w:rPr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B067CB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командировочные расходы 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услуги сторонних организаций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прочие прямые расходы;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накладные расходы.</w:t>
      </w:r>
    </w:p>
    <w:p w:rsidR="00700F0C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Полная себестоимость разработки проекта рассчитывается по формуле </w:t>
      </w:r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3:</w:t>
      </w:r>
    </w:p>
    <w:p w:rsidR="000F291B" w:rsidRPr="008F5821" w:rsidRDefault="000F291B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0F0C" w:rsidRPr="008F5821" w:rsidRDefault="00700F0C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DA65B5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МЗ 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ЗОТ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ОСН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БГС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ПР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 НР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КР +УСО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8F5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3)</w:t>
      </w:r>
    </w:p>
    <w:p w:rsidR="00702FE3" w:rsidRPr="008F5821" w:rsidRDefault="00702FE3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МЗ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материалы и комплектующие изделия;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затраты на оплату труда;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Фонд социальной защиты населения;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КР – командировочные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УСО – услуги сторонних организаций;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ПР – прочие прямые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НР – накладные расходы.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58DC" w:rsidRPr="008F5821" w:rsidRDefault="00FF58D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5.2.1 Расчет затрат по статье «Материалы и комплектующие изделия»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статью «Материалы и комплектующие изделия» включается стоимость основных и вспомогательных материалов необходимых для изготовления единицы продукции по установленным нормам.</w:t>
      </w:r>
    </w:p>
    <w:p w:rsidR="00702FE3" w:rsidRPr="008F5821" w:rsidRDefault="00702FE3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lastRenderedPageBreak/>
        <w:t>При разработке программного обеспечения, в случае данного курсового проекта, элемент затрат материалы и комплектующие будет отсутствовать.</w:t>
      </w:r>
    </w:p>
    <w:p w:rsidR="00FF58DC" w:rsidRPr="008F5821" w:rsidRDefault="00FF58DC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58DC" w:rsidRPr="008F5821" w:rsidRDefault="00FF58DC" w:rsidP="00FF58DC">
      <w:pPr>
        <w:pStyle w:val="a3"/>
        <w:numPr>
          <w:ilvl w:val="2"/>
          <w:numId w:val="3"/>
        </w:numPr>
        <w:spacing w:line="259" w:lineRule="auto"/>
        <w:ind w:left="0" w:firstLine="709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Расчет затрат по статье «Затраты на оплату труда»</w:t>
      </w:r>
    </w:p>
    <w:p w:rsidR="00FF58DC" w:rsidRPr="008F5821" w:rsidRDefault="00FF58DC" w:rsidP="00FF58DC">
      <w:pPr>
        <w:spacing w:after="0" w:line="259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02FE3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 статью «Затраты на оплату труда» включаются основная и дополнительная заработная плата всех работников, непосредственно занятых выполнением разработки.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Произведем расчет основной заработной платы по формуле </w:t>
      </w:r>
      <w:r w:rsidR="00702FE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4:</w:t>
      </w:r>
    </w:p>
    <w:p w:rsidR="00702FE3" w:rsidRPr="008F5821" w:rsidRDefault="00702FE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796"/>
      </w:tblGrid>
      <w:tr w:rsidR="00700F0C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Т</m:t>
                  </m:r>
                </m:e>
              </m:nary>
            </m:oMath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02FE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702FE3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(денежные единицы);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плановый фонд рабочего времени (т.е</w:t>
      </w:r>
      <w:r w:rsidR="00702FE3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702FE3" w:rsidRPr="008F5821">
        <w:rPr>
          <w:rFonts w:ascii="Times New Roman" w:hAnsi="Times New Roman" w:cs="Times New Roman"/>
          <w:sz w:val="24"/>
          <w:szCs w:val="24"/>
        </w:rPr>
        <w:t>,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 течение которого работники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-ой категории принимали участие в разработке), дней;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коэффициент премирования за выполнение плановых показателей (1,2 – 1,4).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рассчитывается следующим образом: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796"/>
      </w:tblGrid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(5.5)</w:t>
            </w:r>
          </w:p>
        </w:tc>
      </w:tr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месячная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-го исполнителя,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тыс.руб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.;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среднемесячный фонд рабочего времени, дни.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Расчетная норма рабочего времени в днях на 2018 г. при пятидневной рабочей неделе составляет 253 дней. Тогда среднемесячный фонд рабочего времени составляет: 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= 253/12=21,08 дней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каждого исполнителя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 определяется путем умножения действующей месячной тарифной ставки первого разряда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</w:t>
      </w:r>
      <w:r w:rsidRPr="008F5821">
        <w:rPr>
          <w:rFonts w:ascii="Times New Roman" w:hAnsi="Times New Roman" w:cs="Times New Roman"/>
          <w:sz w:val="24"/>
          <w:szCs w:val="24"/>
        </w:rPr>
        <w:t>) (с 1.03.2018 составляет 34 руб. по Р</w:t>
      </w:r>
      <w:r w:rsidR="00247D7E" w:rsidRPr="008F5821">
        <w:rPr>
          <w:rFonts w:ascii="Times New Roman" w:hAnsi="Times New Roman" w:cs="Times New Roman"/>
          <w:sz w:val="24"/>
          <w:szCs w:val="24"/>
        </w:rPr>
        <w:t xml:space="preserve">еспублике </w:t>
      </w:r>
      <w:r w:rsidRPr="008F5821">
        <w:rPr>
          <w:rFonts w:ascii="Times New Roman" w:hAnsi="Times New Roman" w:cs="Times New Roman"/>
          <w:sz w:val="24"/>
          <w:szCs w:val="24"/>
        </w:rPr>
        <w:t>Б</w:t>
      </w:r>
      <w:r w:rsidR="00247D7E" w:rsidRPr="008F5821">
        <w:rPr>
          <w:rFonts w:ascii="Times New Roman" w:hAnsi="Times New Roman" w:cs="Times New Roman"/>
          <w:sz w:val="24"/>
          <w:szCs w:val="24"/>
        </w:rPr>
        <w:t>еларусь)</w:t>
      </w:r>
      <w:r w:rsidRPr="008F5821">
        <w:rPr>
          <w:rFonts w:ascii="Times New Roman" w:hAnsi="Times New Roman" w:cs="Times New Roman"/>
          <w:sz w:val="24"/>
          <w:szCs w:val="24"/>
        </w:rPr>
        <w:t xml:space="preserve"> на тарифный коэффициент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), соответствующий установленному тарифному разряду (выб</w:t>
      </w:r>
      <w:r w:rsidR="007D7CBD" w:rsidRPr="008F5821">
        <w:rPr>
          <w:rFonts w:ascii="Times New Roman" w:hAnsi="Times New Roman" w:cs="Times New Roman"/>
          <w:sz w:val="24"/>
          <w:szCs w:val="24"/>
        </w:rPr>
        <w:t>ирается</w:t>
      </w:r>
      <w:r w:rsidRPr="008F5821">
        <w:rPr>
          <w:rFonts w:ascii="Times New Roman" w:hAnsi="Times New Roman" w:cs="Times New Roman"/>
          <w:sz w:val="24"/>
          <w:szCs w:val="24"/>
        </w:rPr>
        <w:t xml:space="preserve"> из единой тарифной сетки для определенной категории работников, которые будут работать над проектом):</w:t>
      </w: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796"/>
      </w:tblGrid>
      <w:tr w:rsidR="00700F0C" w:rsidRPr="008F5821" w:rsidTr="007D7CBD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1р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7CBD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7D7CBD" w:rsidRPr="008F5821" w:rsidRDefault="007D7CBD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Произведем расчет необходимых показателей по указанным формулам.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1-ого исполнителя соответствующего разряда (2 разряд):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м1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68 · </w:t>
      </w:r>
      <w:r w:rsidR="001F14A4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48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Дневная тарифная ставка 1-ого исполнителя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м1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168,64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21,08 =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="00310A04"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AC7" w:rsidRPr="008F5821" w:rsidRDefault="00935AC7" w:rsidP="00935AC7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Оплата за отработанное время одного работника:</w:t>
      </w:r>
    </w:p>
    <w:p w:rsidR="00935AC7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935AC7" w:rsidRPr="008F5821">
        <w:rPr>
          <w:rFonts w:ascii="Times New Roman" w:hAnsi="Times New Roman" w:cs="Times New Roman"/>
          <w:sz w:val="24"/>
          <w:szCs w:val="24"/>
        </w:rPr>
        <w:t>Т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д1 </w:t>
      </w:r>
      <w:r w:rsidR="00935AC7"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="00935AC7" w:rsidRPr="008F5821">
        <w:rPr>
          <w:rFonts w:ascii="Times New Roman" w:hAnsi="Times New Roman" w:cs="Times New Roman"/>
          <w:sz w:val="24"/>
          <w:szCs w:val="24"/>
        </w:rPr>
        <w:t>Ф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=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9 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 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10A04" w:rsidRPr="008F5821" w:rsidRDefault="00310A04" w:rsidP="00310A04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Основная заработная плата одного работника с учетом премии:</w:t>
      </w:r>
    </w:p>
    <w:p w:rsidR="00310A04" w:rsidRPr="008F5821" w:rsidRDefault="00310A04" w:rsidP="00310A04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полн1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1,4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35AC7" w:rsidRPr="008F5821" w:rsidRDefault="004F4F9E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</w:t>
      </w:r>
      <w:r w:rsidR="00310A04" w:rsidRPr="008F5821">
        <w:rPr>
          <w:rFonts w:ascii="Times New Roman" w:hAnsi="Times New Roman" w:cs="Times New Roman"/>
          <w:sz w:val="24"/>
          <w:szCs w:val="24"/>
        </w:rPr>
        <w:t>бщая основная заработная плата с учетом премии будет равна Зп</w:t>
      </w:r>
      <w:r w:rsidR="00310A04" w:rsidRPr="008F5821">
        <w:rPr>
          <w:rFonts w:ascii="Times New Roman" w:hAnsi="Times New Roman" w:cs="Times New Roman"/>
          <w:sz w:val="24"/>
          <w:szCs w:val="24"/>
          <w:vertAlign w:val="subscript"/>
        </w:rPr>
        <w:t>полн1</w:t>
      </w:r>
      <w:r w:rsidR="00310A04" w:rsidRPr="008F5821">
        <w:rPr>
          <w:rFonts w:ascii="Times New Roman" w:hAnsi="Times New Roman" w:cs="Times New Roman"/>
          <w:sz w:val="24"/>
          <w:szCs w:val="24"/>
        </w:rPr>
        <w:t>, а именно</w:t>
      </w:r>
    </w:p>
    <w:p w:rsidR="00310A04" w:rsidRPr="008F5821" w:rsidRDefault="00310A04" w:rsidP="00310A04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r w:rsidR="004F4F9E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935AC7" w:rsidRPr="008F5821" w:rsidRDefault="00935AC7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44622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Результаты р</w:t>
      </w:r>
      <w:r w:rsidR="00700F0C" w:rsidRPr="008F5821">
        <w:rPr>
          <w:rFonts w:ascii="Times New Roman" w:hAnsi="Times New Roman" w:cs="Times New Roman"/>
          <w:sz w:val="24"/>
          <w:szCs w:val="24"/>
        </w:rPr>
        <w:t>асчет</w:t>
      </w:r>
      <w:r w:rsidRPr="008F5821">
        <w:rPr>
          <w:rFonts w:ascii="Times New Roman" w:hAnsi="Times New Roman" w:cs="Times New Roman"/>
          <w:sz w:val="24"/>
          <w:szCs w:val="24"/>
        </w:rPr>
        <w:t>ов</w:t>
      </w:r>
      <w:r w:rsidR="00700F0C" w:rsidRPr="008F5821">
        <w:rPr>
          <w:rFonts w:ascii="Times New Roman" w:hAnsi="Times New Roman" w:cs="Times New Roman"/>
          <w:sz w:val="24"/>
          <w:szCs w:val="24"/>
        </w:rPr>
        <w:t xml:space="preserve"> представи</w:t>
      </w:r>
      <w:r w:rsidR="007D7CBD" w:rsidRPr="008F5821">
        <w:rPr>
          <w:rFonts w:ascii="Times New Roman" w:hAnsi="Times New Roman" w:cs="Times New Roman"/>
          <w:sz w:val="24"/>
          <w:szCs w:val="24"/>
        </w:rPr>
        <w:t>м в виде таблицы 5.3.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D7CBD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</w:t>
      </w:r>
      <w:r w:rsidR="007D7CBD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7D7CBD" w:rsidRPr="008F582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основной заработной платы научно-производственного персонала</w:t>
      </w:r>
    </w:p>
    <w:tbl>
      <w:tblPr>
        <w:tblStyle w:val="a5"/>
        <w:tblW w:w="9525" w:type="dxa"/>
        <w:tblLayout w:type="fixed"/>
        <w:tblLook w:val="04A0" w:firstRow="1" w:lastRow="0" w:firstColumn="1" w:lastColumn="0" w:noHBand="0" w:noVBand="1"/>
      </w:tblPr>
      <w:tblGrid>
        <w:gridCol w:w="1248"/>
        <w:gridCol w:w="570"/>
        <w:gridCol w:w="1106"/>
        <w:gridCol w:w="1076"/>
        <w:gridCol w:w="1104"/>
        <w:gridCol w:w="1104"/>
        <w:gridCol w:w="1306"/>
        <w:gridCol w:w="1190"/>
        <w:gridCol w:w="821"/>
      </w:tblGrid>
      <w:tr w:rsidR="00247D7E" w:rsidRPr="008F5821" w:rsidTr="00247D7E">
        <w:trPr>
          <w:trHeight w:val="2616"/>
        </w:trPr>
        <w:tc>
          <w:tcPr>
            <w:tcW w:w="1248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Категория работников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Кол-во, чел</w:t>
            </w:r>
          </w:p>
        </w:tc>
        <w:tc>
          <w:tcPr>
            <w:tcW w:w="1106" w:type="dxa"/>
          </w:tcPr>
          <w:p w:rsidR="00247D7E" w:rsidRPr="008F5821" w:rsidRDefault="00935AC7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арифный </w:t>
            </w:r>
            <w:proofErr w:type="spellStart"/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>коэф</w:t>
            </w:r>
            <w:proofErr w:type="spellEnd"/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</w:p>
        </w:tc>
        <w:tc>
          <w:tcPr>
            <w:tcW w:w="1076" w:type="dxa"/>
          </w:tcPr>
          <w:p w:rsidR="00247D7E" w:rsidRPr="008F5821" w:rsidRDefault="00247D7E" w:rsidP="005A2D9C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Месячная</w:t>
            </w:r>
          </w:p>
          <w:p w:rsidR="00247D7E" w:rsidRPr="008F5821" w:rsidRDefault="00247D7E" w:rsidP="00345367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тарифная ставка соотв. 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азряда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Дневная тарифная ставка</w:t>
            </w:r>
            <w:r w:rsidR="00935AC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247D7E" w:rsidRPr="008F5821" w:rsidRDefault="00935AC7" w:rsidP="00935AC7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Плановыйфонд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времени, дней</w:t>
            </w:r>
          </w:p>
        </w:tc>
        <w:tc>
          <w:tcPr>
            <w:tcW w:w="1306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Оплата за отработанное время одного работника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90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о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дного работника с учетом премии, руб.</w:t>
            </w:r>
          </w:p>
        </w:tc>
        <w:tc>
          <w:tcPr>
            <w:tcW w:w="821" w:type="dxa"/>
          </w:tcPr>
          <w:p w:rsidR="00247D7E" w:rsidRPr="008F5821" w:rsidRDefault="00247D7E" w:rsidP="00310A04">
            <w:pPr>
              <w:ind w:left="-108" w:right="-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ная плата с учетом премии, руб.</w:t>
            </w:r>
            <w:r w:rsidRPr="008F5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Инженер программист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:rsidR="00247D7E" w:rsidRPr="008F5821" w:rsidRDefault="001F14A4" w:rsidP="001F14A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7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168,64</w:t>
            </w:r>
          </w:p>
        </w:tc>
        <w:tc>
          <w:tcPr>
            <w:tcW w:w="1104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</w:tcPr>
          <w:p w:rsidR="00247D7E" w:rsidRPr="008F5821" w:rsidRDefault="00935AC7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190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  <w:tr w:rsidR="00247D7E" w:rsidRPr="008F5821" w:rsidTr="00247D7E">
        <w:tc>
          <w:tcPr>
            <w:tcW w:w="8704" w:type="dxa"/>
            <w:gridSpan w:val="8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</w:tbl>
    <w:p w:rsidR="001F14A4" w:rsidRPr="008F5821" w:rsidRDefault="001F14A4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Дополнительная заработная плата научно-технического персонала включает выплаты, предусмотренные действующим законодательством за непроработанное время (оплата очередных и дополнительных отпусков, выплата за выслугу лет и др.) определяется по формуле: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Дополнительная заработная плата рассчитывается по формуле </w:t>
      </w:r>
      <w:r w:rsidR="007E3E2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7: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796"/>
      </w:tblGrid>
      <w:tr w:rsidR="00700F0C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 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·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7E3E23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дополнительной заработной платы, %.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дополнительную заработную плату: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 З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201,6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20%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40,32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целом затраты на оплату труда составят: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="007E3E23"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 + </w:t>
      </w:r>
      <w:r w:rsidR="00B668C1" w:rsidRPr="008F5821">
        <w:rPr>
          <w:rFonts w:ascii="Times New Roman" w:hAnsi="Times New Roman" w:cs="Times New Roman"/>
          <w:sz w:val="24"/>
          <w:szCs w:val="24"/>
        </w:rPr>
        <w:t>40,32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="007E3E23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5.2.3 Расчет затрат по статье «Отчисления в фонд социальной защиты населения на социальные нужды»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Размер затрат определяется в процентах от суммы основной и дополнительной заработной платы всех категорий работников, причастных к выполнению данной разработки: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1796"/>
      </w:tblGrid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ОСН = ЗОТ ·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осн</w:t>
            </w:r>
            <w:proofErr w:type="spellEnd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(5.8)</w:t>
            </w:r>
          </w:p>
        </w:tc>
      </w:tr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– ставка отчислений на социальные нужды, % (на сегодняшний день по РБ установлена ставка 34%)</w:t>
      </w:r>
    </w:p>
    <w:p w:rsidR="00FF58DC" w:rsidRPr="008F5821" w:rsidRDefault="00FF58DC" w:rsidP="00FF58D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ОСН: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= ЗОТ · </w:t>
      </w:r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eastAsiaTheme="minorEastAsia" w:hAnsi="Times New Roman" w:cs="Times New Roman"/>
          <w:sz w:val="24"/>
          <w:szCs w:val="24"/>
        </w:rPr>
        <w:t>141,12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34%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47,98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FF58DC" w:rsidRPr="008F5821" w:rsidRDefault="00FF58D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5.2.4 Расчет затрат по статье «Отчисления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заболеваний»</w:t>
      </w: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 рассчитывается по следующей формуле:</w:t>
      </w:r>
    </w:p>
    <w:p w:rsidR="00FF58DC" w:rsidRPr="008F5821" w:rsidRDefault="00FF58DC" w:rsidP="00700F0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796"/>
      </w:tblGrid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БГС = ЗОТ ·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БГС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</w:t>
            </w:r>
            <w:r w:rsidR="00A93E16"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FF58DC"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БГС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 – норматив </w:t>
      </w:r>
      <w:r w:rsidRPr="008F5821">
        <w:rPr>
          <w:rFonts w:ascii="Times New Roman" w:hAnsi="Times New Roman" w:cs="Times New Roman"/>
          <w:sz w:val="24"/>
          <w:szCs w:val="24"/>
        </w:rPr>
        <w:t xml:space="preserve">отчислений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установленный для организации, % (для организаций связи норматив рав</w:t>
      </w:r>
      <w:r w:rsidR="00FF58DC" w:rsidRPr="008F5821">
        <w:rPr>
          <w:rFonts w:ascii="Times New Roman" w:hAnsi="Times New Roman" w:cs="Times New Roman"/>
          <w:sz w:val="24"/>
          <w:szCs w:val="24"/>
        </w:rPr>
        <w:t>ен</w:t>
      </w:r>
      <w:r w:rsidRPr="008F5821">
        <w:rPr>
          <w:rFonts w:ascii="Times New Roman" w:hAnsi="Times New Roman" w:cs="Times New Roman"/>
          <w:sz w:val="24"/>
          <w:szCs w:val="24"/>
        </w:rPr>
        <w:t xml:space="preserve"> 0,6%)</w:t>
      </w:r>
      <w:r w:rsidR="00FF58DC" w:rsidRPr="008F5821">
        <w:rPr>
          <w:rFonts w:ascii="Times New Roman" w:hAnsi="Times New Roman" w:cs="Times New Roman"/>
          <w:sz w:val="24"/>
          <w:szCs w:val="24"/>
        </w:rPr>
        <w:t>.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БГС: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= ЗОТ ·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БГС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0,6%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8,47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  <w:r w:rsidRPr="008F5821">
        <w:rPr>
          <w:rFonts w:ascii="Times New Roman" w:hAnsi="Times New Roman" w:cs="Times New Roman"/>
          <w:sz w:val="24"/>
          <w:szCs w:val="24"/>
        </w:rPr>
        <w:br/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Все остальные затраты включаются в себестоимость единицы продукции косвенным путем в процентах от основной заработной платы.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5.2.5 Расчет затрат по статье «Прочие расходы»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Данная статья затрат включает в себя затраты на приобретение, перевод специальной научно-технической информации, использование технических средств связи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ПР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(5.9)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прочих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ПР: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20,16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A93E16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5.2.6 Расчет затрат по статье «Накладные расходы»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Данная статья затрат в равной степени относится ко всем выполняемым НИОКР и включает в себя затраты на содержание и текущий ремонт зданий, сооружений, оборудования, инвентаря, расходы по охране труда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7D6759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НР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(5.10)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накладных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НР: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НР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="007D6759" w:rsidRPr="008F5821">
        <w:rPr>
          <w:rFonts w:ascii="Times New Roman" w:hAnsi="Times New Roman" w:cs="Times New Roman"/>
          <w:sz w:val="24"/>
          <w:szCs w:val="24"/>
        </w:rPr>
        <w:t xml:space="preserve">· 170%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342,72 </w:t>
      </w:r>
      <w:r w:rsidR="007D6759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5.2.7 Расчет затрат по статье «Командировочные расходы»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Командировочные расходы рассчитываются по смете, или по формуле:</w:t>
      </w:r>
    </w:p>
    <w:p w:rsidR="007D6759" w:rsidRPr="008F5821" w:rsidRDefault="007D6759" w:rsidP="007D675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8"/>
        <w:gridCol w:w="1796"/>
      </w:tblGrid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spacing w:after="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КР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(5.11)</w:t>
            </w:r>
          </w:p>
        </w:tc>
      </w:tr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командировочных расходов, % 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КР: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КР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13%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26,20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5.2.8 Расчет затрат по статье «Услуги сторонних организаций»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Услуги сторонних организаций (УСО) рассчитываются исходя их сметы затрат.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нашем случае УСО будет равно 0.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5.2.9 Итоговый расчет полной себестоимости разработки проекта</w:t>
      </w:r>
    </w:p>
    <w:p w:rsidR="007D6759" w:rsidRPr="008F5821" w:rsidRDefault="007D6759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759" w:rsidRPr="008F5821" w:rsidRDefault="007D6759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Таким образом, рассчитаем полную </w:t>
      </w:r>
      <w:r w:rsidR="00981EBA" w:rsidRPr="008F5821">
        <w:rPr>
          <w:rFonts w:ascii="Times New Roman" w:hAnsi="Times New Roman" w:cs="Times New Roman"/>
          <w:sz w:val="24"/>
          <w:szCs w:val="24"/>
        </w:rPr>
        <w:t>себе</w:t>
      </w:r>
      <w:r w:rsidRPr="008F5821">
        <w:rPr>
          <w:rFonts w:ascii="Times New Roman" w:hAnsi="Times New Roman" w:cs="Times New Roman"/>
          <w:sz w:val="24"/>
          <w:szCs w:val="24"/>
        </w:rPr>
        <w:t>стоимость разработки проекта:</w:t>
      </w:r>
    </w:p>
    <w:p w:rsidR="00981EBA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E342C0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 ЗОТ + ОСН + БГС + ПР + НР + КР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81EBA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981EBA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 ходе расчетов было получено, что полная себестоимость </w:t>
      </w:r>
      <w:r w:rsidR="00457659" w:rsidRPr="008F5821">
        <w:rPr>
          <w:rFonts w:ascii="Times New Roman" w:hAnsi="Times New Roman" w:cs="Times New Roman"/>
          <w:sz w:val="24"/>
          <w:szCs w:val="24"/>
        </w:rPr>
        <w:t>разработки системы</w:t>
      </w:r>
      <w:r w:rsidRPr="008F5821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44249A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457659" w:rsidRPr="008F5821">
        <w:rPr>
          <w:rFonts w:ascii="Times New Roman" w:hAnsi="Times New Roman" w:cs="Times New Roman"/>
          <w:sz w:val="24"/>
          <w:szCs w:val="24"/>
        </w:rPr>
        <w:t>рубля</w:t>
      </w:r>
      <w:r w:rsidRPr="008F58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00F0C" w:rsidRPr="008F5821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FC4A6E"/>
    <w:multiLevelType w:val="multilevel"/>
    <w:tmpl w:val="423691A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0F0C"/>
    <w:rsid w:val="000F291B"/>
    <w:rsid w:val="001236C3"/>
    <w:rsid w:val="001F14A4"/>
    <w:rsid w:val="00247D7E"/>
    <w:rsid w:val="00310A04"/>
    <w:rsid w:val="00345367"/>
    <w:rsid w:val="0044249A"/>
    <w:rsid w:val="00457659"/>
    <w:rsid w:val="004F4F9E"/>
    <w:rsid w:val="005A12F3"/>
    <w:rsid w:val="00700F0C"/>
    <w:rsid w:val="00702FE3"/>
    <w:rsid w:val="007744B1"/>
    <w:rsid w:val="007D6759"/>
    <w:rsid w:val="007D7CBD"/>
    <w:rsid w:val="007E3E23"/>
    <w:rsid w:val="008F5821"/>
    <w:rsid w:val="00935AC7"/>
    <w:rsid w:val="00981EBA"/>
    <w:rsid w:val="00A44622"/>
    <w:rsid w:val="00A93E16"/>
    <w:rsid w:val="00B067CB"/>
    <w:rsid w:val="00B668C1"/>
    <w:rsid w:val="00C428DB"/>
    <w:rsid w:val="00DA65B5"/>
    <w:rsid w:val="00E342C0"/>
    <w:rsid w:val="00E57D87"/>
    <w:rsid w:val="00EF39CC"/>
    <w:rsid w:val="00F83A20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5EA4"/>
  <w15:docId w15:val="{83E81609-D725-4ACF-9B01-F1C8E4EA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F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0F0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00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00F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rsid w:val="00700F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0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F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</cp:revision>
  <dcterms:created xsi:type="dcterms:W3CDTF">2018-05-15T20:41:00Z</dcterms:created>
  <dcterms:modified xsi:type="dcterms:W3CDTF">2018-05-22T15:49:00Z</dcterms:modified>
</cp:coreProperties>
</file>