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OPERACIÓN BOP – Investigación sobre organización criminal</w:t>
      </w:r>
    </w:p>
    <w:p w:rsidR="00000000" w:rsidDel="00000000" w:rsidP="00000000" w:rsidRDefault="00000000" w:rsidRPr="00000000" w14:paraId="00000002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Ficha rápida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Categoría: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Delitos contra la salud pública y organización criminal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Delito principal: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Tráfico de drogas y pertenencia a organización criminal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Defensa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Órgano: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Juzgado de Instrucción (competencia aún por determinar)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Sección: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Instrucción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Madrid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procesal: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Investigación preliminar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resolución: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curso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Favorabilidad: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Neutro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 determinar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Año: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Medidas cautelares: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solicitará la revocación de prisión provisional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83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Popularidad: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Sí </w:t>
      </w:r>
    </w:p>
    <w:p w:rsidR="00000000" w:rsidDel="00000000" w:rsidP="00000000" w:rsidRDefault="00000000" w:rsidRPr="00000000" w14:paraId="00000010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operación «BOP» es una investigación policial centrada en un presunto grupo organizado dedicado al tráfico de estupefacientes. Varios investigados fueron detenidos en 2025 y algunos permanecen en prisión provisional. Nuestro despacho asume la defensa de uno de ellos, sosteniendo que carece de vínculo con la organización y que su detención se debió a una mera relación de amistad con uno de los implicados. El procedimiento está en fase inicial y se están practicando diligencias.</w:t>
      </w:r>
    </w:p>
    <w:p w:rsidR="00000000" w:rsidDel="00000000" w:rsidP="00000000" w:rsidRDefault="00000000" w:rsidRPr="00000000" w14:paraId="00000012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Hechos (detallados)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Según las investigaciones policiales, la organización adquiría grandes cantidades de sustancias estupefacientes para su posterior distribución. Se practicaron entradas y registros en varias localidades de Madrid en los que se intervinieron drogas y dinero en efectivo. Nuestro defendido fue detenido por su presencia en uno de los domicilios registrados, sin que se encontrase droga en su poder.</w:t>
      </w:r>
    </w:p>
    <w:p w:rsidR="00000000" w:rsidDel="00000000" w:rsidP="00000000" w:rsidRDefault="00000000" w:rsidRPr="00000000" w14:paraId="00000014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Estrategia de defensa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defensa trabaja en demostrar que la mera presencia del acusado en el domicilio no implica pertenencia a la organización. Se solicitará la libertad provisional con la imposición de fianza, alegando arraigo y falta de antecedentes. Además se pedirá practicar pruebas periciales sobre la titularidad de los bienes incautados y la trazabilidad de las conversaciones intervenidas.</w:t>
      </w:r>
    </w:p>
    <w:p w:rsidR="00000000" w:rsidDel="00000000" w:rsidP="00000000" w:rsidRDefault="00000000" w:rsidRPr="00000000" w14:paraId="00000016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Pruebas clave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Aún se están analizando las diligencias policiales y los atestados. El procedimiento se basa en intervenciones telefónicas, informes de seguimiento y decomisos de droga. La defensa propondrá testigos de descargo y periciales informáticas.</w:t>
      </w:r>
    </w:p>
    <w:p w:rsidR="00000000" w:rsidDel="00000000" w:rsidP="00000000" w:rsidRDefault="00000000" w:rsidRPr="00000000" w14:paraId="00000018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Resolución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cierre de este informe, la causa permanece en fase de instrucción. No se ha dictado resolución definitiva respecto de nuestro cliente.</w:t>
      </w:r>
    </w:p>
    <w:p w:rsidR="00000000" w:rsidDel="00000000" w:rsidP="00000000" w:rsidRDefault="00000000" w:rsidRPr="00000000" w14:paraId="0000001A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Marco legal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Resultan de aplicación los artículos 368 y siguientes del Código Penal sobre tráfico de drogas y el artículo 570 bis relativo a pertenencia a organización criminal. Se tendrán en cuenta las directrices jurisprudenciales sobre participación mínima y consumación.</w:t>
      </w:r>
    </w:p>
    <w:p w:rsidR="00000000" w:rsidDel="00000000" w:rsidP="00000000" w:rsidRDefault="00000000" w:rsidRPr="00000000" w14:paraId="0000001C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Imágenes (anexos del expediente)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Aún no se han incorporado imágenes judiciales a este procedimiento.</w:t>
      </w:r>
    </w:p>
    <w:p w:rsidR="00000000" w:rsidDel="00000000" w:rsidP="00000000" w:rsidRDefault="00000000" w:rsidRPr="00000000" w14:paraId="0000001E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Enlaces y notas (citas)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Información preliminar: noticia de prensa sobre la detención de una banda por tráfico de drogas en Madrid (no citada explícitamente por limitación de acceso).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83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 doctrinal sobre el artículo 570 bis del Código Penal y sus elementos. </w:t>
      </w:r>
    </w:p>
    <w:p w:rsidR="00000000" w:rsidDel="00000000" w:rsidP="00000000" w:rsidRDefault="00000000" w:rsidRPr="00000000" w14:paraId="00000021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SEO y anclas (web)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propuesta: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/casos/operacion-bop-trafico-drogas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 title: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Operación BOP – defensa en causa por tráfico de drogas y organización criminal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 description: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despacho defiende a un investigado en la operación BOP por tráfico de drogas. Conoce los hechos y la estrategia procesal.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Frases clave (SEO):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operación BOP, tráfico de drogas, organización criminal, defensa penal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Anclas: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#bop-resumen, #hechos, #estrategia, #pruebas, #resolucion, #prensa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283" w:before="0" w:line="336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Tráfico de drogas, Organización criminal, Instrucción, 2025 </w:t>
      </w:r>
    </w:p>
    <w:p w:rsidR="00000000" w:rsidDel="00000000" w:rsidP="00000000" w:rsidRDefault="00000000" w:rsidRPr="00000000" w14:paraId="00000028">
      <w:pPr>
        <w:pStyle w:val="Heading2"/>
        <w:spacing w:after="120" w:before="200" w:lineRule="auto"/>
        <w:jc w:val="left"/>
        <w:rPr/>
      </w:pPr>
      <w:r w:rsidDel="00000000" w:rsidR="00000000" w:rsidRPr="00000000">
        <w:rPr>
          <w:rtl w:val="0"/>
        </w:rPr>
        <w:t xml:space="preserve">Nota de verificación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3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tratarse de una investigación abierta y no existir auto o sentencia, muchos datos deberán ser confirmados conforme avance el procedimiento. Esta sección actúa como ficha preliminar sujeta a actualización.</w:t>
      </w:r>
    </w:p>
    <w:sectPr>
      <w:pgSz w:h="16838" w:w="11906" w:orient="portrait"/>
      <w:pgMar w:bottom="567" w:top="567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  <w:spacing w:line="33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283" w:before="240" w:lineRule="auto"/>
    </w:pPr>
    <w:rPr>
      <w:rFonts w:ascii="Liberation Sans" w:cs="Liberation Sans" w:eastAsia="Liberation Sans" w:hAnsi="Liberation Sans"/>
      <w:b w:val="1"/>
      <w:color w:val="003366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color w:val="003366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