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#função 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&lt;- 5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&lt;- 7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&lt;- 8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if(a != b &amp; b != c &amp; c != a) {cat("É um triangulo escaleno")}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#função ifelse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 &lt;- 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ifelse(x &gt;= 0, sqrt(x), "O número é negativo")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#exemplo1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 &lt;- 2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ifelse(3*x^2 -2*x -8 ==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#sistema exemplo2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#3x - 2y = -14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#2x + 3y =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&lt;- 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&lt;- 4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ifelse(3*x - 2*y == -14 &amp; 2*x + 3*y == 8, "É a solução", "Não é a solução")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#estruturas de repetição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for(i in 1:5){print(i^3)}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corrida &lt;- data.frame(Pace = c(5.55, 4.59, 5.21, 6.05), posicao = c(9, 2, 6, 4), row.names = c("C1", "C2", "C3", "C4"))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corrida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for(i in corrida[,2]){print(i)}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for(i in corrida[3,]){print(i)}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#while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&lt;- 1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while( x&lt;=10 ){ print(x); x &lt;- x + 1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#repeat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&lt;- rep(3, 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 &lt;- c(6, 12, 16)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z &lt;- rep(y, 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&lt;- c(5, 2, 4, 9)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 &lt;- rep(a, each = 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#Exer.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 &lt;- c(1:8)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 &lt;- rep(v, 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 &lt;- rep(v, each = 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#a)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 &lt;- -10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while(w &lt;= 10){print(w); w &lt;- w + 1}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