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80E5E" w14:textId="77777777" w:rsidR="00BF35F7" w:rsidRDefault="00B478B6">
      <w:pPr>
        <w:pStyle w:val="Titre1"/>
      </w:pPr>
      <w:r>
        <w:t>TP Données de santé</w:t>
      </w:r>
    </w:p>
    <w:p w14:paraId="54CC15A6" w14:textId="77777777" w:rsidR="00BF35F7" w:rsidRDefault="00B478B6">
      <w:r>
        <w:t>Objectif : Construire un tableau de bord clair et synthétique à partir d’une base de données de santé (fichier Fetal_Health.xlsx).</w:t>
      </w:r>
    </w:p>
    <w:p w14:paraId="3467518E" w14:textId="77777777" w:rsidR="00BF35F7" w:rsidRDefault="00B478B6">
      <w:r>
        <w:t>Durée : environ 2 heures</w:t>
      </w:r>
      <w:r>
        <w:br/>
      </w:r>
    </w:p>
    <w:p w14:paraId="7AB07CAA" w14:textId="77777777" w:rsidR="00BF35F7" w:rsidRDefault="00B478B6">
      <w:pPr>
        <w:pStyle w:val="Titre2"/>
      </w:pPr>
      <w:r>
        <w:t>Étape 1 – Découverte de la base (15 min)</w:t>
      </w:r>
    </w:p>
    <w:p w14:paraId="5FAB7BEB" w14:textId="13223DAA" w:rsidR="00BF35F7" w:rsidRDefault="00B478B6">
      <w:r>
        <w:br/>
        <w:t>- Ouvrez le fichier Excel fourni.</w:t>
      </w:r>
      <w:r w:rsidR="001C5F0C">
        <w:t xml:space="preserve">   </w:t>
      </w:r>
      <w:proofErr w:type="gramStart"/>
      <w:r w:rsidR="001C5F0C">
        <w:t>fait</w:t>
      </w:r>
      <w:proofErr w:type="gramEnd"/>
      <w:r>
        <w:br/>
        <w:t>- Comptez le nombre de lignes</w:t>
      </w:r>
      <w:r w:rsidR="001C5F0C">
        <w:t xml:space="preserve"> </w:t>
      </w:r>
      <w:r w:rsidR="001C5F0C" w:rsidRPr="001C5F0C">
        <w:rPr>
          <w:color w:val="FF0000"/>
        </w:rPr>
        <w:t xml:space="preserve">2126 </w:t>
      </w:r>
      <w:r w:rsidRPr="001C5F0C">
        <w:rPr>
          <w:color w:val="FF0000"/>
        </w:rPr>
        <w:t xml:space="preserve"> </w:t>
      </w:r>
      <w:r>
        <w:t xml:space="preserve">et de variables </w:t>
      </w:r>
      <w:r w:rsidR="001C5F0C" w:rsidRPr="001C5F0C">
        <w:rPr>
          <w:color w:val="FF0000"/>
        </w:rPr>
        <w:t xml:space="preserve">24 </w:t>
      </w:r>
      <w:r>
        <w:t>(colonnes).</w:t>
      </w:r>
      <w:r w:rsidR="001C5F0C">
        <w:t xml:space="preserve"> </w:t>
      </w:r>
      <w:r>
        <w:br/>
        <w:t>- Identifiez le type de chaque variable (numérique, texte, catégorielle…</w:t>
      </w:r>
      <w:proofErr w:type="gramStart"/>
      <w:r>
        <w:t>).</w:t>
      </w:r>
      <w:r w:rsidR="00B616B6" w:rsidRPr="00B616B6">
        <w:rPr>
          <w:color w:val="FF0000"/>
        </w:rPr>
        <w:t>string</w:t>
      </w:r>
      <w:proofErr w:type="gramEnd"/>
      <w:r w:rsidR="00B616B6" w:rsidRPr="00B616B6">
        <w:rPr>
          <w:color w:val="FF0000"/>
        </w:rPr>
        <w:t xml:space="preserve"> ,</w:t>
      </w:r>
      <w:proofErr w:type="spellStart"/>
      <w:r w:rsidR="00B616B6" w:rsidRPr="00B616B6">
        <w:rPr>
          <w:color w:val="FF0000"/>
        </w:rPr>
        <w:t>int</w:t>
      </w:r>
      <w:proofErr w:type="spellEnd"/>
      <w:r w:rsidR="00B616B6" w:rsidRPr="00B616B6">
        <w:rPr>
          <w:color w:val="FF0000"/>
        </w:rPr>
        <w:t xml:space="preserve"> ,</w:t>
      </w:r>
      <w:proofErr w:type="spellStart"/>
      <w:r w:rsidR="00B616B6" w:rsidRPr="00B616B6">
        <w:rPr>
          <w:color w:val="FF0000"/>
        </w:rPr>
        <w:t>float</w:t>
      </w:r>
      <w:proofErr w:type="spellEnd"/>
      <w:r>
        <w:br/>
        <w:t xml:space="preserve">- Calculez min, max et moyenne de 2 variables </w:t>
      </w:r>
      <w:r w:rsidR="007D6E27">
        <w:t xml:space="preserve">numérique </w:t>
      </w:r>
      <w:r>
        <w:t>au choix.</w:t>
      </w:r>
      <w:r>
        <w:br/>
        <w:t>- Repérez les variables pouvant contenir des identifiants directs.</w:t>
      </w:r>
      <w:r>
        <w:br/>
      </w:r>
    </w:p>
    <w:p w14:paraId="50BDD171" w14:textId="77777777" w:rsidR="00BF35F7" w:rsidRDefault="00B478B6">
      <w:pPr>
        <w:pStyle w:val="Titre2"/>
      </w:pPr>
      <w:r>
        <w:t>Étape 2 – Nettoyage et préparation (30 min)</w:t>
      </w:r>
    </w:p>
    <w:p w14:paraId="1D18CB8C" w14:textId="2F5DFC48" w:rsidR="00BF35F7" w:rsidRDefault="00B478B6">
      <w:r>
        <w:br/>
        <w:t>- Vérifiez la présence de doublons et décidez de leur traitement.</w:t>
      </w:r>
      <w:r>
        <w:br/>
        <w:t>- Repérez les valeurs manquantes et proposez une stratégie (supprimer, remplacer, signaler).</w:t>
      </w:r>
      <w:r>
        <w:br/>
        <w:t>- Identifiez d’éventuelles incohérences cliniques (ex. valeur hors bornes plausibles).</w:t>
      </w:r>
      <w:r>
        <w:br/>
        <w:t xml:space="preserve">- Créez une variable dérivée en regroupant une variable numérique en classes (ex. </w:t>
      </w:r>
      <w:proofErr w:type="spellStart"/>
      <w:r w:rsidR="00C64DFA">
        <w:t>baseline</w:t>
      </w:r>
      <w:proofErr w:type="spellEnd"/>
      <w:r w:rsidR="00C64DFA">
        <w:t xml:space="preserve"> &lt; 110 </w:t>
      </w:r>
      <w:r>
        <w:t xml:space="preserve">bas / moyen / </w:t>
      </w:r>
      <w:r w:rsidR="00C64DFA">
        <w:t xml:space="preserve">&gt; 160 </w:t>
      </w:r>
      <w:r>
        <w:t>élevé).</w:t>
      </w:r>
      <w:r>
        <w:br/>
        <w:t xml:space="preserve">- </w:t>
      </w:r>
      <w:r w:rsidR="00AD14B9">
        <w:t>Formez un pseudo identifiant réversible</w:t>
      </w:r>
      <w:r w:rsidR="0006494F">
        <w:t xml:space="preserve"> pour remplacer les données personnelles</w:t>
      </w:r>
      <w:r>
        <w:br/>
      </w:r>
    </w:p>
    <w:p w14:paraId="5B457820" w14:textId="77777777" w:rsidR="00BF35F7" w:rsidRDefault="00B478B6">
      <w:pPr>
        <w:pStyle w:val="Titre2"/>
      </w:pPr>
      <w:r>
        <w:t>Étape 3 – Analyses simples (30 min)</w:t>
      </w:r>
    </w:p>
    <w:p w14:paraId="131E3B4B" w14:textId="1D12178C" w:rsidR="00BF35F7" w:rsidRDefault="00B478B6" w:rsidP="004E0157">
      <w:pPr>
        <w:ind w:firstLine="708"/>
      </w:pPr>
      <w:r>
        <w:br/>
        <w:t>- Créez un premier Tableau Croisé Dynamique (TCD) simple</w:t>
      </w:r>
      <w:r w:rsidR="00C64DFA">
        <w:t xml:space="preserve"> (nb de cas par état fœtale)</w:t>
      </w:r>
      <w:r>
        <w:br/>
        <w:t>- Réalisez un graphique associé (histogramme</w:t>
      </w:r>
      <w:r w:rsidR="00C64DFA">
        <w:t xml:space="preserve"> de la valeur de base)</w:t>
      </w:r>
      <w:r>
        <w:t>.</w:t>
      </w:r>
      <w:r>
        <w:br/>
        <w:t>- Construisez un second TCD en croisant deux variables pertinentes</w:t>
      </w:r>
      <w:r w:rsidR="00C64DFA">
        <w:t xml:space="preserve"> (moyenne des contractions utérines suivant l’état fœtale)</w:t>
      </w:r>
      <w:r>
        <w:t>.</w:t>
      </w:r>
      <w:r>
        <w:br/>
        <w:t>- Interprétez vos résultats : qu’apprend-on de la base ?</w:t>
      </w:r>
      <w:r>
        <w:br/>
      </w:r>
    </w:p>
    <w:p w14:paraId="09D573A8" w14:textId="77777777" w:rsidR="00BF35F7" w:rsidRDefault="00B478B6">
      <w:pPr>
        <w:pStyle w:val="Titre2"/>
      </w:pPr>
      <w:r>
        <w:t>Étape 4 – Tableau de bord final (30 min)</w:t>
      </w:r>
    </w:p>
    <w:p w14:paraId="5CC2AB7A" w14:textId="12E218EF" w:rsidR="00BF35F7" w:rsidRDefault="00B478B6">
      <w:r>
        <w:br/>
        <w:t xml:space="preserve">Consigne : Votre chef de service vous demande un tableau de bord clair et lisible. </w:t>
      </w:r>
      <w:r>
        <w:br/>
      </w:r>
      <w:r>
        <w:lastRenderedPageBreak/>
        <w:t>Préparez une page Excel finale intégrant :</w:t>
      </w:r>
      <w:r>
        <w:br/>
        <w:t>- Un titre clair</w:t>
      </w:r>
      <w:r>
        <w:br/>
        <w:t>- 3 à 4 indicateurs clés</w:t>
      </w:r>
      <w:r w:rsidR="00C64DFA">
        <w:t xml:space="preserve"> </w:t>
      </w:r>
      <w:r>
        <w:br/>
        <w:t>- 2 graphiques pertinents</w:t>
      </w:r>
      <w:r>
        <w:br/>
        <w:t>- Un TCD ou une synthèse chiffrée</w:t>
      </w:r>
      <w:r>
        <w:br/>
        <w:t>- Une mise en forme lisible (couleurs, titres, sections)</w:t>
      </w:r>
      <w:r>
        <w:br/>
      </w:r>
    </w:p>
    <w:p w14:paraId="0520FFF5" w14:textId="77777777" w:rsidR="00C64DFA" w:rsidRDefault="00C64DFA" w:rsidP="00C64DFA">
      <w:r>
        <w:t>% de cas pathologiques (</w:t>
      </w:r>
      <w:proofErr w:type="spellStart"/>
      <w:r>
        <w:t>fetal_health</w:t>
      </w:r>
      <w:proofErr w:type="spellEnd"/>
      <w:r>
        <w:t xml:space="preserve"> = 3) dans la base.</w:t>
      </w:r>
    </w:p>
    <w:p w14:paraId="5E080995" w14:textId="77777777" w:rsidR="00C64DFA" w:rsidRDefault="00C64DFA" w:rsidP="00C64DFA">
      <w:r>
        <w:t>Moyenne des “</w:t>
      </w:r>
      <w:proofErr w:type="spellStart"/>
      <w:r>
        <w:t>accelerations</w:t>
      </w:r>
      <w:proofErr w:type="spellEnd"/>
      <w:r>
        <w:t>” selon le type de santé fœtale.</w:t>
      </w:r>
    </w:p>
    <w:p w14:paraId="75648014" w14:textId="77777777" w:rsidR="00C64DFA" w:rsidRDefault="00C64DFA" w:rsidP="00C64DFA">
      <w:r>
        <w:t>Comparaison de la variabilité à court terme (</w:t>
      </w:r>
      <w:proofErr w:type="spellStart"/>
      <w:r>
        <w:t>short_term_variability</w:t>
      </w:r>
      <w:proofErr w:type="spellEnd"/>
      <w:r>
        <w:t>) entre les trois groupes.</w:t>
      </w:r>
    </w:p>
    <w:p w14:paraId="33258E1E" w14:textId="2B926F23" w:rsidR="00C64DFA" w:rsidRDefault="00C64DFA" w:rsidP="00C64DFA">
      <w:r>
        <w:t xml:space="preserve">Nombre moyen de </w:t>
      </w:r>
      <w:proofErr w:type="spellStart"/>
      <w:r>
        <w:t>uterine_contractions</w:t>
      </w:r>
      <w:proofErr w:type="spellEnd"/>
      <w:r>
        <w:t xml:space="preserve"> dans les cas suspects vs normaux.</w:t>
      </w:r>
    </w:p>
    <w:p w14:paraId="3E8AEDCD" w14:textId="77777777" w:rsidR="00C64DFA" w:rsidRDefault="00C64DFA" w:rsidP="00C64DFA"/>
    <w:p w14:paraId="7F915DEE" w14:textId="77777777" w:rsidR="00C64DFA" w:rsidRDefault="00C64DFA" w:rsidP="00C64DFA">
      <w:r>
        <w:t xml:space="preserve">Graphique en barres : répartition des trois classes de </w:t>
      </w:r>
      <w:proofErr w:type="spellStart"/>
      <w:r>
        <w:t>fetal_health</w:t>
      </w:r>
      <w:proofErr w:type="spellEnd"/>
      <w:r>
        <w:t>.</w:t>
      </w:r>
    </w:p>
    <w:p w14:paraId="6D8C916D" w14:textId="6A7E04F7" w:rsidR="00C64DFA" w:rsidRDefault="00C64DFA" w:rsidP="00C64DFA">
      <w:r>
        <w:t xml:space="preserve">Graphique en courbe : distribution des </w:t>
      </w:r>
      <w:proofErr w:type="spellStart"/>
      <w:r>
        <w:t>baseline</w:t>
      </w:r>
      <w:proofErr w:type="spellEnd"/>
      <w:r>
        <w:t xml:space="preserve"> values</w:t>
      </w:r>
    </w:p>
    <w:p w14:paraId="3339510C" w14:textId="77777777" w:rsidR="00BF35F7" w:rsidRDefault="00B478B6">
      <w:pPr>
        <w:pStyle w:val="Titre2"/>
      </w:pPr>
      <w:r>
        <w:t>Étape 5 – Réflexion critique (15 min)</w:t>
      </w:r>
    </w:p>
    <w:p w14:paraId="38E6F826" w14:textId="77777777" w:rsidR="00BF35F7" w:rsidRDefault="00B478B6">
      <w:r>
        <w:br/>
        <w:t>- Quelles limites présente votre tableau de bord ?</w:t>
      </w:r>
      <w:r>
        <w:br/>
        <w:t>- Quelles données supplémentaires seraient utiles pour améliorer l’analyse ?</w:t>
      </w:r>
      <w:r>
        <w:br/>
        <w:t>- Selon vous, ce fichier est-il prêt pour être utilisé dans un projet d’IA ? Pourquoi / pourquoi pas ?</w:t>
      </w:r>
      <w:r>
        <w:br/>
      </w:r>
    </w:p>
    <w:sectPr w:rsidR="00BF35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4F"/>
    <w:rsid w:val="0006494F"/>
    <w:rsid w:val="001C5F0C"/>
    <w:rsid w:val="0034613E"/>
    <w:rsid w:val="00363E3D"/>
    <w:rsid w:val="003C6AFE"/>
    <w:rsid w:val="004164D4"/>
    <w:rsid w:val="004E0157"/>
    <w:rsid w:val="0056746C"/>
    <w:rsid w:val="005D1F09"/>
    <w:rsid w:val="006E2D13"/>
    <w:rsid w:val="00740038"/>
    <w:rsid w:val="00783AC5"/>
    <w:rsid w:val="007C4BDF"/>
    <w:rsid w:val="007C5F47"/>
    <w:rsid w:val="007D6E27"/>
    <w:rsid w:val="00995765"/>
    <w:rsid w:val="00A11D4F"/>
    <w:rsid w:val="00A463C8"/>
    <w:rsid w:val="00AD14B9"/>
    <w:rsid w:val="00AD3099"/>
    <w:rsid w:val="00B45F42"/>
    <w:rsid w:val="00B478B6"/>
    <w:rsid w:val="00B616B6"/>
    <w:rsid w:val="00BF35F7"/>
    <w:rsid w:val="00C64DFA"/>
    <w:rsid w:val="00D07E47"/>
    <w:rsid w:val="00E11DA5"/>
    <w:rsid w:val="00E3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4CC33"/>
  <w15:chartTrackingRefBased/>
  <w15:docId w15:val="{42B387BB-3323-4E38-93F1-CC1905EE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1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1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1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1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1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1D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1D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1D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1D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1D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1D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1D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1D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1D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1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1D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1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FICTOR</dc:creator>
  <cp:keywords/>
  <dc:description/>
  <cp:lastModifiedBy>Toufik Medjber</cp:lastModifiedBy>
  <cp:revision>15</cp:revision>
  <dcterms:created xsi:type="dcterms:W3CDTF">2025-09-12T07:48:00Z</dcterms:created>
  <dcterms:modified xsi:type="dcterms:W3CDTF">2025-09-26T14:50:00Z</dcterms:modified>
</cp:coreProperties>
</file>