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Solution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Boîte à outils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Tournevis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Marteau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 (Variables)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 (Variables)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État (Variables)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 (méthodes)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add_tool(tool)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remove_tool(tool)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 (méthodes)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tighten(screw)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loosen(screw)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Comportement (méthodes)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paint(color)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hammer_in(nail)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remove(nail)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6p676kvcd8k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