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F7D" w:rsidRPr="006A324E" w:rsidRDefault="00CD39F8" w:rsidP="00CD39F8">
      <w:pPr>
        <w:pStyle w:val="Heading1"/>
        <w:pageBreakBefore w:val="0"/>
        <w:numPr>
          <w:ilvl w:val="0"/>
          <w:numId w:val="0"/>
        </w:numPr>
        <w:suppressAutoHyphens w:val="0"/>
        <w:autoSpaceDE/>
        <w:autoSpaceDN/>
        <w:adjustRightInd/>
        <w:spacing w:before="240" w:after="60"/>
        <w:ind w:left="1428" w:firstLine="696"/>
      </w:pPr>
      <w:bookmarkStart w:id="0" w:name="_Toc519850178"/>
      <w:r w:rsidRPr="00CD39F8">
        <w:rPr>
          <w:highlight w:val="cyan"/>
        </w:rPr>
        <w:t>COMMVAULT</w:t>
      </w:r>
      <w:r>
        <w:rPr>
          <w:highlight w:val="cyan"/>
        </w:rPr>
        <w:t>-</w:t>
      </w:r>
      <w:r w:rsidR="00C75E69" w:rsidRPr="00CD39F8">
        <w:rPr>
          <w:highlight w:val="cyan"/>
        </w:rPr>
        <w:t>LIVE SYN</w:t>
      </w:r>
      <w:bookmarkStart w:id="1" w:name="_GoBack"/>
      <w:bookmarkEnd w:id="1"/>
      <w:r w:rsidR="00C75E69" w:rsidRPr="00CD39F8">
        <w:rPr>
          <w:highlight w:val="cyan"/>
        </w:rPr>
        <w:t>C</w:t>
      </w:r>
      <w:bookmarkEnd w:id="0"/>
    </w:p>
    <w:p w:rsidR="00FA7F7D" w:rsidRPr="00B71028" w:rsidRDefault="00FA7F7D" w:rsidP="00FA7F7D">
      <w:pPr>
        <w:rPr>
          <w:b/>
          <w:color w:val="0070C0"/>
          <w:sz w:val="20"/>
          <w:szCs w:val="20"/>
        </w:rPr>
      </w:pPr>
    </w:p>
    <w:tbl>
      <w:tblPr>
        <w:tblStyle w:val="TableGrid"/>
        <w:tblW w:w="1143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715"/>
        <w:gridCol w:w="3150"/>
        <w:gridCol w:w="7565"/>
      </w:tblGrid>
      <w:tr w:rsidR="00FA7F7D" w:rsidRPr="00ED325A" w:rsidTr="00FB2FE2">
        <w:trPr>
          <w:trHeight w:val="3811"/>
        </w:trPr>
        <w:tc>
          <w:tcPr>
            <w:tcW w:w="715" w:type="dxa"/>
          </w:tcPr>
          <w:p w:rsidR="00FA7F7D" w:rsidRPr="00106BDD" w:rsidRDefault="00FA7F7D" w:rsidP="00FA7F7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3150" w:type="dxa"/>
          </w:tcPr>
          <w:p w:rsidR="00FA7F7D" w:rsidRPr="00CE14E5" w:rsidRDefault="00FA7F7D" w:rsidP="00FB2FE2">
            <w:pPr>
              <w:jc w:val="both"/>
              <w:rPr>
                <w:sz w:val="20"/>
                <w:szCs w:val="20"/>
              </w:rPr>
            </w:pPr>
            <w:r w:rsidRPr="00CE14E5">
              <w:rPr>
                <w:sz w:val="20"/>
                <w:szCs w:val="20"/>
              </w:rPr>
              <w:t xml:space="preserve">The first step is to </w:t>
            </w:r>
            <w:r>
              <w:rPr>
                <w:sz w:val="20"/>
                <w:szCs w:val="20"/>
              </w:rPr>
              <w:t xml:space="preserve">select server and right click on it. Go </w:t>
            </w:r>
            <w:r w:rsidRPr="006835FB">
              <w:rPr>
                <w:sz w:val="20"/>
                <w:szCs w:val="20"/>
              </w:rPr>
              <w:t>to</w:t>
            </w:r>
            <w:r>
              <w:rPr>
                <w:b/>
                <w:sz w:val="20"/>
                <w:szCs w:val="20"/>
              </w:rPr>
              <w:t xml:space="preserve"> </w:t>
            </w:r>
            <w:r w:rsidR="00A333E4">
              <w:rPr>
                <w:i/>
                <w:color w:val="0070C0"/>
                <w:sz w:val="20"/>
                <w:szCs w:val="20"/>
              </w:rPr>
              <w:t>Live sync</w:t>
            </w:r>
            <w:r w:rsidR="00A333E4" w:rsidRPr="00A333E4">
              <w:rPr>
                <w:i/>
                <w:color w:val="0070C0"/>
                <w:sz w:val="20"/>
                <w:szCs w:val="20"/>
              </w:rPr>
              <w:sym w:font="Wingdings" w:char="F0E0"/>
            </w:r>
            <w:r w:rsidR="00A333E4">
              <w:rPr>
                <w:i/>
                <w:color w:val="0070C0"/>
                <w:sz w:val="20"/>
                <w:szCs w:val="20"/>
              </w:rPr>
              <w:t>Configuration</w:t>
            </w:r>
          </w:p>
          <w:p w:rsidR="00FA7F7D" w:rsidRPr="00CE14E5" w:rsidRDefault="00FA7F7D" w:rsidP="00FB2FE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565" w:type="dxa"/>
          </w:tcPr>
          <w:p w:rsidR="00FA7F7D" w:rsidRPr="00ED325A" w:rsidRDefault="00A333E4" w:rsidP="00FB2FE2">
            <w:pPr>
              <w:pStyle w:val="ListParagraph"/>
              <w:ind w:left="0"/>
              <w:jc w:val="center"/>
              <w:rPr>
                <w:rFonts w:eastAsia="SimSun" w:cs="Arial"/>
                <w:bCs/>
                <w:noProof/>
                <w:color w:val="646464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009AEDB" wp14:editId="3730499E">
                  <wp:extent cx="3486150" cy="24838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7255" cy="2498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F7D" w:rsidRPr="00ED325A" w:rsidTr="00FB2FE2">
        <w:trPr>
          <w:trHeight w:val="547"/>
        </w:trPr>
        <w:tc>
          <w:tcPr>
            <w:tcW w:w="715" w:type="dxa"/>
          </w:tcPr>
          <w:p w:rsidR="00FA7F7D" w:rsidRPr="00106BDD" w:rsidRDefault="00FA7F7D" w:rsidP="00FA7F7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3150" w:type="dxa"/>
          </w:tcPr>
          <w:p w:rsidR="00FA7F7D" w:rsidRPr="00BF1C3C" w:rsidRDefault="00BE43BC" w:rsidP="00FB2FE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Live sync </w:t>
            </w:r>
            <w:r w:rsidR="004E1511">
              <w:rPr>
                <w:sz w:val="20"/>
                <w:szCs w:val="20"/>
              </w:rPr>
              <w:t>de</w:t>
            </w:r>
            <w:r w:rsidR="004E1511" w:rsidRPr="004E1511">
              <w:rPr>
                <w:sz w:val="20"/>
                <w:szCs w:val="20"/>
              </w:rPr>
              <w:t>stination</w:t>
            </w:r>
            <w:r>
              <w:rPr>
                <w:sz w:val="20"/>
                <w:szCs w:val="20"/>
              </w:rPr>
              <w:t xml:space="preserve"> select </w:t>
            </w:r>
            <w:r>
              <w:rPr>
                <w:i/>
                <w:color w:val="0070C0"/>
                <w:sz w:val="20"/>
                <w:szCs w:val="20"/>
              </w:rPr>
              <w:t>VMware</w:t>
            </w:r>
            <w:r w:rsidR="00FA7F7D">
              <w:rPr>
                <w:sz w:val="20"/>
                <w:szCs w:val="20"/>
              </w:rPr>
              <w:t xml:space="preserve">, then click on </w:t>
            </w:r>
            <w:r>
              <w:rPr>
                <w:i/>
                <w:color w:val="0070C0"/>
                <w:sz w:val="20"/>
                <w:szCs w:val="20"/>
              </w:rPr>
              <w:t>OK</w:t>
            </w:r>
            <w:r w:rsidR="00FA7F7D">
              <w:rPr>
                <w:sz w:val="20"/>
                <w:szCs w:val="20"/>
              </w:rPr>
              <w:t>.</w:t>
            </w:r>
          </w:p>
          <w:p w:rsidR="00FA7F7D" w:rsidRPr="00CE14E5" w:rsidRDefault="00FA7F7D" w:rsidP="00FB2FE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565" w:type="dxa"/>
          </w:tcPr>
          <w:p w:rsidR="00FA7F7D" w:rsidRPr="00ED325A" w:rsidRDefault="004A3165" w:rsidP="00FB2FE2">
            <w:pPr>
              <w:pStyle w:val="ListParagraph"/>
              <w:ind w:left="0"/>
              <w:jc w:val="center"/>
              <w:rPr>
                <w:rFonts w:eastAsia="SimSun" w:cs="Arial"/>
                <w:bCs/>
                <w:noProof/>
                <w:color w:val="646464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1920445" wp14:editId="6DA3165F">
                  <wp:extent cx="4152900" cy="1915680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4181" cy="1925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F7D" w:rsidRPr="00ED325A" w:rsidTr="00FB2FE2">
        <w:trPr>
          <w:trHeight w:val="4810"/>
        </w:trPr>
        <w:tc>
          <w:tcPr>
            <w:tcW w:w="715" w:type="dxa"/>
          </w:tcPr>
          <w:p w:rsidR="00FA7F7D" w:rsidRPr="00106BDD" w:rsidRDefault="00FA7F7D" w:rsidP="00FA7F7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3150" w:type="dxa"/>
          </w:tcPr>
          <w:p w:rsidR="00FA7F7D" w:rsidRPr="00CE14E5" w:rsidRDefault="004E1511" w:rsidP="00FB2FE2">
            <w:pPr>
              <w:jc w:val="both"/>
              <w:rPr>
                <w:sz w:val="20"/>
                <w:szCs w:val="20"/>
              </w:rPr>
            </w:pPr>
            <w:r w:rsidRPr="00BF1C3C">
              <w:rPr>
                <w:sz w:val="20"/>
                <w:szCs w:val="20"/>
              </w:rPr>
              <w:t xml:space="preserve">Then </w:t>
            </w:r>
            <w:r>
              <w:rPr>
                <w:sz w:val="20"/>
                <w:szCs w:val="20"/>
              </w:rPr>
              <w:t xml:space="preserve">Choose the proper vCenter Client </w:t>
            </w:r>
            <w:r w:rsidRPr="004E1511">
              <w:rPr>
                <w:i/>
                <w:color w:val="0070C0"/>
                <w:sz w:val="20"/>
                <w:szCs w:val="20"/>
              </w:rPr>
              <w:t>vCenter_AMS_AMSSV0001</w:t>
            </w:r>
            <w:r>
              <w:rPr>
                <w:sz w:val="20"/>
                <w:szCs w:val="20"/>
              </w:rPr>
              <w:t xml:space="preserve"> and proxy client (Media Agent to run the job AMSV000A ,AMSSV001T or AMSSV001S) </w:t>
            </w:r>
            <w:r w:rsidR="00A5356A">
              <w:t xml:space="preserve"> </w:t>
            </w:r>
            <w:r w:rsidR="00A5356A" w:rsidRPr="00A5356A">
              <w:rPr>
                <w:b/>
                <w:sz w:val="20"/>
                <w:szCs w:val="20"/>
                <w:highlight w:val="yellow"/>
              </w:rPr>
              <w:t>continue on step no 4</w:t>
            </w:r>
          </w:p>
          <w:p w:rsidR="00FA7F7D" w:rsidRPr="00CE14E5" w:rsidRDefault="00FA7F7D" w:rsidP="00FB2FE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565" w:type="dxa"/>
          </w:tcPr>
          <w:p w:rsidR="00FA7F7D" w:rsidRPr="00ED325A" w:rsidRDefault="004E1511" w:rsidP="00FB2FE2">
            <w:pPr>
              <w:pStyle w:val="ListParagraph"/>
              <w:ind w:left="0"/>
              <w:jc w:val="center"/>
              <w:rPr>
                <w:rFonts w:eastAsia="SimSun" w:cs="Arial"/>
                <w:bCs/>
                <w:noProof/>
                <w:color w:val="646464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4C1AB83" wp14:editId="3C3F91C2">
                  <wp:extent cx="4666615" cy="2709545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6615" cy="2709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F7D" w:rsidRPr="00ED325A" w:rsidTr="00FB2FE2">
        <w:trPr>
          <w:trHeight w:val="547"/>
        </w:trPr>
        <w:tc>
          <w:tcPr>
            <w:tcW w:w="715" w:type="dxa"/>
          </w:tcPr>
          <w:p w:rsidR="00FA7F7D" w:rsidRPr="00106BDD" w:rsidRDefault="00FA7F7D" w:rsidP="00FA7F7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3150" w:type="dxa"/>
          </w:tcPr>
          <w:p w:rsidR="004E1511" w:rsidRDefault="004E1511" w:rsidP="00FB2FE2">
            <w:pPr>
              <w:jc w:val="both"/>
              <w:rPr>
                <w:i/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on add VMs and </w:t>
            </w:r>
            <w:r w:rsidRPr="004E1511">
              <w:rPr>
                <w:i/>
                <w:color w:val="0070C0"/>
                <w:sz w:val="20"/>
                <w:szCs w:val="20"/>
              </w:rPr>
              <w:t>select all</w:t>
            </w:r>
          </w:p>
          <w:p w:rsidR="00FA7F7D" w:rsidRPr="00EB195D" w:rsidRDefault="004E1511" w:rsidP="00FB2FE2">
            <w:pPr>
              <w:jc w:val="both"/>
              <w:rPr>
                <w:sz w:val="10"/>
                <w:szCs w:val="10"/>
              </w:rPr>
            </w:pPr>
            <w:r w:rsidRPr="004E1511">
              <w:rPr>
                <w:i/>
                <w:color w:val="0070C0"/>
                <w:sz w:val="20"/>
                <w:szCs w:val="20"/>
              </w:rPr>
              <w:t xml:space="preserve"> check</w:t>
            </w:r>
            <w:r>
              <w:rPr>
                <w:sz w:val="20"/>
                <w:szCs w:val="20"/>
              </w:rPr>
              <w:t xml:space="preserve"> </w:t>
            </w:r>
            <w:r w:rsidRPr="004E1511">
              <w:rPr>
                <w:i/>
                <w:color w:val="0070C0"/>
                <w:sz w:val="20"/>
                <w:szCs w:val="20"/>
              </w:rPr>
              <w:t xml:space="preserve">box </w:t>
            </w:r>
            <w:r>
              <w:rPr>
                <w:sz w:val="20"/>
                <w:szCs w:val="20"/>
              </w:rPr>
              <w:t>from Select Vms for live Sync</w:t>
            </w:r>
            <w:r w:rsidR="00FA7F7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</w:t>
            </w:r>
            <w:r w:rsidRPr="004E1511">
              <w:rPr>
                <w:sz w:val="20"/>
                <w:szCs w:val="20"/>
              </w:rPr>
              <w:sym w:font="Wingdings" w:char="F0E0"/>
            </w:r>
            <w:r w:rsidRPr="004E1511">
              <w:rPr>
                <w:i/>
                <w:color w:val="0070C0"/>
                <w:sz w:val="20"/>
                <w:szCs w:val="20"/>
              </w:rPr>
              <w:t>Click ok</w:t>
            </w:r>
          </w:p>
        </w:tc>
        <w:tc>
          <w:tcPr>
            <w:tcW w:w="7565" w:type="dxa"/>
          </w:tcPr>
          <w:p w:rsidR="00FA7F7D" w:rsidRPr="00EB195D" w:rsidRDefault="004E1511" w:rsidP="00FB2FE2">
            <w:pPr>
              <w:pStyle w:val="ListParagraph"/>
              <w:spacing w:line="360" w:lineRule="auto"/>
              <w:ind w:left="0"/>
              <w:jc w:val="center"/>
              <w:rPr>
                <w:rFonts w:eastAsia="SimSun" w:cs="Arial"/>
                <w:bCs/>
                <w:noProof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E4C3FCA" wp14:editId="57E70279">
                  <wp:extent cx="4666615" cy="2595245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6615" cy="259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F7D" w:rsidRPr="00ED325A" w:rsidTr="00FB2FE2">
        <w:trPr>
          <w:trHeight w:val="547"/>
        </w:trPr>
        <w:tc>
          <w:tcPr>
            <w:tcW w:w="715" w:type="dxa"/>
          </w:tcPr>
          <w:p w:rsidR="00FA7F7D" w:rsidRPr="00106BDD" w:rsidRDefault="00FA7F7D" w:rsidP="00FA7F7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3150" w:type="dxa"/>
          </w:tcPr>
          <w:p w:rsidR="00FA7F7D" w:rsidRDefault="00FA7F7D" w:rsidP="00FB2FE2">
            <w:pPr>
              <w:jc w:val="both"/>
              <w:rPr>
                <w:sz w:val="20"/>
                <w:szCs w:val="20"/>
              </w:rPr>
            </w:pPr>
            <w:r w:rsidRPr="00CE14E5">
              <w:rPr>
                <w:sz w:val="20"/>
                <w:szCs w:val="20"/>
              </w:rPr>
              <w:t xml:space="preserve">It’s </w:t>
            </w:r>
            <w:r>
              <w:rPr>
                <w:sz w:val="20"/>
                <w:szCs w:val="20"/>
              </w:rPr>
              <w:t>required</w:t>
            </w:r>
            <w:r w:rsidRPr="00CE14E5">
              <w:rPr>
                <w:sz w:val="20"/>
                <w:szCs w:val="20"/>
              </w:rPr>
              <w:t xml:space="preserve"> to select:</w:t>
            </w:r>
          </w:p>
          <w:p w:rsidR="00FA7F7D" w:rsidRDefault="00FA7F7D" w:rsidP="00FA7F7D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F1102B">
              <w:rPr>
                <w:sz w:val="20"/>
                <w:szCs w:val="20"/>
              </w:rPr>
              <w:t xml:space="preserve">he correct </w:t>
            </w:r>
            <w:r>
              <w:rPr>
                <w:sz w:val="20"/>
                <w:szCs w:val="20"/>
              </w:rPr>
              <w:t>ESX Server,</w:t>
            </w:r>
          </w:p>
          <w:p w:rsidR="00FA7F7D" w:rsidRDefault="00FA7F7D" w:rsidP="00FA7F7D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Datastore,</w:t>
            </w:r>
          </w:p>
          <w:p w:rsidR="00735483" w:rsidRDefault="00C75E69" w:rsidP="00FA7F7D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Under </w:t>
            </w:r>
            <w:r w:rsidR="00FA7F7D">
              <w:rPr>
                <w:sz w:val="20"/>
                <w:szCs w:val="20"/>
              </w:rPr>
              <w:t>vCenter Options</w:t>
            </w:r>
            <w:r w:rsidR="00FA7F7D" w:rsidRPr="005B3539">
              <w:rPr>
                <w:sz w:val="20"/>
                <w:szCs w:val="20"/>
              </w:rPr>
              <w:sym w:font="Wingdings" w:char="F0E0"/>
            </w:r>
            <w:r w:rsidR="00FA7F7D">
              <w:rPr>
                <w:sz w:val="20"/>
                <w:szCs w:val="20"/>
              </w:rPr>
              <w:t>Click Configure</w:t>
            </w:r>
            <w:r w:rsidR="00FA7F7D" w:rsidRPr="005801DD">
              <w:rPr>
                <w:sz w:val="20"/>
                <w:szCs w:val="20"/>
              </w:rPr>
              <w:t>.</w:t>
            </w:r>
            <w:r w:rsidR="00FA7F7D">
              <w:rPr>
                <w:sz w:val="20"/>
                <w:szCs w:val="20"/>
              </w:rPr>
              <w:t xml:space="preserve"> </w:t>
            </w:r>
          </w:p>
          <w:p w:rsidR="00735483" w:rsidRDefault="00735483" w:rsidP="00FA7F7D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</w:p>
          <w:p w:rsidR="00FA7F7D" w:rsidRPr="005801DD" w:rsidRDefault="00FA7F7D" w:rsidP="00FA7F7D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735483">
              <w:rPr>
                <w:sz w:val="20"/>
                <w:szCs w:val="20"/>
                <w:highlight w:val="yellow"/>
              </w:rPr>
              <w:t>all this information are present in the time shift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7565" w:type="dxa"/>
          </w:tcPr>
          <w:p w:rsidR="00FA7F7D" w:rsidRPr="00ED325A" w:rsidRDefault="0056675C" w:rsidP="00FB2FE2">
            <w:pPr>
              <w:pStyle w:val="ListParagraph"/>
              <w:ind w:left="0"/>
              <w:jc w:val="center"/>
              <w:rPr>
                <w:rFonts w:eastAsia="SimSun" w:cs="Arial"/>
                <w:bCs/>
                <w:noProof/>
                <w:color w:val="646464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EC6E269" wp14:editId="074E4E5D">
                  <wp:extent cx="4666615" cy="2392045"/>
                  <wp:effectExtent l="0" t="0" r="635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6615" cy="2392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F7D" w:rsidRPr="00ED325A" w:rsidTr="00FB2FE2">
        <w:trPr>
          <w:trHeight w:val="547"/>
        </w:trPr>
        <w:tc>
          <w:tcPr>
            <w:tcW w:w="715" w:type="dxa"/>
          </w:tcPr>
          <w:p w:rsidR="00FA7F7D" w:rsidRPr="00106BDD" w:rsidRDefault="00FA7F7D" w:rsidP="00FA7F7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3150" w:type="dxa"/>
          </w:tcPr>
          <w:p w:rsidR="00FA7F7D" w:rsidRPr="00CE14E5" w:rsidRDefault="00FA7F7D" w:rsidP="00FB2FE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 Network Settings</w:t>
            </w:r>
            <w:r w:rsidRPr="00FF56A5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select </w:t>
            </w:r>
            <w:r>
              <w:rPr>
                <w:i/>
                <w:color w:val="0070C0"/>
                <w:sz w:val="20"/>
                <w:szCs w:val="20"/>
              </w:rPr>
              <w:t xml:space="preserve">destination Network </w:t>
            </w:r>
            <w:r>
              <w:rPr>
                <w:sz w:val="20"/>
                <w:szCs w:val="20"/>
              </w:rPr>
              <w:t>clicking on Edit Rule end select the same number of vlan</w:t>
            </w:r>
          </w:p>
        </w:tc>
        <w:tc>
          <w:tcPr>
            <w:tcW w:w="7565" w:type="dxa"/>
          </w:tcPr>
          <w:p w:rsidR="00FA7F7D" w:rsidRPr="005801DD" w:rsidRDefault="00FA7F7D" w:rsidP="00FB2FE2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33A96A96" wp14:editId="056ADDAE">
                  <wp:extent cx="4666615" cy="1949450"/>
                  <wp:effectExtent l="0" t="0" r="63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6615" cy="194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F7D" w:rsidRPr="00ED325A" w:rsidTr="00FB2FE2">
        <w:trPr>
          <w:trHeight w:val="547"/>
        </w:trPr>
        <w:tc>
          <w:tcPr>
            <w:tcW w:w="715" w:type="dxa"/>
          </w:tcPr>
          <w:p w:rsidR="00FA7F7D" w:rsidRPr="00106BDD" w:rsidRDefault="00FA7F7D" w:rsidP="00FA7F7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3150" w:type="dxa"/>
          </w:tcPr>
          <w:p w:rsidR="00FA7F7D" w:rsidRDefault="00C75E69" w:rsidP="00FB2FE2">
            <w:pPr>
              <w:jc w:val="both"/>
              <w:rPr>
                <w:sz w:val="20"/>
                <w:szCs w:val="20"/>
              </w:rPr>
            </w:pPr>
            <w:r w:rsidRPr="00C75E69">
              <w:rPr>
                <w:i/>
                <w:color w:val="0070C0"/>
                <w:sz w:val="20"/>
                <w:szCs w:val="20"/>
              </w:rPr>
              <w:t>Uncheck</w:t>
            </w:r>
            <w:r>
              <w:rPr>
                <w:sz w:val="20"/>
                <w:szCs w:val="20"/>
              </w:rPr>
              <w:t xml:space="preserve"> va</w:t>
            </w:r>
            <w:r w:rsidR="00B824EB">
              <w:rPr>
                <w:sz w:val="20"/>
                <w:szCs w:val="20"/>
              </w:rPr>
              <w:t xml:space="preserve">lidate destinationVM(Power </w:t>
            </w:r>
            <w:r>
              <w:rPr>
                <w:sz w:val="20"/>
                <w:szCs w:val="20"/>
              </w:rPr>
              <w:t xml:space="preserve">ON&amp;Off) </w:t>
            </w:r>
            <w:r w:rsidR="00FA7F7D">
              <w:rPr>
                <w:sz w:val="20"/>
                <w:szCs w:val="20"/>
              </w:rPr>
              <w:t xml:space="preserve"> </w:t>
            </w:r>
            <w:r w:rsidR="00FA7F7D">
              <w:rPr>
                <w:i/>
                <w:color w:val="0070C0"/>
                <w:sz w:val="20"/>
                <w:szCs w:val="20"/>
              </w:rPr>
              <w:t>Disk Provisionig</w:t>
            </w:r>
            <w:r w:rsidR="00FA7F7D">
              <w:rPr>
                <w:sz w:val="20"/>
                <w:szCs w:val="20"/>
              </w:rPr>
              <w:t xml:space="preserve"> </w:t>
            </w:r>
            <w:r w:rsidR="00FA7F7D" w:rsidRPr="00AF6D79">
              <w:rPr>
                <w:sz w:val="20"/>
                <w:szCs w:val="20"/>
              </w:rPr>
              <w:sym w:font="Wingdings" w:char="F0E0"/>
            </w:r>
            <w:r w:rsidR="00FA7F7D">
              <w:rPr>
                <w:sz w:val="20"/>
                <w:szCs w:val="20"/>
              </w:rPr>
              <w:t xml:space="preserve"> Thick lazy Zero</w:t>
            </w:r>
          </w:p>
          <w:p w:rsidR="00FA7F7D" w:rsidRPr="00CE14E5" w:rsidRDefault="00FA7F7D" w:rsidP="00FB2FE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</w:t>
            </w:r>
            <w:r w:rsidR="00C75E69">
              <w:rPr>
                <w:sz w:val="20"/>
                <w:szCs w:val="20"/>
              </w:rPr>
              <w:t xml:space="preserve"> ok</w:t>
            </w:r>
          </w:p>
        </w:tc>
        <w:tc>
          <w:tcPr>
            <w:tcW w:w="7565" w:type="dxa"/>
          </w:tcPr>
          <w:p w:rsidR="00FA7F7D" w:rsidRPr="00ED325A" w:rsidRDefault="00C75E69" w:rsidP="00FB2FE2">
            <w:pPr>
              <w:pStyle w:val="ListParagraph"/>
              <w:ind w:left="0"/>
              <w:jc w:val="center"/>
              <w:rPr>
                <w:rFonts w:eastAsia="SimSun" w:cs="Arial"/>
                <w:bCs/>
                <w:noProof/>
                <w:color w:val="646464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8F6244A" wp14:editId="0C2C6B54">
                  <wp:extent cx="4666615" cy="2613025"/>
                  <wp:effectExtent l="0" t="0" r="63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6615" cy="261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F7D" w:rsidRPr="00ED325A" w:rsidTr="00FB2FE2">
        <w:trPr>
          <w:trHeight w:val="547"/>
        </w:trPr>
        <w:tc>
          <w:tcPr>
            <w:tcW w:w="715" w:type="dxa"/>
          </w:tcPr>
          <w:p w:rsidR="00FA7F7D" w:rsidRPr="00106BDD" w:rsidRDefault="00FA7F7D" w:rsidP="00FA7F7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3150" w:type="dxa"/>
          </w:tcPr>
          <w:p w:rsidR="00FA7F7D" w:rsidRPr="00CE14E5" w:rsidRDefault="00C75E69" w:rsidP="00FB2FE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click on “OK”, Windows pop UP</w:t>
            </w:r>
          </w:p>
        </w:tc>
        <w:tc>
          <w:tcPr>
            <w:tcW w:w="7565" w:type="dxa"/>
          </w:tcPr>
          <w:p w:rsidR="00C75E69" w:rsidRDefault="00C75E69" w:rsidP="00FB2FE2">
            <w:pPr>
              <w:pStyle w:val="ListParagraph"/>
              <w:ind w:left="0"/>
              <w:jc w:val="center"/>
              <w:rPr>
                <w:rFonts w:eastAsia="SimSun" w:cs="Arial"/>
                <w:b/>
                <w:bCs/>
                <w:noProof/>
                <w:color w:val="323E4F" w:themeColor="text2" w:themeShade="BF"/>
                <w:sz w:val="18"/>
                <w:szCs w:val="18"/>
              </w:rPr>
            </w:pPr>
          </w:p>
          <w:p w:rsidR="00FA7F7D" w:rsidRPr="00C75E69" w:rsidRDefault="00C75E69" w:rsidP="00FB2FE2">
            <w:pPr>
              <w:pStyle w:val="ListParagraph"/>
              <w:ind w:left="0"/>
              <w:jc w:val="center"/>
              <w:rPr>
                <w:rFonts w:eastAsia="SimSun" w:cs="Arial"/>
                <w:b/>
                <w:bCs/>
                <w:noProof/>
                <w:color w:val="646464"/>
                <w:sz w:val="18"/>
                <w:szCs w:val="18"/>
              </w:rPr>
            </w:pPr>
            <w:r w:rsidRPr="00C75E69">
              <w:rPr>
                <w:rFonts w:eastAsia="SimSun" w:cs="Arial"/>
                <w:b/>
                <w:bCs/>
                <w:noProof/>
                <w:color w:val="323E4F" w:themeColor="text2" w:themeShade="BF"/>
                <w:sz w:val="18"/>
                <w:szCs w:val="18"/>
              </w:rPr>
              <w:t>Mentioned --</w:t>
            </w:r>
            <w:r w:rsidRPr="00C75E69">
              <w:rPr>
                <w:rFonts w:eastAsia="SimSun" w:cs="Arial"/>
                <w:b/>
                <w:bCs/>
                <w:noProof/>
                <w:color w:val="323E4F" w:themeColor="text2" w:themeShade="BF"/>
                <w:sz w:val="18"/>
                <w:szCs w:val="18"/>
              </w:rPr>
              <w:sym w:font="Wingdings" w:char="F0E0"/>
            </w:r>
            <w:r w:rsidRPr="00C75E69">
              <w:rPr>
                <w:rFonts w:eastAsia="SimSun" w:cs="Arial"/>
                <w:b/>
                <w:bCs/>
                <w:noProof/>
                <w:color w:val="323E4F" w:themeColor="text2" w:themeShade="BF"/>
                <w:sz w:val="18"/>
                <w:szCs w:val="18"/>
              </w:rPr>
              <w:t>LiveSync-Sasvaxxx(Servername)-</w:t>
            </w:r>
            <w:r w:rsidRPr="00C75E69">
              <w:rPr>
                <w:rFonts w:eastAsia="SimSun" w:cs="Arial"/>
                <w:b/>
                <w:bCs/>
                <w:noProof/>
                <w:color w:val="323E4F" w:themeColor="text2" w:themeShade="BF"/>
                <w:sz w:val="18"/>
                <w:szCs w:val="18"/>
              </w:rPr>
              <w:sym w:font="Wingdings" w:char="F0E0"/>
            </w:r>
            <w:r w:rsidRPr="00C75E69">
              <w:rPr>
                <w:rFonts w:eastAsia="SimSun" w:cs="Arial"/>
                <w:b/>
                <w:bCs/>
                <w:noProof/>
                <w:color w:val="323E4F" w:themeColor="text2" w:themeShade="BF"/>
                <w:sz w:val="18"/>
                <w:szCs w:val="18"/>
              </w:rPr>
              <w:t>OK</w:t>
            </w:r>
            <w:r w:rsidR="006644A1">
              <w:rPr>
                <w:rFonts w:eastAsia="SimSun" w:cs="Arial"/>
                <w:b/>
                <w:bCs/>
                <w:noProof/>
                <w:color w:val="323E4F" w:themeColor="text2" w:themeShade="BF"/>
                <w:sz w:val="18"/>
                <w:szCs w:val="18"/>
              </w:rPr>
              <w:t xml:space="preserve"> and Monitor the Job in JOB CONTROLLER</w:t>
            </w:r>
          </w:p>
        </w:tc>
      </w:tr>
    </w:tbl>
    <w:p w:rsidR="00FA7F7D" w:rsidRDefault="00FA7F7D" w:rsidP="00FA7F7D"/>
    <w:p w:rsidR="00FA7F7D" w:rsidRDefault="00FA7F7D" w:rsidP="00FA7F7D"/>
    <w:p w:rsidR="002C3819" w:rsidRDefault="002C3819"/>
    <w:sectPr w:rsidR="002C38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2CC1" w:rsidRDefault="00472CC1" w:rsidP="00FA7F7D">
      <w:pPr>
        <w:spacing w:after="0" w:line="240" w:lineRule="auto"/>
      </w:pPr>
      <w:r>
        <w:separator/>
      </w:r>
    </w:p>
  </w:endnote>
  <w:endnote w:type="continuationSeparator" w:id="0">
    <w:p w:rsidR="00472CC1" w:rsidRDefault="00472CC1" w:rsidP="00FA7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2CC1" w:rsidRDefault="00472CC1" w:rsidP="00FA7F7D">
      <w:pPr>
        <w:spacing w:after="0" w:line="240" w:lineRule="auto"/>
      </w:pPr>
      <w:r>
        <w:separator/>
      </w:r>
    </w:p>
  </w:footnote>
  <w:footnote w:type="continuationSeparator" w:id="0">
    <w:p w:rsidR="00472CC1" w:rsidRDefault="00472CC1" w:rsidP="00FA7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B0722"/>
    <w:multiLevelType w:val="hybridMultilevel"/>
    <w:tmpl w:val="E6B8B5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C04A7"/>
    <w:multiLevelType w:val="hybridMultilevel"/>
    <w:tmpl w:val="047083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5764C"/>
    <w:multiLevelType w:val="multilevel"/>
    <w:tmpl w:val="392E20C8"/>
    <w:lvl w:ilvl="0">
      <w:start w:val="1"/>
      <w:numFmt w:val="decimal"/>
      <w:pStyle w:val="Heading1"/>
      <w:isLgl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</w:r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7D"/>
    <w:rsid w:val="002B043C"/>
    <w:rsid w:val="002B2A0A"/>
    <w:rsid w:val="002C3819"/>
    <w:rsid w:val="00472CC1"/>
    <w:rsid w:val="004A3165"/>
    <w:rsid w:val="004E1511"/>
    <w:rsid w:val="0056675C"/>
    <w:rsid w:val="00566D76"/>
    <w:rsid w:val="006644A1"/>
    <w:rsid w:val="00735483"/>
    <w:rsid w:val="00972133"/>
    <w:rsid w:val="00A333E4"/>
    <w:rsid w:val="00A5356A"/>
    <w:rsid w:val="00A67D1B"/>
    <w:rsid w:val="00B74334"/>
    <w:rsid w:val="00B824EB"/>
    <w:rsid w:val="00BE43BC"/>
    <w:rsid w:val="00C75E69"/>
    <w:rsid w:val="00CD39F8"/>
    <w:rsid w:val="00EF52E9"/>
    <w:rsid w:val="00FA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2A3BA"/>
  <w15:chartTrackingRefBased/>
  <w15:docId w15:val="{5CE14F65-505E-46C7-BD36-E6F717B7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7F7D"/>
    <w:rPr>
      <w:lang w:val="en-US"/>
    </w:rPr>
  </w:style>
  <w:style w:type="paragraph" w:styleId="Heading1">
    <w:name w:val="heading 1"/>
    <w:aliases w:val="H1,h1,Level 1 Topic Heading,contents,h1 chapter heading,Part,proj,proj1,proj5,proj6,proj7,proj8,proj9,proj10,proj11,proj12,proj13,proj14,proj15,proj51,proj61,proj71,proj81,proj91,proj101,proj111,proj121,proj131,proj141,proj16,proj52,proj62"/>
    <w:basedOn w:val="Normal"/>
    <w:next w:val="Normal"/>
    <w:link w:val="Heading1Char"/>
    <w:qFormat/>
    <w:rsid w:val="00FA7F7D"/>
    <w:pPr>
      <w:keepNext/>
      <w:pageBreakBefore/>
      <w:numPr>
        <w:numId w:val="1"/>
      </w:numPr>
      <w:suppressAutoHyphens/>
      <w:autoSpaceDE w:val="0"/>
      <w:autoSpaceDN w:val="0"/>
      <w:adjustRightInd w:val="0"/>
      <w:spacing w:before="120" w:after="200" w:line="240" w:lineRule="auto"/>
      <w:jc w:val="both"/>
      <w:outlineLvl w:val="0"/>
    </w:pPr>
    <w:rPr>
      <w:rFonts w:ascii="Arial Narrow" w:eastAsia="Times New Roman" w:hAnsi="Arial Narrow" w:cs="Times New Roman"/>
      <w:bCs/>
      <w:color w:val="AE0001"/>
      <w:sz w:val="44"/>
      <w:szCs w:val="20"/>
      <w:lang w:val="en-GB"/>
    </w:rPr>
  </w:style>
  <w:style w:type="paragraph" w:styleId="Heading2">
    <w:name w:val="heading 2"/>
    <w:aliases w:val="H2,h2,Level 2 Topic Heading,Intro Text Bold,2,l2,Level 2 Head,proj2,proj21,proj22,proj23,proj24,proj25,proj26,proj27,proj28,proj29,proj210,proj211,proj212,proj221,proj231,proj241,proj251,proj261,proj271,proj281,proj291,U16"/>
    <w:basedOn w:val="Normal"/>
    <w:next w:val="Normal"/>
    <w:link w:val="Heading2Char"/>
    <w:qFormat/>
    <w:rsid w:val="00FA7F7D"/>
    <w:pPr>
      <w:keepNext/>
      <w:numPr>
        <w:ilvl w:val="1"/>
        <w:numId w:val="1"/>
      </w:numPr>
      <w:suppressAutoHyphens/>
      <w:autoSpaceDE w:val="0"/>
      <w:autoSpaceDN w:val="0"/>
      <w:adjustRightInd w:val="0"/>
      <w:spacing w:before="60" w:after="60" w:line="276" w:lineRule="auto"/>
      <w:jc w:val="both"/>
      <w:outlineLvl w:val="1"/>
    </w:pPr>
    <w:rPr>
      <w:rFonts w:ascii="Arial Narrow" w:eastAsia="Times New Roman" w:hAnsi="Arial Narrow" w:cs="Arial"/>
      <w:bCs/>
      <w:iCs/>
      <w:color w:val="646464"/>
      <w:sz w:val="30"/>
      <w:szCs w:val="28"/>
      <w:lang w:val="en-GB"/>
    </w:rPr>
  </w:style>
  <w:style w:type="paragraph" w:styleId="Heading3">
    <w:name w:val="heading 3"/>
    <w:aliases w:val="H3,h3,h3 sub heading,underlined Heading,proj3,proj31,proj32,proj33,proj34,proj35,proj36,proj37,proj38,proj39,proj310,proj311,proj312,proj321,proj331,proj341,proj351,proj361,proj371,proj381,proj391,proj3101,proj3111,proj313,proj322,3"/>
    <w:basedOn w:val="Normal"/>
    <w:next w:val="Normal"/>
    <w:link w:val="Heading3Char"/>
    <w:qFormat/>
    <w:rsid w:val="00FA7F7D"/>
    <w:pPr>
      <w:keepNext/>
      <w:numPr>
        <w:ilvl w:val="2"/>
        <w:numId w:val="1"/>
      </w:numPr>
      <w:suppressAutoHyphens/>
      <w:autoSpaceDE w:val="0"/>
      <w:autoSpaceDN w:val="0"/>
      <w:adjustRightInd w:val="0"/>
      <w:spacing w:before="40" w:after="40" w:line="276" w:lineRule="auto"/>
      <w:jc w:val="both"/>
      <w:outlineLvl w:val="2"/>
    </w:pPr>
    <w:rPr>
      <w:rFonts w:ascii="Arial Narrow" w:eastAsia="SimSun" w:hAnsi="Arial Narrow" w:cs="Arial"/>
      <w:b/>
      <w:bCs/>
      <w:color w:val="646464"/>
      <w:sz w:val="24"/>
      <w:szCs w:val="26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1 Char,Level 1 Topic Heading Char,contents Char,h1 chapter heading Char,Part Char,proj Char,proj1 Char,proj5 Char,proj6 Char,proj7 Char,proj8 Char,proj9 Char,proj10 Char,proj11 Char,proj12 Char,proj13 Char,proj14 Char,proj15 Char"/>
    <w:basedOn w:val="DefaultParagraphFont"/>
    <w:link w:val="Heading1"/>
    <w:rsid w:val="00FA7F7D"/>
    <w:rPr>
      <w:rFonts w:ascii="Arial Narrow" w:eastAsia="Times New Roman" w:hAnsi="Arial Narrow" w:cs="Times New Roman"/>
      <w:bCs/>
      <w:color w:val="AE0001"/>
      <w:sz w:val="44"/>
      <w:szCs w:val="20"/>
      <w:lang w:val="en-GB"/>
    </w:rPr>
  </w:style>
  <w:style w:type="character" w:customStyle="1" w:styleId="Heading2Char">
    <w:name w:val="Heading 2 Char"/>
    <w:aliases w:val="H2 Char,h2 Char,Level 2 Topic Heading Char,Intro Text Bold Char,2 Char,l2 Char,Level 2 Head Char,proj2 Char,proj21 Char,proj22 Char,proj23 Char,proj24 Char,proj25 Char,proj26 Char,proj27 Char,proj28 Char,proj29 Char,proj210 Char,U16 Char"/>
    <w:basedOn w:val="DefaultParagraphFont"/>
    <w:link w:val="Heading2"/>
    <w:rsid w:val="00FA7F7D"/>
    <w:rPr>
      <w:rFonts w:ascii="Arial Narrow" w:eastAsia="Times New Roman" w:hAnsi="Arial Narrow" w:cs="Arial"/>
      <w:bCs/>
      <w:iCs/>
      <w:color w:val="646464"/>
      <w:sz w:val="30"/>
      <w:szCs w:val="28"/>
      <w:lang w:val="en-GB"/>
    </w:rPr>
  </w:style>
  <w:style w:type="character" w:customStyle="1" w:styleId="Heading3Char">
    <w:name w:val="Heading 3 Char"/>
    <w:aliases w:val="H3 Char,h3 Char,h3 sub heading Char,underlined Heading Char,proj3 Char,proj31 Char,proj32 Char,proj33 Char,proj34 Char,proj35 Char,proj36 Char,proj37 Char,proj38 Char,proj39 Char,proj310 Char,proj311 Char,proj312 Char,proj321 Char,3 Char"/>
    <w:basedOn w:val="DefaultParagraphFont"/>
    <w:link w:val="Heading3"/>
    <w:rsid w:val="00FA7F7D"/>
    <w:rPr>
      <w:rFonts w:ascii="Arial Narrow" w:eastAsia="SimSun" w:hAnsi="Arial Narrow" w:cs="Arial"/>
      <w:b/>
      <w:bCs/>
      <w:color w:val="646464"/>
      <w:sz w:val="24"/>
      <w:szCs w:val="26"/>
      <w:lang w:val="en-GB" w:eastAsia="zh-CN"/>
    </w:rPr>
  </w:style>
  <w:style w:type="paragraph" w:styleId="ListParagraph">
    <w:name w:val="List Paragraph"/>
    <w:basedOn w:val="Normal"/>
    <w:uiPriority w:val="34"/>
    <w:qFormat/>
    <w:rsid w:val="00FA7F7D"/>
    <w:pPr>
      <w:ind w:left="720"/>
      <w:contextualSpacing/>
    </w:pPr>
  </w:style>
  <w:style w:type="table" w:styleId="TableGrid">
    <w:name w:val="Table Grid"/>
    <w:basedOn w:val="TableNormal"/>
    <w:uiPriority w:val="39"/>
    <w:rsid w:val="00FA7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Fraraccio, Angelo</dc:creator>
  <cp:keywords/>
  <dc:description/>
  <cp:lastModifiedBy>Sharma, Varun H.</cp:lastModifiedBy>
  <cp:revision>9</cp:revision>
  <dcterms:created xsi:type="dcterms:W3CDTF">2018-08-17T06:48:00Z</dcterms:created>
  <dcterms:modified xsi:type="dcterms:W3CDTF">2018-08-17T08:03:00Z</dcterms:modified>
</cp:coreProperties>
</file>