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63894135" w14:textId="36259E1B" w:rsidR="00FE5104" w:rsidRPr="00155F3B" w:rsidRDefault="00406E23" w:rsidP="00E753E7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color w:val="000000"/>
          <w:sz w:val="24"/>
          <w:szCs w:val="24"/>
        </w:rPr>
      </w:pPr>
      <w:r w:rsidRPr="00155F3B">
        <w:rPr>
          <w:rFonts w:ascii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 wp14:anchorId="79BD00E1" wp14:editId="06ACFA0A">
            <wp:extent cx="1879600" cy="977300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9056" cy="9874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55F3B">
        <w:rPr>
          <w:rFonts w:ascii="Times New Roman" w:hAnsi="Times New Roman" w:cs="Times New Roman"/>
          <w:noProof/>
          <w:color w:val="000000"/>
          <w:sz w:val="24"/>
          <w:szCs w:val="24"/>
          <w:lang w:eastAsia="en-GB"/>
        </w:rPr>
        <w:drawing>
          <wp:inline distT="0" distB="0" distL="0" distR="0" wp14:anchorId="051AD3F2" wp14:editId="1C2B7780">
            <wp:extent cx="831850" cy="950685"/>
            <wp:effectExtent l="0" t="0" r="635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orth-south-university-logo-0CA3A4611D-seeklogo.com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45717" cy="966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9ECF7" w14:textId="0DC8C959" w:rsidR="00FE5104" w:rsidRPr="00155F3B" w:rsidRDefault="00FE5104" w:rsidP="00E753E7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color w:val="000000"/>
          <w:sz w:val="24"/>
          <w:szCs w:val="24"/>
        </w:rPr>
      </w:pPr>
      <w:r w:rsidRPr="00155F3B">
        <w:rPr>
          <w:rFonts w:ascii="Tahoma" w:hAnsi="Tahoma" w:cs="Tahoma"/>
          <w:bCs/>
          <w:color w:val="1F497D" w:themeColor="text2"/>
          <w:sz w:val="24"/>
          <w:szCs w:val="24"/>
        </w:rPr>
        <w:t>North South University</w:t>
      </w:r>
    </w:p>
    <w:p w14:paraId="49045F20" w14:textId="1E8BDA10" w:rsidR="0074409C" w:rsidRPr="00155F3B" w:rsidRDefault="00FE5104" w:rsidP="00E753E7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color w:val="1F497D" w:themeColor="text2"/>
          <w:sz w:val="24"/>
          <w:szCs w:val="24"/>
        </w:rPr>
      </w:pPr>
      <w:r w:rsidRPr="00155F3B">
        <w:rPr>
          <w:rFonts w:ascii="Tahoma" w:hAnsi="Tahoma" w:cs="Tahoma"/>
          <w:bCs/>
          <w:color w:val="1F497D" w:themeColor="text2"/>
          <w:sz w:val="24"/>
          <w:szCs w:val="24"/>
        </w:rPr>
        <w:t>Department of History &amp; Philosophy</w:t>
      </w:r>
      <w:r w:rsidR="009C3085" w:rsidRPr="00155F3B">
        <w:rPr>
          <w:rFonts w:ascii="Tahoma" w:hAnsi="Tahoma" w:cs="Tahoma"/>
          <w:bCs/>
          <w:color w:val="1F497D" w:themeColor="text2"/>
          <w:sz w:val="24"/>
          <w:szCs w:val="24"/>
        </w:rPr>
        <w:t xml:space="preserve"> (DHP)</w:t>
      </w:r>
    </w:p>
    <w:p w14:paraId="47C22C96" w14:textId="14D64897" w:rsidR="00FE5104" w:rsidRPr="00155F3B" w:rsidRDefault="00DF6E92" w:rsidP="00E753E7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/>
          <w:color w:val="1F497D" w:themeColor="text2"/>
          <w:sz w:val="24"/>
          <w:szCs w:val="24"/>
        </w:rPr>
      </w:pPr>
      <w:r w:rsidRPr="00155F3B">
        <w:rPr>
          <w:rFonts w:ascii="Tahoma" w:hAnsi="Tahoma" w:cs="Tahoma"/>
          <w:b/>
          <w:color w:val="2E7A44"/>
          <w:sz w:val="24"/>
          <w:szCs w:val="24"/>
        </w:rPr>
        <w:t>HIS</w:t>
      </w:r>
      <w:r w:rsidR="0074409C" w:rsidRPr="00155F3B">
        <w:rPr>
          <w:rFonts w:ascii="Tahoma" w:hAnsi="Tahoma" w:cs="Tahoma"/>
          <w:b/>
          <w:color w:val="2E7A44"/>
          <w:sz w:val="24"/>
          <w:szCs w:val="24"/>
        </w:rPr>
        <w:t>103:</w:t>
      </w:r>
      <w:r w:rsidR="0074409C" w:rsidRPr="00155F3B">
        <w:rPr>
          <w:rFonts w:ascii="Tahoma" w:hAnsi="Tahoma" w:cs="Tahoma"/>
          <w:b/>
          <w:color w:val="C00000"/>
          <w:sz w:val="24"/>
          <w:szCs w:val="24"/>
        </w:rPr>
        <w:t xml:space="preserve"> </w:t>
      </w:r>
      <w:r w:rsidR="00FE5104" w:rsidRPr="00155F3B">
        <w:rPr>
          <w:rFonts w:ascii="Tahoma" w:hAnsi="Tahoma" w:cs="Tahoma"/>
          <w:b/>
          <w:color w:val="C00000"/>
          <w:sz w:val="24"/>
          <w:szCs w:val="24"/>
        </w:rPr>
        <w:t>Emergence of Bangladesh</w:t>
      </w:r>
    </w:p>
    <w:p w14:paraId="7F355ECA" w14:textId="7BE43CCE" w:rsidR="00FE5104" w:rsidRPr="00155F3B" w:rsidRDefault="00E7101B" w:rsidP="00E753E7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color w:val="1F497D" w:themeColor="text2"/>
          <w:sz w:val="24"/>
          <w:szCs w:val="24"/>
        </w:rPr>
      </w:pPr>
      <w:r>
        <w:rPr>
          <w:rFonts w:ascii="Tahoma" w:hAnsi="Tahoma" w:cs="Tahoma"/>
          <w:bCs/>
          <w:color w:val="1F497D" w:themeColor="text2"/>
          <w:sz w:val="24"/>
          <w:szCs w:val="24"/>
        </w:rPr>
        <w:t>S</w:t>
      </w:r>
      <w:r w:rsidR="00196BFF">
        <w:rPr>
          <w:rFonts w:ascii="Tahoma" w:hAnsi="Tahoma" w:cs="Tahoma"/>
          <w:bCs/>
          <w:color w:val="1F497D" w:themeColor="text2"/>
          <w:sz w:val="24"/>
          <w:szCs w:val="24"/>
        </w:rPr>
        <w:t>ummer</w:t>
      </w:r>
      <w:r>
        <w:rPr>
          <w:rFonts w:ascii="Tahoma" w:hAnsi="Tahoma" w:cs="Tahoma"/>
          <w:bCs/>
          <w:color w:val="1F497D" w:themeColor="text2"/>
          <w:sz w:val="24"/>
          <w:szCs w:val="24"/>
        </w:rPr>
        <w:t xml:space="preserve"> </w:t>
      </w:r>
      <w:r w:rsidR="008B3CE2" w:rsidRPr="00155F3B">
        <w:rPr>
          <w:rFonts w:ascii="Tahoma" w:hAnsi="Tahoma" w:cs="Tahoma"/>
          <w:bCs/>
          <w:color w:val="1F497D" w:themeColor="text2"/>
          <w:sz w:val="24"/>
          <w:szCs w:val="24"/>
        </w:rPr>
        <w:t>202</w:t>
      </w:r>
      <w:r w:rsidR="00C10D0C">
        <w:rPr>
          <w:rFonts w:ascii="Tahoma" w:hAnsi="Tahoma" w:cs="Tahoma"/>
          <w:bCs/>
          <w:color w:val="1F497D" w:themeColor="text2"/>
          <w:sz w:val="24"/>
          <w:szCs w:val="24"/>
        </w:rPr>
        <w:t>6</w:t>
      </w:r>
    </w:p>
    <w:p w14:paraId="3D826597" w14:textId="77777777" w:rsidR="0066613C" w:rsidRPr="00155F3B" w:rsidRDefault="0066613C" w:rsidP="00C9642C">
      <w:pPr>
        <w:autoSpaceDE w:val="0"/>
        <w:autoSpaceDN w:val="0"/>
        <w:adjustRightInd w:val="0"/>
        <w:spacing w:after="0" w:line="240" w:lineRule="auto"/>
        <w:jc w:val="center"/>
        <w:rPr>
          <w:rFonts w:ascii="Tahoma" w:hAnsi="Tahoma" w:cs="Tahoma"/>
          <w:bCs/>
          <w:color w:val="000000"/>
          <w:sz w:val="24"/>
          <w:szCs w:val="24"/>
        </w:rPr>
      </w:pPr>
    </w:p>
    <w:p w14:paraId="4E803596" w14:textId="4C8CB20B" w:rsidR="00C019D1" w:rsidRPr="00155F3B" w:rsidRDefault="00C019D1" w:rsidP="00C019D1">
      <w:pPr>
        <w:autoSpaceDE w:val="0"/>
        <w:autoSpaceDN w:val="0"/>
        <w:adjustRightInd w:val="0"/>
        <w:spacing w:after="0" w:line="240" w:lineRule="auto"/>
        <w:rPr>
          <w:rFonts w:ascii="Lato" w:hAnsi="Lato" w:cstheme="minorHAnsi"/>
          <w:b/>
          <w:color w:val="000000" w:themeColor="text1"/>
          <w:sz w:val="24"/>
          <w:szCs w:val="24"/>
        </w:rPr>
      </w:pPr>
      <w:r w:rsidRPr="00155F3B">
        <w:rPr>
          <w:rFonts w:ascii="Lato" w:hAnsi="Lato" w:cstheme="minorHAnsi"/>
          <w:b/>
          <w:color w:val="000000" w:themeColor="text1"/>
          <w:sz w:val="24"/>
          <w:szCs w:val="24"/>
        </w:rPr>
        <w:t>FACULTY:</w:t>
      </w:r>
      <w:r w:rsidR="00010B97" w:rsidRPr="00155F3B">
        <w:rPr>
          <w:rFonts w:ascii="Lato" w:hAnsi="Lato" w:cstheme="minorHAnsi"/>
          <w:b/>
          <w:color w:val="000000" w:themeColor="text1"/>
          <w:sz w:val="24"/>
          <w:szCs w:val="24"/>
        </w:rPr>
        <w:t xml:space="preserve"> </w:t>
      </w:r>
      <w:r w:rsidR="00820C40" w:rsidRPr="00155F3B">
        <w:rPr>
          <w:rFonts w:ascii="Lato" w:hAnsi="Lato" w:cstheme="minorHAnsi"/>
          <w:b/>
          <w:color w:val="000000" w:themeColor="text1"/>
          <w:sz w:val="24"/>
          <w:szCs w:val="24"/>
        </w:rPr>
        <w:t xml:space="preserve">DR. </w:t>
      </w:r>
      <w:r w:rsidR="00010B97" w:rsidRPr="00155F3B">
        <w:rPr>
          <w:rFonts w:ascii="Lato" w:hAnsi="Lato" w:cstheme="minorHAnsi"/>
          <w:b/>
          <w:color w:val="000000" w:themeColor="text1"/>
          <w:sz w:val="24"/>
          <w:szCs w:val="24"/>
        </w:rPr>
        <w:t>SALEH MD. SHAHRIAR</w:t>
      </w:r>
    </w:p>
    <w:p w14:paraId="1C31BA39" w14:textId="5D5FD50F" w:rsidR="00D67D1D" w:rsidRPr="00155F3B" w:rsidRDefault="00D67D1D" w:rsidP="00C019D1">
      <w:pPr>
        <w:autoSpaceDE w:val="0"/>
        <w:autoSpaceDN w:val="0"/>
        <w:adjustRightInd w:val="0"/>
        <w:spacing w:after="0" w:line="240" w:lineRule="auto"/>
        <w:rPr>
          <w:rFonts w:ascii="Lato" w:hAnsi="Lato" w:cstheme="minorHAnsi"/>
          <w:b/>
          <w:color w:val="000000"/>
          <w:sz w:val="24"/>
          <w:szCs w:val="24"/>
        </w:rPr>
      </w:pPr>
      <w:r w:rsidRPr="00155F3B">
        <w:rPr>
          <w:rFonts w:ascii="Lato" w:hAnsi="Lato" w:cstheme="minorHAnsi"/>
          <w:b/>
          <w:color w:val="000000" w:themeColor="text1"/>
          <w:sz w:val="24"/>
          <w:szCs w:val="24"/>
        </w:rPr>
        <w:t xml:space="preserve">FACULTY INITIAL: </w:t>
      </w:r>
      <w:proofErr w:type="spellStart"/>
      <w:r w:rsidR="000B03A7" w:rsidRPr="00155F3B">
        <w:rPr>
          <w:rFonts w:ascii="Lato" w:hAnsi="Lato" w:cstheme="minorHAnsi"/>
          <w:b/>
          <w:color w:val="000000"/>
          <w:sz w:val="24"/>
          <w:szCs w:val="24"/>
        </w:rPr>
        <w:t>S</w:t>
      </w:r>
      <w:r w:rsidR="00583298" w:rsidRPr="00155F3B">
        <w:rPr>
          <w:rFonts w:ascii="Lato" w:hAnsi="Lato" w:cstheme="minorHAnsi"/>
          <w:b/>
          <w:color w:val="000000"/>
          <w:sz w:val="24"/>
          <w:szCs w:val="24"/>
        </w:rPr>
        <w:t>a</w:t>
      </w:r>
      <w:r w:rsidR="002C4BB3" w:rsidRPr="00155F3B">
        <w:rPr>
          <w:rFonts w:ascii="Lato" w:hAnsi="Lato" w:cstheme="minorHAnsi"/>
          <w:b/>
          <w:color w:val="000000"/>
          <w:sz w:val="24"/>
          <w:szCs w:val="24"/>
        </w:rPr>
        <w:t>MS</w:t>
      </w:r>
      <w:proofErr w:type="spellEnd"/>
    </w:p>
    <w:p w14:paraId="27948C44" w14:textId="365340E1" w:rsidR="00C019D1" w:rsidRPr="00155F3B" w:rsidRDefault="00C019D1" w:rsidP="00C019D1">
      <w:pPr>
        <w:autoSpaceDE w:val="0"/>
        <w:autoSpaceDN w:val="0"/>
        <w:adjustRightInd w:val="0"/>
        <w:spacing w:after="0" w:line="240" w:lineRule="auto"/>
        <w:rPr>
          <w:rStyle w:val="Hyperlink"/>
          <w:rFonts w:ascii="Lato" w:hAnsi="Lato" w:cstheme="minorHAnsi"/>
          <w:b/>
          <w:bCs/>
          <w:color w:val="122FDE"/>
          <w:sz w:val="24"/>
          <w:szCs w:val="24"/>
        </w:rPr>
      </w:pPr>
      <w:r w:rsidRPr="00155F3B">
        <w:rPr>
          <w:rFonts w:ascii="Lato" w:hAnsi="Lato" w:cstheme="minorHAnsi"/>
          <w:b/>
          <w:bCs/>
          <w:color w:val="000000" w:themeColor="text1"/>
          <w:sz w:val="24"/>
          <w:szCs w:val="24"/>
        </w:rPr>
        <w:t>Email:</w:t>
      </w:r>
      <w:r w:rsidRPr="00155F3B">
        <w:rPr>
          <w:rFonts w:ascii="Lato" w:hAnsi="Lato" w:cstheme="minorHAnsi"/>
          <w:b/>
          <w:bCs/>
          <w:color w:val="00B0F0"/>
          <w:sz w:val="24"/>
          <w:szCs w:val="24"/>
        </w:rPr>
        <w:t xml:space="preserve"> </w:t>
      </w:r>
      <w:hyperlink r:id="rId9" w:history="1">
        <w:r w:rsidR="000B03A7" w:rsidRPr="00155F3B">
          <w:rPr>
            <w:rStyle w:val="Hyperlink"/>
            <w:rFonts w:ascii="Lato" w:hAnsi="Lato" w:cstheme="minorHAnsi"/>
            <w:b/>
            <w:bCs/>
            <w:sz w:val="24"/>
            <w:szCs w:val="24"/>
          </w:rPr>
          <w:t>saleh.shahriar@northsouth.edu</w:t>
        </w:r>
      </w:hyperlink>
      <w:r w:rsidR="000B03A7" w:rsidRPr="00155F3B">
        <w:rPr>
          <w:rStyle w:val="Hyperlink"/>
          <w:rFonts w:ascii="Lato" w:hAnsi="Lato" w:cstheme="minorHAnsi"/>
          <w:b/>
          <w:bCs/>
          <w:color w:val="122FDE"/>
          <w:sz w:val="24"/>
          <w:szCs w:val="24"/>
        </w:rPr>
        <w:t xml:space="preserve"> </w:t>
      </w:r>
    </w:p>
    <w:p w14:paraId="2D929840" w14:textId="429215FA" w:rsidR="00A57F2B" w:rsidRPr="00155F3B" w:rsidRDefault="00A57F2B" w:rsidP="00C019D1">
      <w:pPr>
        <w:autoSpaceDE w:val="0"/>
        <w:autoSpaceDN w:val="0"/>
        <w:adjustRightInd w:val="0"/>
        <w:spacing w:after="0" w:line="240" w:lineRule="auto"/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</w:pPr>
      <w:r w:rsidRPr="00155F3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FACULTY </w:t>
      </w:r>
      <w:r w:rsidR="00A37CE4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OFFICE</w:t>
      </w:r>
      <w:r w:rsidR="00663B84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 ROOM</w:t>
      </w:r>
      <w:r w:rsidR="00A37CE4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:</w:t>
      </w:r>
      <w:r w:rsidR="000907E5" w:rsidRPr="00155F3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 </w:t>
      </w:r>
      <w:r w:rsidRPr="00155F3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>NAC</w:t>
      </w:r>
      <w:r w:rsidR="000B03A7" w:rsidRPr="00155F3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>#1</w:t>
      </w:r>
      <w:r w:rsidR="002C4056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>031</w:t>
      </w:r>
    </w:p>
    <w:p w14:paraId="18BFBDF0" w14:textId="0399C120" w:rsidR="009D54A1" w:rsidRPr="00155F3B" w:rsidRDefault="009D54A1" w:rsidP="00C019D1">
      <w:pPr>
        <w:autoSpaceDE w:val="0"/>
        <w:autoSpaceDN w:val="0"/>
        <w:adjustRightInd w:val="0"/>
        <w:spacing w:after="0" w:line="240" w:lineRule="auto"/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</w:pPr>
      <w:r w:rsidRPr="00155F3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C</w:t>
      </w:r>
      <w:r w:rsidR="009635F3" w:rsidRPr="00155F3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LASS</w:t>
      </w:r>
      <w:r w:rsidRPr="00155F3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: </w:t>
      </w:r>
      <w:r w:rsidR="00323CC5" w:rsidRP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ST 0</w:t>
      </w:r>
      <w:r w:rsidR="0072519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4</w:t>
      </w:r>
      <w:r w:rsidR="00323CC5" w:rsidRP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:</w:t>
      </w:r>
      <w:r w:rsidR="0072519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2</w:t>
      </w:r>
      <w:r w:rsidR="00323CC5" w:rsidRP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0 PM-0</w:t>
      </w:r>
      <w:r w:rsidR="0072519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5</w:t>
      </w:r>
      <w:r w:rsidR="00323CC5" w:rsidRP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:</w:t>
      </w:r>
      <w:r w:rsidR="0072519B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5</w:t>
      </w:r>
      <w:r w:rsidR="00323CC5" w:rsidRP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0 PM</w:t>
      </w:r>
      <w:r w:rsidR="00396906">
        <w:rPr>
          <w:rFonts w:ascii="Lato" w:hAnsi="Lato" w:cstheme="minorHAnsi"/>
          <w:b/>
          <w:bCs/>
          <w:sz w:val="24"/>
          <w:szCs w:val="24"/>
        </w:rPr>
        <w:t>,</w:t>
      </w:r>
      <w:r w:rsidR="00AD55B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 </w:t>
      </w:r>
      <w:r w:rsidR="003F01EF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NAC#</w:t>
      </w:r>
      <w:r w:rsidR="00217479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 xml:space="preserve"> </w:t>
      </w:r>
      <w:r w:rsidR="00323CC5">
        <w:rPr>
          <w:rStyle w:val="Hyperlink"/>
          <w:rFonts w:ascii="Lato" w:hAnsi="Lato" w:cstheme="minorHAnsi"/>
          <w:b/>
          <w:bCs/>
          <w:color w:val="auto"/>
          <w:sz w:val="24"/>
          <w:szCs w:val="24"/>
          <w:u w:val="none"/>
        </w:rPr>
        <w:t>311</w:t>
      </w:r>
    </w:p>
    <w:p w14:paraId="5638AD09" w14:textId="317C4E28" w:rsidR="004321A2" w:rsidRPr="00155F3B" w:rsidRDefault="004321A2" w:rsidP="00C019D1">
      <w:pPr>
        <w:autoSpaceDE w:val="0"/>
        <w:autoSpaceDN w:val="0"/>
        <w:adjustRightInd w:val="0"/>
        <w:spacing w:after="0" w:line="240" w:lineRule="auto"/>
        <w:rPr>
          <w:rStyle w:val="Hyperlink"/>
          <w:rFonts w:ascii="Lato" w:hAnsi="Lato" w:cstheme="minorHAnsi"/>
          <w:color w:val="000000" w:themeColor="text1"/>
          <w:sz w:val="24"/>
          <w:szCs w:val="24"/>
          <w:u w:val="none"/>
        </w:rPr>
      </w:pPr>
      <w:r w:rsidRPr="00155F3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 xml:space="preserve">SECTION: </w:t>
      </w:r>
      <w:r w:rsidR="0072519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>3</w:t>
      </w:r>
      <w:r w:rsidR="002C3389" w:rsidRPr="00155F3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 xml:space="preserve"> </w:t>
      </w:r>
      <w:r w:rsidR="003A7885" w:rsidRPr="00155F3B">
        <w:rPr>
          <w:rStyle w:val="Hyperlink"/>
          <w:rFonts w:ascii="Lato" w:hAnsi="Lato" w:cstheme="minorHAnsi"/>
          <w:b/>
          <w:bCs/>
          <w:color w:val="000000" w:themeColor="text1"/>
          <w:sz w:val="24"/>
          <w:szCs w:val="24"/>
          <w:u w:val="none"/>
        </w:rPr>
        <w:t xml:space="preserve">  </w:t>
      </w:r>
    </w:p>
    <w:p w14:paraId="6704DADB" w14:textId="0BC1AE91" w:rsidR="005C7C03" w:rsidRPr="00155F3B" w:rsidRDefault="00EC1DD6" w:rsidP="00A57F2B">
      <w:pPr>
        <w:autoSpaceDE w:val="0"/>
        <w:autoSpaceDN w:val="0"/>
        <w:adjustRightInd w:val="0"/>
        <w:spacing w:after="0" w:line="240" w:lineRule="auto"/>
        <w:rPr>
          <w:rFonts w:ascii="Lato" w:hAnsi="Lato" w:cstheme="minorHAnsi"/>
          <w:b/>
          <w:bCs/>
          <w:color w:val="000000"/>
          <w:sz w:val="24"/>
          <w:szCs w:val="24"/>
        </w:rPr>
      </w:pPr>
      <w:r w:rsidRPr="00155F3B">
        <w:rPr>
          <w:rFonts w:ascii="Lato" w:hAnsi="Lato" w:cstheme="minorHAnsi"/>
          <w:b/>
          <w:bCs/>
          <w:sz w:val="24"/>
          <w:szCs w:val="24"/>
        </w:rPr>
        <w:t xml:space="preserve">OFFICE HOUR:   </w:t>
      </w:r>
      <w:r w:rsidR="00A70423">
        <w:rPr>
          <w:rFonts w:ascii="Lato" w:hAnsi="Lato" w:cstheme="minorHAnsi"/>
          <w:b/>
          <w:bCs/>
          <w:sz w:val="24"/>
          <w:szCs w:val="24"/>
        </w:rPr>
        <w:t xml:space="preserve">ST </w:t>
      </w:r>
      <w:r w:rsidR="00481B2E">
        <w:rPr>
          <w:rFonts w:ascii="Lato" w:hAnsi="Lato" w:cstheme="minorHAnsi"/>
          <w:b/>
          <w:bCs/>
          <w:sz w:val="24"/>
          <w:szCs w:val="24"/>
        </w:rPr>
        <w:t>3:00</w:t>
      </w:r>
      <w:r w:rsidR="00A70423">
        <w:rPr>
          <w:rFonts w:ascii="Lato" w:hAnsi="Lato" w:cstheme="minorHAnsi"/>
          <w:b/>
          <w:bCs/>
          <w:sz w:val="24"/>
          <w:szCs w:val="24"/>
        </w:rPr>
        <w:t xml:space="preserve"> </w:t>
      </w:r>
      <w:r w:rsidR="00C43079">
        <w:rPr>
          <w:rFonts w:ascii="Lato" w:hAnsi="Lato" w:cstheme="minorHAnsi"/>
          <w:b/>
          <w:bCs/>
          <w:sz w:val="24"/>
          <w:szCs w:val="24"/>
        </w:rPr>
        <w:t>PM</w:t>
      </w:r>
      <w:r w:rsidR="00A70423">
        <w:rPr>
          <w:rFonts w:ascii="Lato" w:hAnsi="Lato" w:cstheme="minorHAnsi"/>
          <w:b/>
          <w:bCs/>
          <w:sz w:val="24"/>
          <w:szCs w:val="24"/>
        </w:rPr>
        <w:t>-4:</w:t>
      </w:r>
      <w:r w:rsidR="00A8637B">
        <w:rPr>
          <w:rFonts w:ascii="Lato" w:hAnsi="Lato" w:cstheme="minorHAnsi"/>
          <w:b/>
          <w:bCs/>
          <w:sz w:val="24"/>
          <w:szCs w:val="24"/>
        </w:rPr>
        <w:t xml:space="preserve"> </w:t>
      </w:r>
      <w:r w:rsidR="00481B2E">
        <w:rPr>
          <w:rFonts w:ascii="Lato" w:hAnsi="Lato" w:cstheme="minorHAnsi"/>
          <w:b/>
          <w:bCs/>
          <w:sz w:val="24"/>
          <w:szCs w:val="24"/>
        </w:rPr>
        <w:t>00</w:t>
      </w:r>
      <w:r w:rsidR="00A70423">
        <w:rPr>
          <w:rFonts w:ascii="Lato" w:hAnsi="Lato" w:cstheme="minorHAnsi"/>
          <w:b/>
          <w:bCs/>
          <w:sz w:val="24"/>
          <w:szCs w:val="24"/>
        </w:rPr>
        <w:t xml:space="preserve"> PM</w:t>
      </w:r>
      <w:r w:rsidRPr="00155F3B">
        <w:rPr>
          <w:rFonts w:ascii="Lato" w:hAnsi="Lato" w:cstheme="minorHAnsi"/>
          <w:b/>
          <w:bCs/>
          <w:sz w:val="24"/>
          <w:szCs w:val="24"/>
        </w:rPr>
        <w:t xml:space="preserve"> </w:t>
      </w:r>
      <w:r w:rsidR="008B3CE2" w:rsidRPr="00155F3B">
        <w:rPr>
          <w:rFonts w:ascii="Lato" w:hAnsi="Lato" w:cstheme="minorHAnsi"/>
          <w:b/>
          <w:bCs/>
          <w:sz w:val="24"/>
          <w:szCs w:val="24"/>
        </w:rPr>
        <w:t xml:space="preserve"> </w:t>
      </w:r>
      <w:r w:rsidR="002C3389" w:rsidRPr="00155F3B">
        <w:rPr>
          <w:rFonts w:ascii="Lato" w:hAnsi="Lato" w:cstheme="minorHAnsi"/>
          <w:b/>
          <w:bCs/>
          <w:sz w:val="24"/>
          <w:szCs w:val="24"/>
        </w:rPr>
        <w:t xml:space="preserve"> </w:t>
      </w:r>
    </w:p>
    <w:p w14:paraId="75CAEFDA" w14:textId="77777777" w:rsidR="00224606" w:rsidRDefault="00224606" w:rsidP="003B0D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Arial" w:hAnsi="Arial" w:cs="Arial"/>
          <w:b/>
          <w:bCs/>
          <w:color w:val="0070C0"/>
          <w:sz w:val="24"/>
          <w:szCs w:val="24"/>
          <w:u w:val="single"/>
          <w:lang w:val="en-US"/>
        </w:rPr>
      </w:pPr>
    </w:p>
    <w:p w14:paraId="2908C251" w14:textId="3D68EE4C" w:rsidR="00E50CE6" w:rsidRPr="00155F3B" w:rsidRDefault="00E50CE6" w:rsidP="003B0DAB">
      <w:pPr>
        <w:autoSpaceDE w:val="0"/>
        <w:autoSpaceDN w:val="0"/>
        <w:adjustRightInd w:val="0"/>
        <w:spacing w:after="0" w:line="240" w:lineRule="auto"/>
        <w:ind w:firstLine="720"/>
        <w:jc w:val="both"/>
        <w:rPr>
          <w:rFonts w:ascii="Lato" w:hAnsi="Lato" w:cs="Times New Roman"/>
          <w:i/>
          <w:color w:val="000000"/>
          <w:sz w:val="24"/>
          <w:szCs w:val="24"/>
        </w:rPr>
      </w:pPr>
      <w:r w:rsidRPr="00155F3B">
        <w:rPr>
          <w:rFonts w:ascii="Arial" w:hAnsi="Arial" w:cs="Arial"/>
          <w:b/>
          <w:bCs/>
          <w:color w:val="0070C0"/>
          <w:sz w:val="24"/>
          <w:szCs w:val="24"/>
          <w:u w:val="single"/>
          <w:lang w:val="en-US"/>
        </w:rPr>
        <w:t xml:space="preserve">Course </w:t>
      </w:r>
      <w:r w:rsidR="008579A6" w:rsidRPr="00155F3B">
        <w:rPr>
          <w:rFonts w:ascii="Arial" w:hAnsi="Arial" w:cs="Arial"/>
          <w:b/>
          <w:bCs/>
          <w:color w:val="0070C0"/>
          <w:sz w:val="24"/>
          <w:szCs w:val="24"/>
          <w:u w:val="single"/>
          <w:lang w:val="en-US"/>
        </w:rPr>
        <w:t xml:space="preserve">Objectives and </w:t>
      </w:r>
      <w:r w:rsidR="00820240" w:rsidRPr="00155F3B">
        <w:rPr>
          <w:rFonts w:ascii="Arial" w:hAnsi="Arial" w:cs="Arial"/>
          <w:b/>
          <w:bCs/>
          <w:color w:val="0070C0"/>
          <w:sz w:val="24"/>
          <w:szCs w:val="24"/>
          <w:u w:val="single"/>
          <w:lang w:val="en-US"/>
        </w:rPr>
        <w:t>Contents:</w:t>
      </w:r>
      <w:r w:rsidR="00820240" w:rsidRPr="00155F3B">
        <w:rPr>
          <w:rFonts w:ascii="Arial" w:hAnsi="Arial" w:cs="Arial"/>
          <w:b/>
          <w:bCs/>
          <w:color w:val="0070C0"/>
          <w:sz w:val="24"/>
          <w:szCs w:val="24"/>
          <w:lang w:val="en-US"/>
        </w:rPr>
        <w:t xml:space="preserve"> </w:t>
      </w:r>
      <w:r w:rsidR="001940B5" w:rsidRPr="00155F3B">
        <w:rPr>
          <w:rFonts w:ascii="Lato" w:hAnsi="Lato" w:cs="Arial"/>
          <w:sz w:val="24"/>
          <w:szCs w:val="24"/>
          <w:lang w:val="en-US"/>
        </w:rPr>
        <w:t>Th</w:t>
      </w:r>
      <w:r w:rsidR="00944494" w:rsidRPr="00155F3B">
        <w:rPr>
          <w:rFonts w:ascii="Lato" w:hAnsi="Lato" w:cs="Arial"/>
          <w:sz w:val="24"/>
          <w:szCs w:val="24"/>
          <w:lang w:val="en-US"/>
        </w:rPr>
        <w:t>is</w:t>
      </w:r>
      <w:r w:rsidR="001940B5" w:rsidRPr="00155F3B">
        <w:rPr>
          <w:rFonts w:ascii="Lato" w:hAnsi="Lato" w:cs="Arial"/>
          <w:sz w:val="24"/>
          <w:szCs w:val="24"/>
          <w:lang w:val="en-US"/>
        </w:rPr>
        <w:t xml:space="preserve"> course</w:t>
      </w:r>
      <w:r w:rsidR="00E95F86" w:rsidRPr="00155F3B">
        <w:rPr>
          <w:rFonts w:ascii="Lato" w:hAnsi="Lato" w:cs="Arial"/>
          <w:sz w:val="24"/>
          <w:szCs w:val="24"/>
          <w:lang w:val="en-US"/>
        </w:rPr>
        <w:t xml:space="preserve"> entitled,</w:t>
      </w:r>
      <w:r w:rsidR="00EC5751" w:rsidRPr="00155F3B">
        <w:rPr>
          <w:rFonts w:ascii="Lato" w:hAnsi="Lato" w:cs="Arial"/>
          <w:sz w:val="24"/>
          <w:szCs w:val="24"/>
          <w:lang w:val="en-US"/>
        </w:rPr>
        <w:t xml:space="preserve"> </w:t>
      </w:r>
      <w:r w:rsidR="001940B5" w:rsidRPr="00155F3B">
        <w:rPr>
          <w:rFonts w:ascii="Lato" w:hAnsi="Lato" w:cs="Arial"/>
          <w:i/>
          <w:sz w:val="24"/>
          <w:szCs w:val="24"/>
          <w:lang w:val="en-US"/>
        </w:rPr>
        <w:t>Emergence of Bangladesh</w:t>
      </w:r>
      <w:r w:rsidR="001940B5" w:rsidRPr="00155F3B">
        <w:rPr>
          <w:rFonts w:ascii="Lato" w:hAnsi="Lato" w:cs="Arial"/>
          <w:sz w:val="24"/>
          <w:szCs w:val="24"/>
          <w:lang w:val="en-US"/>
        </w:rPr>
        <w:t xml:space="preserve"> includes in-depth knowledge and analysis regarding Bangladesh's genesis as well as the country's socioeconomic and political contexts, which learners may not be familiar with otherwise. Through a pleasant, cohesive, and impartial examination with a new outlook and perspective, the study seeks to address methodological uncertainty, gaps, and concerns related to Bangladesh's political history.</w:t>
      </w:r>
      <w:r w:rsidR="00416292" w:rsidRPr="00155F3B">
        <w:rPr>
          <w:rFonts w:ascii="Lato" w:hAnsi="Lato"/>
          <w:sz w:val="24"/>
          <w:szCs w:val="24"/>
          <w:shd w:val="clear" w:color="auto" w:fill="FFFFFF"/>
        </w:rPr>
        <w:t>It covers four distinctive elements of Bangladesh history: (</w:t>
      </w:r>
      <w:proofErr w:type="spellStart"/>
      <w:r w:rsidR="00416292" w:rsidRPr="00155F3B">
        <w:rPr>
          <w:rFonts w:ascii="Lato" w:hAnsi="Lato"/>
          <w:sz w:val="24"/>
          <w:szCs w:val="24"/>
          <w:shd w:val="clear" w:color="auto" w:fill="FFFFFF"/>
        </w:rPr>
        <w:t>i</w:t>
      </w:r>
      <w:proofErr w:type="spellEnd"/>
      <w:r w:rsidR="00416292" w:rsidRPr="00155F3B">
        <w:rPr>
          <w:rFonts w:ascii="Lato" w:hAnsi="Lato"/>
          <w:sz w:val="24"/>
          <w:szCs w:val="24"/>
          <w:shd w:val="clear" w:color="auto" w:fill="FFFFFF"/>
        </w:rPr>
        <w:t>) the long anti-colonial struggle from 1757 to 1857, (ii) the socio-economic &amp; cultural scuffles leading to search for identities between the communities – the Hindus &amp; Muslims- following the Rebellion of 1857 to the Great Divide of the sub-continent in 1947, (iii) the distinctive impacts of the Bengal Renaissance in the Bengali Hindu and Muslim societies from the late nineteenth to early twentieth centuries are discussed here objectively, &amp; (iv) the rise of Bengali identity politics and regional autonomy movement in Pakistan during 1948-'71.</w:t>
      </w:r>
      <w:r w:rsidR="001940B5" w:rsidRPr="00155F3B">
        <w:rPr>
          <w:rFonts w:ascii="Lato" w:hAnsi="Lato"/>
          <w:sz w:val="24"/>
          <w:szCs w:val="24"/>
        </w:rPr>
        <w:t xml:space="preserve"> </w:t>
      </w:r>
      <w:r w:rsidRPr="00155F3B">
        <w:rPr>
          <w:rFonts w:ascii="Lato" w:hAnsi="Lato" w:cs="Arial"/>
          <w:sz w:val="24"/>
          <w:szCs w:val="24"/>
          <w:lang w:val="en-US"/>
        </w:rPr>
        <w:t xml:space="preserve">The </w:t>
      </w:r>
      <w:r w:rsidR="001218D5">
        <w:rPr>
          <w:rFonts w:ascii="Lato" w:hAnsi="Lato" w:cs="Arial"/>
          <w:sz w:val="24"/>
          <w:szCs w:val="24"/>
          <w:lang w:val="en-US"/>
        </w:rPr>
        <w:t>course</w:t>
      </w:r>
      <w:r w:rsidRPr="00155F3B">
        <w:rPr>
          <w:rFonts w:ascii="Lato" w:hAnsi="Lato" w:cs="Arial"/>
          <w:sz w:val="24"/>
          <w:szCs w:val="24"/>
          <w:lang w:val="en-US"/>
        </w:rPr>
        <w:t xml:space="preserve"> also illustrates how the Indian help, blended with the Indo-Pak hostility, intertwined the autonomy movement in 1969 for creating an independent Bangladesh in December 1971. </w:t>
      </w:r>
    </w:p>
    <w:p w14:paraId="19C260C1" w14:textId="68B60109" w:rsidR="0083387D" w:rsidRDefault="001E73B6" w:rsidP="0083387D">
      <w:pPr>
        <w:pStyle w:val="Default"/>
        <w:ind w:firstLine="720"/>
        <w:jc w:val="both"/>
        <w:rPr>
          <w:rFonts w:ascii="Lato" w:hAnsi="Lato" w:cs="Arial"/>
          <w:lang w:val="en-US"/>
        </w:rPr>
      </w:pPr>
      <w:r>
        <w:rPr>
          <w:rFonts w:ascii="Arial" w:hAnsi="Arial" w:cs="Arial"/>
          <w:b/>
          <w:bCs/>
          <w:color w:val="0070C0"/>
          <w:u w:val="single"/>
          <w:lang w:val="en-US"/>
        </w:rPr>
        <w:t xml:space="preserve">Course </w:t>
      </w:r>
      <w:r w:rsidR="00E50CE6" w:rsidRPr="00155F3B">
        <w:rPr>
          <w:rFonts w:ascii="Arial" w:hAnsi="Arial" w:cs="Arial"/>
          <w:b/>
          <w:bCs/>
          <w:color w:val="0070C0"/>
          <w:u w:val="single"/>
          <w:lang w:val="en-US"/>
        </w:rPr>
        <w:t>Learning Outcome</w:t>
      </w:r>
      <w:r>
        <w:rPr>
          <w:rFonts w:ascii="Arial" w:hAnsi="Arial" w:cs="Arial"/>
          <w:b/>
          <w:bCs/>
          <w:color w:val="0070C0"/>
          <w:u w:val="single"/>
          <w:lang w:val="en-US"/>
        </w:rPr>
        <w:t>s (CLO)</w:t>
      </w:r>
      <w:r w:rsidR="00E50CE6" w:rsidRPr="00155F3B">
        <w:rPr>
          <w:rFonts w:ascii="Arial" w:hAnsi="Arial" w:cs="Arial"/>
          <w:color w:val="0070C0"/>
          <w:u w:val="single"/>
          <w:lang w:val="en-US"/>
        </w:rPr>
        <w:t>:</w:t>
      </w:r>
      <w:r w:rsidR="00E50CE6" w:rsidRPr="00155F3B">
        <w:rPr>
          <w:rFonts w:ascii="Arial" w:hAnsi="Arial" w:cs="Arial"/>
          <w:color w:val="0070C0"/>
          <w:lang w:val="en-US"/>
        </w:rPr>
        <w:t xml:space="preserve">  </w:t>
      </w:r>
      <w:r w:rsidR="00E50CE6" w:rsidRPr="00155F3B">
        <w:rPr>
          <w:rFonts w:ascii="Lato" w:hAnsi="Lato" w:cs="Arial"/>
          <w:lang w:val="en-US"/>
        </w:rPr>
        <w:t xml:space="preserve">The present course allows students to grasp the long-standing struggles of the people of Bangladesh </w:t>
      </w:r>
      <w:r w:rsidR="00E650CB" w:rsidRPr="00155F3B">
        <w:rPr>
          <w:rFonts w:ascii="Lato" w:hAnsi="Lato" w:cs="Arial"/>
          <w:lang w:val="en-US"/>
        </w:rPr>
        <w:t xml:space="preserve">and the relevant factors responsible </w:t>
      </w:r>
      <w:r w:rsidR="00E50CE6" w:rsidRPr="00155F3B">
        <w:rPr>
          <w:rFonts w:ascii="Lato" w:hAnsi="Lato" w:cs="Arial"/>
          <w:lang w:val="en-US"/>
        </w:rPr>
        <w:t>for building a nation-state from 1757 to 1971.</w:t>
      </w:r>
      <w:r w:rsidR="00C9642C" w:rsidRPr="00155F3B">
        <w:rPr>
          <w:rFonts w:ascii="Lato" w:hAnsi="Lato" w:cs="Arial"/>
          <w:lang w:val="en-US"/>
        </w:rPr>
        <w:t xml:space="preserve"> It will provide </w:t>
      </w:r>
      <w:r w:rsidR="00F612BC" w:rsidRPr="00155F3B">
        <w:rPr>
          <w:rFonts w:ascii="Lato" w:hAnsi="Lato" w:cs="Arial"/>
          <w:lang w:val="en-US"/>
        </w:rPr>
        <w:t>students with</w:t>
      </w:r>
      <w:r w:rsidR="00C9642C" w:rsidRPr="00155F3B">
        <w:rPr>
          <w:rFonts w:ascii="Lato" w:hAnsi="Lato" w:cs="Arial"/>
          <w:lang w:val="en-US"/>
        </w:rPr>
        <w:t xml:space="preserve"> the opportunity to develop interests in issues that have social and intellectual relevance</w:t>
      </w:r>
      <w:r w:rsidR="00311DD1" w:rsidRPr="00155F3B">
        <w:rPr>
          <w:rFonts w:ascii="Lato" w:hAnsi="Lato" w:cs="Arial"/>
          <w:lang w:val="en-US"/>
        </w:rPr>
        <w:t xml:space="preserve"> and</w:t>
      </w:r>
      <w:r w:rsidR="00CF57AC" w:rsidRPr="00155F3B">
        <w:rPr>
          <w:rFonts w:ascii="Lato" w:hAnsi="Lato" w:cs="Arial"/>
          <w:lang w:val="en-US"/>
        </w:rPr>
        <w:t xml:space="preserve"> </w:t>
      </w:r>
      <w:r w:rsidR="00C9507C" w:rsidRPr="00155F3B">
        <w:rPr>
          <w:rFonts w:ascii="Lato" w:hAnsi="Lato" w:cs="Arial"/>
          <w:lang w:val="en-US"/>
        </w:rPr>
        <w:t xml:space="preserve">advance a sense of </w:t>
      </w:r>
      <w:r w:rsidR="00CF57AC" w:rsidRPr="00155F3B">
        <w:rPr>
          <w:rFonts w:ascii="Lato" w:hAnsi="Lato" w:cs="Arial"/>
          <w:lang w:val="en-US"/>
        </w:rPr>
        <w:t>self-determination</w:t>
      </w:r>
      <w:r w:rsidR="00C9642C" w:rsidRPr="00155F3B">
        <w:rPr>
          <w:rFonts w:ascii="Lato" w:hAnsi="Lato" w:cs="Arial"/>
          <w:lang w:val="en-US"/>
        </w:rPr>
        <w:t xml:space="preserve">. </w:t>
      </w:r>
      <w:r w:rsidR="00E50CE6" w:rsidRPr="00155F3B">
        <w:rPr>
          <w:rFonts w:ascii="Lato" w:hAnsi="Lato" w:cs="Arial"/>
          <w:lang w:val="en-US"/>
        </w:rPr>
        <w:t xml:space="preserve">Students </w:t>
      </w:r>
      <w:r w:rsidR="00820240" w:rsidRPr="00155F3B">
        <w:rPr>
          <w:rFonts w:ascii="Lato" w:hAnsi="Lato" w:cs="Arial"/>
          <w:lang w:val="en-US"/>
        </w:rPr>
        <w:t xml:space="preserve">can </w:t>
      </w:r>
      <w:r w:rsidR="00E50CE6" w:rsidRPr="00155F3B">
        <w:rPr>
          <w:rFonts w:ascii="Lato" w:hAnsi="Lato" w:cs="Arial"/>
          <w:lang w:val="en-US"/>
        </w:rPr>
        <w:t xml:space="preserve">learn from this course about colonial </w:t>
      </w:r>
      <w:r w:rsidR="00E650CB" w:rsidRPr="00155F3B">
        <w:rPr>
          <w:rFonts w:ascii="Lato" w:hAnsi="Lato" w:cs="Arial"/>
          <w:lang w:val="en-US"/>
        </w:rPr>
        <w:t>looting</w:t>
      </w:r>
      <w:r w:rsidR="00E50CE6" w:rsidRPr="00155F3B">
        <w:rPr>
          <w:rFonts w:ascii="Lato" w:hAnsi="Lato" w:cs="Arial"/>
          <w:lang w:val="en-US"/>
        </w:rPr>
        <w:t xml:space="preserve"> and revenue earning from the regional drug trade, the Great Famine of 1770, the British Divide and Rule Policy, the Uprising of 1857, </w:t>
      </w:r>
      <w:r w:rsidR="00E651DE" w:rsidRPr="00155F3B">
        <w:rPr>
          <w:rFonts w:ascii="Lato" w:hAnsi="Lato" w:cs="Arial"/>
          <w:lang w:val="en-US"/>
        </w:rPr>
        <w:t xml:space="preserve">and so </w:t>
      </w:r>
      <w:r w:rsidR="00965B71" w:rsidRPr="00155F3B">
        <w:rPr>
          <w:rFonts w:ascii="Lato" w:hAnsi="Lato" w:cs="Arial"/>
          <w:lang w:val="en-US"/>
        </w:rPr>
        <w:t>on. The</w:t>
      </w:r>
      <w:r w:rsidR="00E50CE6" w:rsidRPr="00155F3B">
        <w:rPr>
          <w:rFonts w:ascii="Lato" w:hAnsi="Lato" w:cs="Arial"/>
          <w:lang w:val="en-US"/>
        </w:rPr>
        <w:t xml:space="preserve"> course focuses on how the Congress</w:t>
      </w:r>
      <w:r w:rsidR="00C74905" w:rsidRPr="00155F3B">
        <w:rPr>
          <w:rFonts w:ascii="Lato" w:hAnsi="Lato" w:cs="Arial"/>
          <w:lang w:val="en-US"/>
        </w:rPr>
        <w:t xml:space="preserve"> apprehension</w:t>
      </w:r>
      <w:r w:rsidR="00E50CE6" w:rsidRPr="00155F3B">
        <w:rPr>
          <w:rFonts w:ascii="Lato" w:hAnsi="Lato" w:cs="Arial"/>
          <w:lang w:val="en-US"/>
        </w:rPr>
        <w:t xml:space="preserve">, fear factors, and deprivations influenced the Bengali Muslims to join the Pakistan creation movement during 1940-’47. </w:t>
      </w:r>
      <w:r w:rsidR="00965B71" w:rsidRPr="00155F3B">
        <w:rPr>
          <w:rFonts w:ascii="Lato" w:hAnsi="Lato" w:cs="Arial"/>
          <w:lang w:val="en-US"/>
        </w:rPr>
        <w:t>S</w:t>
      </w:r>
      <w:r w:rsidR="00E50CE6" w:rsidRPr="00155F3B">
        <w:rPr>
          <w:rFonts w:ascii="Lato" w:hAnsi="Lato" w:cs="Arial"/>
          <w:lang w:val="en-US"/>
        </w:rPr>
        <w:t xml:space="preserve">tudents learn what led the Bengali vernacular elites to mobilize public opinion for launching a linguistic campaign in East Bengal in 1952 and then the Six-Point movement in 1966. It helps students recognize their national identity to boost their self-esteem and patriotism for becoming worthy citizens. </w:t>
      </w:r>
    </w:p>
    <w:p w14:paraId="1D3B0C1D" w14:textId="77777777" w:rsidR="00B65BF0" w:rsidRPr="0083387D" w:rsidRDefault="00B65BF0" w:rsidP="0083387D">
      <w:pPr>
        <w:pStyle w:val="Default"/>
        <w:ind w:firstLine="720"/>
        <w:jc w:val="both"/>
        <w:rPr>
          <w:rFonts w:ascii="Lato" w:hAnsi="Lato" w:cs="Arial"/>
          <w:b/>
        </w:rPr>
      </w:pPr>
    </w:p>
    <w:p w14:paraId="510692C5" w14:textId="77777777" w:rsidR="0083387D" w:rsidRPr="0005635B" w:rsidRDefault="0083387D" w:rsidP="0005635B">
      <w:pPr>
        <w:pStyle w:val="Default"/>
        <w:jc w:val="both"/>
        <w:rPr>
          <w:rFonts w:ascii="Lato" w:hAnsi="Lato" w:cs="Arial"/>
          <w:b/>
        </w:rPr>
      </w:pPr>
      <w:r w:rsidRPr="0005635B">
        <w:rPr>
          <w:rFonts w:ascii="Lato" w:hAnsi="Lato" w:cs="Arial"/>
          <w:b/>
        </w:rPr>
        <w:lastRenderedPageBreak/>
        <w:t>Course Learning Outcomes:</w:t>
      </w:r>
    </w:p>
    <w:p w14:paraId="0439746D" w14:textId="77777777" w:rsidR="0083387D" w:rsidRPr="0083387D" w:rsidRDefault="0083387D" w:rsidP="0083387D">
      <w:pPr>
        <w:pStyle w:val="Default"/>
        <w:ind w:firstLine="720"/>
        <w:jc w:val="both"/>
        <w:rPr>
          <w:rFonts w:ascii="Lato" w:hAnsi="Lato" w:cs="Arial"/>
          <w:bCs/>
        </w:rPr>
      </w:pPr>
      <w:r w:rsidRPr="0083387D">
        <w:rPr>
          <w:rFonts w:ascii="Lato" w:hAnsi="Lato" w:cs="Arial"/>
          <w:bCs/>
        </w:rPr>
        <w:t>Upon completion of the course, the student should be able to:</w:t>
      </w:r>
    </w:p>
    <w:p w14:paraId="2B341972" w14:textId="77777777" w:rsidR="0083387D" w:rsidRPr="0083387D" w:rsidRDefault="0083387D" w:rsidP="0083387D">
      <w:pPr>
        <w:pStyle w:val="Default"/>
        <w:ind w:firstLine="720"/>
        <w:jc w:val="both"/>
        <w:rPr>
          <w:rFonts w:ascii="Lato" w:hAnsi="Lato" w:cs="Arial"/>
          <w:bCs/>
        </w:rPr>
      </w:pPr>
    </w:p>
    <w:tbl>
      <w:tblPr>
        <w:tblStyle w:val="TableGrid"/>
        <w:tblW w:w="9230" w:type="dxa"/>
        <w:tblLook w:val="04A0" w:firstRow="1" w:lastRow="0" w:firstColumn="1" w:lastColumn="0" w:noHBand="0" w:noVBand="1"/>
      </w:tblPr>
      <w:tblGrid>
        <w:gridCol w:w="1553"/>
        <w:gridCol w:w="7677"/>
      </w:tblGrid>
      <w:tr w:rsidR="0083387D" w:rsidRPr="0083387D" w14:paraId="1BF7DFD9" w14:textId="77777777" w:rsidTr="00B65BF0">
        <w:trPr>
          <w:trHeight w:val="588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0E576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CLO1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2F9870" w14:textId="77777777" w:rsidR="0083387D" w:rsidRPr="0083387D" w:rsidRDefault="0083387D" w:rsidP="0083387D">
            <w:pPr>
              <w:pStyle w:val="Default"/>
              <w:ind w:firstLine="720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Grasp the long-term struggles for building Bangladesh as a nation-state from 1757 to 1971.</w:t>
            </w:r>
          </w:p>
        </w:tc>
      </w:tr>
      <w:tr w:rsidR="0083387D" w:rsidRPr="0083387D" w14:paraId="3CBA0A6A" w14:textId="77777777" w:rsidTr="00B65BF0">
        <w:trPr>
          <w:trHeight w:val="883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355B0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CLO2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0AE9DA" w14:textId="77777777" w:rsidR="0083387D" w:rsidRPr="0083387D" w:rsidRDefault="0083387D" w:rsidP="0083387D">
            <w:pPr>
              <w:pStyle w:val="Default"/>
              <w:ind w:firstLine="720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Provide insightful information and analysis about the Bangladeshi people's socio-economic and politico-cultural background.</w:t>
            </w:r>
          </w:p>
        </w:tc>
      </w:tr>
      <w:tr w:rsidR="0083387D" w:rsidRPr="0083387D" w14:paraId="1845E036" w14:textId="77777777" w:rsidTr="00B65BF0">
        <w:trPr>
          <w:trHeight w:val="870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2E6384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CLO3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ACA515" w14:textId="77777777" w:rsidR="0083387D" w:rsidRPr="0083387D" w:rsidRDefault="0083387D" w:rsidP="0083387D">
            <w:pPr>
              <w:pStyle w:val="Default"/>
              <w:ind w:firstLine="720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Help students recognize their national identity, boost self-esteem, patriotism, and feelings for fellow citizens as worthy members of the global society.</w:t>
            </w:r>
          </w:p>
        </w:tc>
      </w:tr>
      <w:tr w:rsidR="0083387D" w:rsidRPr="0083387D" w14:paraId="7AA0B1F1" w14:textId="77777777" w:rsidTr="00B65BF0">
        <w:trPr>
          <w:trHeight w:val="883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B73954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CLO4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F30D1" w14:textId="4ED9BFEF" w:rsidR="0083387D" w:rsidRPr="0083387D" w:rsidRDefault="0083387D" w:rsidP="0083387D">
            <w:pPr>
              <w:pStyle w:val="Default"/>
              <w:ind w:firstLine="720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 xml:space="preserve">Clarify conflicting views, perceptions, and theories in the domain of Bangladesh's political history, </w:t>
            </w:r>
            <w:r w:rsidR="00B65BF0">
              <w:rPr>
                <w:rFonts w:ascii="Lato" w:hAnsi="Lato" w:cs="Arial"/>
                <w:lang w:val="en-US"/>
              </w:rPr>
              <w:t xml:space="preserve">geopolitics, </w:t>
            </w:r>
            <w:r w:rsidRPr="0083387D">
              <w:rPr>
                <w:rFonts w:ascii="Lato" w:hAnsi="Lato" w:cs="Arial"/>
                <w:lang w:val="en-US"/>
              </w:rPr>
              <w:t>offering an objective and comprehensive analysis.</w:t>
            </w:r>
          </w:p>
        </w:tc>
      </w:tr>
      <w:tr w:rsidR="0083387D" w:rsidRPr="0083387D" w14:paraId="17CFE232" w14:textId="77777777" w:rsidTr="00B65BF0">
        <w:trPr>
          <w:trHeight w:val="588"/>
        </w:trPr>
        <w:tc>
          <w:tcPr>
            <w:tcW w:w="1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D75999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CLO5</w:t>
            </w:r>
          </w:p>
        </w:tc>
        <w:tc>
          <w:tcPr>
            <w:tcW w:w="77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94FD8D" w14:textId="77777777" w:rsidR="0083387D" w:rsidRPr="0083387D" w:rsidRDefault="0083387D" w:rsidP="0083387D">
            <w:pPr>
              <w:pStyle w:val="Default"/>
              <w:ind w:firstLine="720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Examine the role of key historical movements and figures in the creation of Bangladesh.</w:t>
            </w:r>
          </w:p>
        </w:tc>
      </w:tr>
    </w:tbl>
    <w:p w14:paraId="1D2545B9" w14:textId="77777777" w:rsidR="0083387D" w:rsidRPr="0083387D" w:rsidRDefault="0083387D" w:rsidP="0083387D">
      <w:pPr>
        <w:pStyle w:val="Default"/>
        <w:ind w:firstLine="720"/>
        <w:jc w:val="both"/>
        <w:rPr>
          <w:rFonts w:ascii="Lato" w:hAnsi="Lato" w:cs="Arial"/>
          <w:b/>
          <w:bCs/>
          <w:lang w:val="en-US"/>
        </w:rPr>
      </w:pPr>
    </w:p>
    <w:p w14:paraId="39F08E78" w14:textId="77777777" w:rsidR="0083387D" w:rsidRPr="0083387D" w:rsidRDefault="0083387D" w:rsidP="0083387D">
      <w:pPr>
        <w:pStyle w:val="Default"/>
        <w:ind w:firstLine="720"/>
        <w:jc w:val="both"/>
        <w:rPr>
          <w:rFonts w:ascii="Lato" w:hAnsi="Lato" w:cs="Arial"/>
          <w:b/>
          <w:bCs/>
          <w:lang w:val="en-US"/>
        </w:rPr>
      </w:pPr>
    </w:p>
    <w:p w14:paraId="5C965747" w14:textId="10E4222E" w:rsidR="0083387D" w:rsidRPr="0083387D" w:rsidRDefault="0083387D" w:rsidP="003C7B86">
      <w:pPr>
        <w:pStyle w:val="Default"/>
        <w:jc w:val="both"/>
        <w:rPr>
          <w:rFonts w:ascii="Lato" w:hAnsi="Lato" w:cs="Arial"/>
          <w:b/>
          <w:lang w:val="en-US"/>
        </w:rPr>
      </w:pPr>
      <w:r w:rsidRPr="0083387D">
        <w:rPr>
          <w:rFonts w:ascii="Lato" w:hAnsi="Lato" w:cs="Arial"/>
          <w:b/>
        </w:rPr>
        <w:t xml:space="preserve">Mapping of Course </w:t>
      </w:r>
      <w:r w:rsidR="003C7B86">
        <w:rPr>
          <w:rFonts w:ascii="Lato" w:hAnsi="Lato" w:cs="Arial"/>
          <w:b/>
          <w:lang w:val="en-US"/>
        </w:rPr>
        <w:t xml:space="preserve">Learning </w:t>
      </w:r>
      <w:r w:rsidRPr="0083387D">
        <w:rPr>
          <w:rFonts w:ascii="Lato" w:hAnsi="Lato" w:cs="Arial"/>
          <w:b/>
        </w:rPr>
        <w:t>Outcomes</w:t>
      </w:r>
      <w:r w:rsidR="003C7B86">
        <w:rPr>
          <w:rFonts w:ascii="Lato" w:hAnsi="Lato" w:cs="Arial"/>
          <w:b/>
          <w:lang w:val="en-US"/>
        </w:rPr>
        <w:t>(CLO)</w:t>
      </w:r>
      <w:r w:rsidRPr="0083387D">
        <w:rPr>
          <w:rFonts w:ascii="Lato" w:hAnsi="Lato" w:cs="Arial"/>
          <w:b/>
        </w:rPr>
        <w:t xml:space="preserve"> to Program </w:t>
      </w:r>
      <w:r w:rsidR="003C7B86">
        <w:rPr>
          <w:rFonts w:ascii="Lato" w:hAnsi="Lato" w:cs="Arial"/>
          <w:b/>
          <w:lang w:val="en-US"/>
        </w:rPr>
        <w:t xml:space="preserve">Learning </w:t>
      </w:r>
      <w:r w:rsidRPr="0083387D">
        <w:rPr>
          <w:rFonts w:ascii="Lato" w:hAnsi="Lato" w:cs="Arial"/>
          <w:b/>
        </w:rPr>
        <w:t>Outcomes</w:t>
      </w:r>
      <w:r w:rsidR="003C7B86">
        <w:rPr>
          <w:rFonts w:ascii="Lato" w:hAnsi="Lato" w:cs="Arial"/>
          <w:b/>
          <w:lang w:val="en-US"/>
        </w:rPr>
        <w:t xml:space="preserve"> (PLO)</w:t>
      </w:r>
    </w:p>
    <w:p w14:paraId="0E9F15CA" w14:textId="77777777" w:rsidR="0083387D" w:rsidRPr="0083387D" w:rsidRDefault="0083387D" w:rsidP="0083387D">
      <w:pPr>
        <w:pStyle w:val="Default"/>
        <w:ind w:firstLine="720"/>
        <w:jc w:val="both"/>
        <w:rPr>
          <w:rFonts w:ascii="Lato" w:hAnsi="Lato" w:cs="Arial"/>
          <w:b/>
        </w:rPr>
      </w:pPr>
    </w:p>
    <w:tbl>
      <w:tblPr>
        <w:tblStyle w:val="TableGrid"/>
        <w:tblW w:w="9647" w:type="dxa"/>
        <w:tblLook w:val="04A0" w:firstRow="1" w:lastRow="0" w:firstColumn="1" w:lastColumn="0" w:noHBand="0" w:noVBand="1"/>
      </w:tblPr>
      <w:tblGrid>
        <w:gridCol w:w="1616"/>
        <w:gridCol w:w="1607"/>
        <w:gridCol w:w="1606"/>
        <w:gridCol w:w="1606"/>
        <w:gridCol w:w="1606"/>
        <w:gridCol w:w="1606"/>
      </w:tblGrid>
      <w:tr w:rsidR="0083387D" w:rsidRPr="0083387D" w14:paraId="4ADC2606" w14:textId="77777777" w:rsidTr="00B65BF0">
        <w:trPr>
          <w:trHeight w:val="564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39571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58C639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PLO1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B95F0F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PLO2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80A116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PLO3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08C47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PLO4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025DFA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/>
                <w:lang w:val="en-US"/>
              </w:rPr>
            </w:pPr>
            <w:r w:rsidRPr="0083387D">
              <w:rPr>
                <w:rFonts w:ascii="Lato" w:hAnsi="Lato" w:cs="Arial"/>
                <w:b/>
                <w:lang w:val="en-US"/>
              </w:rPr>
              <w:t>PLO5</w:t>
            </w:r>
          </w:p>
        </w:tc>
      </w:tr>
      <w:tr w:rsidR="0083387D" w:rsidRPr="0083387D" w14:paraId="1A5545F9" w14:textId="77777777" w:rsidTr="00B65BF0">
        <w:trPr>
          <w:trHeight w:val="564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B84B9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CLO1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0FB787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007581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A8D04B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4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4BC5F5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61375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</w:tr>
      <w:tr w:rsidR="0083387D" w:rsidRPr="0083387D" w14:paraId="435CC7DE" w14:textId="77777777" w:rsidTr="00B65BF0">
        <w:trPr>
          <w:trHeight w:val="552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A2C76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CLO2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387DE4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425131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BBEF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B8D5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6AAA2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</w:tr>
      <w:tr w:rsidR="0083387D" w:rsidRPr="0083387D" w14:paraId="4417A017" w14:textId="77777777" w:rsidTr="00B65BF0">
        <w:trPr>
          <w:trHeight w:val="564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C6045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CLO3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621F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42C878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116A1B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1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03E5D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5443C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4</w:t>
            </w:r>
          </w:p>
        </w:tc>
      </w:tr>
      <w:tr w:rsidR="0083387D" w:rsidRPr="0083387D" w14:paraId="2C2D56C9" w14:textId="77777777" w:rsidTr="00B65BF0">
        <w:trPr>
          <w:trHeight w:val="564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657A94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CLO4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C7302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74D523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218F82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8B485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640555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</w:tr>
      <w:tr w:rsidR="0083387D" w:rsidRPr="0083387D" w14:paraId="0CD4CEE2" w14:textId="77777777" w:rsidTr="00B65BF0">
        <w:trPr>
          <w:trHeight w:val="564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672CB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lang w:val="en-US"/>
              </w:rPr>
            </w:pPr>
            <w:r w:rsidRPr="0083387D">
              <w:rPr>
                <w:rFonts w:ascii="Lato" w:hAnsi="Lato" w:cs="Arial"/>
                <w:lang w:val="en-US"/>
              </w:rPr>
              <w:t>CLO5</w:t>
            </w:r>
          </w:p>
        </w:tc>
        <w:tc>
          <w:tcPr>
            <w:tcW w:w="16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C590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2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61345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22E286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59097E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5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E064F" w14:textId="77777777" w:rsidR="0083387D" w:rsidRPr="0083387D" w:rsidRDefault="0083387D" w:rsidP="0083387D">
            <w:pPr>
              <w:pStyle w:val="Default"/>
              <w:ind w:firstLine="720"/>
              <w:jc w:val="both"/>
              <w:rPr>
                <w:rFonts w:ascii="Lato" w:hAnsi="Lato" w:cs="Arial"/>
                <w:bCs/>
                <w:lang w:val="en-US"/>
              </w:rPr>
            </w:pPr>
            <w:r w:rsidRPr="0083387D">
              <w:rPr>
                <w:rFonts w:ascii="Lato" w:hAnsi="Lato" w:cs="Arial"/>
                <w:bCs/>
                <w:lang w:val="en-US"/>
              </w:rPr>
              <w:t>3</w:t>
            </w:r>
          </w:p>
        </w:tc>
      </w:tr>
    </w:tbl>
    <w:p w14:paraId="7864C722" w14:textId="77777777" w:rsidR="0042022B" w:rsidRDefault="0042022B" w:rsidP="0005635B">
      <w:pPr>
        <w:pStyle w:val="Default"/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</w:pPr>
    </w:p>
    <w:p w14:paraId="0C53AC0C" w14:textId="5A050207" w:rsidR="00E50CE6" w:rsidRPr="00F93DFE" w:rsidRDefault="0030185B" w:rsidP="002248B3">
      <w:pPr>
        <w:pStyle w:val="Default"/>
        <w:jc w:val="center"/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</w:pPr>
      <w:r w:rsidRPr="00F93DFE"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  <w:t>Road</w:t>
      </w:r>
      <w:r w:rsidR="00391CE8" w:rsidRPr="00F93DFE"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  <w:t>m</w:t>
      </w:r>
      <w:r w:rsidRPr="00F93DFE"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  <w:t>ap</w:t>
      </w:r>
      <w:r w:rsidR="00834F69">
        <w:rPr>
          <w:rFonts w:ascii="Century Gothic" w:hAnsi="Century Gothic" w:cs="Times New Roman"/>
          <w:b/>
          <w:bCs/>
          <w:color w:val="002060"/>
          <w:sz w:val="32"/>
          <w:szCs w:val="32"/>
          <w:u w:val="single"/>
        </w:rPr>
        <w:t>/Plan</w:t>
      </w:r>
    </w:p>
    <w:p w14:paraId="6F3319A2" w14:textId="22A8DF4A" w:rsidR="00E50CE6" w:rsidRPr="00155F3B" w:rsidRDefault="00E50CE6" w:rsidP="00FE5104">
      <w:pPr>
        <w:pStyle w:val="Default"/>
        <w:rPr>
          <w:rFonts w:ascii="Century Gothic" w:hAnsi="Century Gothic" w:cs="Times New Roman"/>
          <w:b/>
          <w:bCs/>
        </w:rPr>
      </w:pPr>
    </w:p>
    <w:p w14:paraId="5650F39C" w14:textId="126A5974" w:rsidR="00D217B5" w:rsidRPr="00155F3B" w:rsidRDefault="00BC45B7" w:rsidP="00FE5104">
      <w:pPr>
        <w:pStyle w:val="Default"/>
        <w:rPr>
          <w:rFonts w:ascii="Lato" w:hAnsi="Lato" w:cs="Times New Roman"/>
          <w:b/>
          <w:bCs/>
        </w:rPr>
      </w:pPr>
      <w:r w:rsidRPr="00155F3B">
        <w:rPr>
          <w:rFonts w:ascii="Lato" w:hAnsi="Lato" w:cs="Times New Roman"/>
          <w:b/>
          <w:bCs/>
        </w:rPr>
        <w:t>Class 1</w:t>
      </w:r>
      <w:r w:rsidR="00FE5104" w:rsidRPr="00155F3B">
        <w:rPr>
          <w:rFonts w:ascii="Lato" w:hAnsi="Lato" w:cs="Times New Roman"/>
          <w:b/>
          <w:bCs/>
        </w:rPr>
        <w:t>:</w:t>
      </w:r>
      <w:r w:rsidR="007E214D" w:rsidRPr="00155F3B">
        <w:rPr>
          <w:rFonts w:ascii="Lato" w:hAnsi="Lato" w:cs="Times New Roman"/>
          <w:b/>
          <w:bCs/>
        </w:rPr>
        <w:t xml:space="preserve"> Introduct</w:t>
      </w:r>
      <w:r w:rsidR="00F572AE" w:rsidRPr="00155F3B">
        <w:rPr>
          <w:rFonts w:ascii="Lato" w:hAnsi="Lato" w:cs="Times New Roman"/>
          <w:b/>
          <w:bCs/>
        </w:rPr>
        <w:t xml:space="preserve">ion </w:t>
      </w:r>
    </w:p>
    <w:p w14:paraId="64A5C837" w14:textId="46FED64C" w:rsidR="00D67D1D" w:rsidRPr="00155F3B" w:rsidRDefault="00D67D1D" w:rsidP="00FE5104">
      <w:pPr>
        <w:pStyle w:val="Default"/>
        <w:rPr>
          <w:rFonts w:ascii="Lato" w:hAnsi="Lato" w:cs="Times New Roman"/>
          <w:b/>
          <w:bCs/>
        </w:rPr>
      </w:pPr>
    </w:p>
    <w:p w14:paraId="3970062A" w14:textId="3C907862" w:rsidR="00D67D1D" w:rsidRPr="00155F3B" w:rsidRDefault="00D67D1D" w:rsidP="00FE279E">
      <w:pPr>
        <w:pStyle w:val="Default"/>
        <w:jc w:val="center"/>
        <w:rPr>
          <w:rFonts w:ascii="Lato" w:hAnsi="Lato" w:cs="Times New Roman"/>
          <w:b/>
          <w:bCs/>
          <w:color w:val="FFFFFF" w:themeColor="background1"/>
        </w:rPr>
      </w:pPr>
      <w:r w:rsidRPr="00155F3B">
        <w:rPr>
          <w:rFonts w:ascii="Lato" w:hAnsi="Lato"/>
          <w:b/>
          <w:bCs/>
          <w:color w:val="FFFFFF" w:themeColor="background1"/>
          <w:highlight w:val="red"/>
        </w:rPr>
        <w:t xml:space="preserve">The British Colonial </w:t>
      </w:r>
      <w:r w:rsidR="0066252F" w:rsidRPr="00155F3B">
        <w:rPr>
          <w:rFonts w:ascii="Lato" w:hAnsi="Lato"/>
          <w:b/>
          <w:bCs/>
          <w:color w:val="FFFFFF" w:themeColor="background1"/>
          <w:highlight w:val="red"/>
        </w:rPr>
        <w:t>Hegemony</w:t>
      </w:r>
      <w:r w:rsidR="00F956D8" w:rsidRPr="00155F3B">
        <w:rPr>
          <w:rFonts w:ascii="Lato" w:hAnsi="Lato"/>
          <w:b/>
          <w:bCs/>
          <w:color w:val="FFFFFF" w:themeColor="background1"/>
          <w:highlight w:val="red"/>
        </w:rPr>
        <w:t>,</w:t>
      </w:r>
      <w:r w:rsidRPr="00155F3B">
        <w:rPr>
          <w:rFonts w:ascii="Lato" w:hAnsi="Lato"/>
          <w:b/>
          <w:bCs/>
          <w:color w:val="FFFFFF" w:themeColor="background1"/>
          <w:highlight w:val="red"/>
        </w:rPr>
        <w:t xml:space="preserve"> 1757-1857</w:t>
      </w:r>
    </w:p>
    <w:p w14:paraId="7A9E8ACC" w14:textId="77777777" w:rsidR="00D217B5" w:rsidRPr="00155F3B" w:rsidRDefault="00D217B5" w:rsidP="00FE5104">
      <w:pPr>
        <w:pStyle w:val="Default"/>
        <w:rPr>
          <w:rFonts w:ascii="Lato" w:hAnsi="Lato" w:cs="Times New Roman"/>
          <w:bCs/>
        </w:rPr>
      </w:pPr>
    </w:p>
    <w:p w14:paraId="2F3FC03A" w14:textId="1EAD1274" w:rsidR="00FE5104" w:rsidRPr="00155F3B" w:rsidRDefault="00A36D11" w:rsidP="00FE5104">
      <w:pPr>
        <w:pStyle w:val="Default"/>
        <w:rPr>
          <w:rFonts w:ascii="Lato" w:hAnsi="Lato" w:cs="Times New Roman"/>
        </w:rPr>
      </w:pPr>
      <w:r w:rsidRPr="00155F3B">
        <w:rPr>
          <w:rFonts w:ascii="Lato" w:hAnsi="Lato" w:cs="Times New Roman"/>
          <w:b/>
          <w:bCs/>
        </w:rPr>
        <w:t>Class 2</w:t>
      </w:r>
      <w:r w:rsidR="00D217B5" w:rsidRPr="00155F3B">
        <w:rPr>
          <w:rFonts w:ascii="Lato" w:hAnsi="Lato" w:cs="Times New Roman"/>
          <w:b/>
          <w:bCs/>
        </w:rPr>
        <w:t xml:space="preserve">: </w:t>
      </w:r>
      <w:r w:rsidR="00D67D1D" w:rsidRPr="00155F3B">
        <w:rPr>
          <w:rFonts w:ascii="Lato" w:hAnsi="Lato" w:cs="Times New Roman"/>
          <w:b/>
          <w:bCs/>
        </w:rPr>
        <w:t>Battle of Palashi</w:t>
      </w:r>
      <w:r w:rsidR="00A02710">
        <w:rPr>
          <w:rFonts w:ascii="Lato" w:hAnsi="Lato" w:cs="Times New Roman"/>
          <w:b/>
          <w:bCs/>
        </w:rPr>
        <w:t>, 1757</w:t>
      </w:r>
    </w:p>
    <w:p w14:paraId="3BBE3E52" w14:textId="77777777" w:rsidR="001C11FD" w:rsidRPr="00155F3B" w:rsidRDefault="004E67FC" w:rsidP="004E67FC">
      <w:pPr>
        <w:pStyle w:val="Default"/>
        <w:tabs>
          <w:tab w:val="left" w:pos="1011"/>
        </w:tabs>
        <w:rPr>
          <w:rFonts w:ascii="Lato" w:hAnsi="Lato" w:cs="Times New Roman"/>
          <w:bCs/>
        </w:rPr>
      </w:pPr>
      <w:r w:rsidRPr="00155F3B">
        <w:rPr>
          <w:rFonts w:ascii="Lato" w:hAnsi="Lato" w:cs="Times New Roman"/>
          <w:bCs/>
        </w:rPr>
        <w:tab/>
      </w:r>
    </w:p>
    <w:p w14:paraId="0C69B40C" w14:textId="7FFC112B" w:rsidR="00FE5104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D217B5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3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>:</w:t>
      </w:r>
      <w:r w:rsidR="00D33D7A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Colonial </w:t>
      </w:r>
      <w:r w:rsidR="0040212B" w:rsidRPr="00155F3B">
        <w:rPr>
          <w:rFonts w:ascii="Lato" w:hAnsi="Lato" w:cs="Times New Roman"/>
          <w:b/>
          <w:color w:val="000000"/>
          <w:sz w:val="24"/>
          <w:szCs w:val="24"/>
        </w:rPr>
        <w:t>D</w:t>
      </w:r>
      <w:r w:rsidR="00D33D7A" w:rsidRPr="00155F3B">
        <w:rPr>
          <w:rFonts w:ascii="Lato" w:hAnsi="Lato" w:cs="Times New Roman"/>
          <w:b/>
          <w:color w:val="000000"/>
          <w:sz w:val="24"/>
          <w:szCs w:val="24"/>
        </w:rPr>
        <w:t xml:space="preserve">rug </w:t>
      </w:r>
      <w:r w:rsidR="0040212B" w:rsidRPr="00155F3B">
        <w:rPr>
          <w:rFonts w:ascii="Lato" w:hAnsi="Lato" w:cs="Times New Roman"/>
          <w:b/>
          <w:color w:val="000000"/>
          <w:sz w:val="24"/>
          <w:szCs w:val="24"/>
        </w:rPr>
        <w:t>T</w:t>
      </w:r>
      <w:r w:rsidR="00D33D7A" w:rsidRPr="00155F3B">
        <w:rPr>
          <w:rFonts w:ascii="Lato" w:hAnsi="Lato" w:cs="Times New Roman"/>
          <w:b/>
          <w:color w:val="000000"/>
          <w:sz w:val="24"/>
          <w:szCs w:val="24"/>
        </w:rPr>
        <w:t xml:space="preserve">rade in </w:t>
      </w:r>
      <w:r w:rsidR="00D67D1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Bengal </w:t>
      </w:r>
    </w:p>
    <w:p w14:paraId="730806B4" w14:textId="15F617DC" w:rsidR="003A2F8C" w:rsidRPr="00155F3B" w:rsidRDefault="003A2F8C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</w:p>
    <w:p w14:paraId="2B611816" w14:textId="79D96767" w:rsidR="00FE5104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D217B5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4</w:t>
      </w:r>
      <w:r w:rsidR="00FE510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: 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>The</w:t>
      </w:r>
      <w:r w:rsidR="00FE5104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8D17B8" w:rsidRPr="00155F3B">
        <w:rPr>
          <w:rFonts w:ascii="Lato" w:hAnsi="Lato" w:cs="Times New Roman"/>
          <w:b/>
          <w:color w:val="000000"/>
          <w:sz w:val="24"/>
          <w:szCs w:val="24"/>
        </w:rPr>
        <w:t>C</w:t>
      </w:r>
      <w:r w:rsidR="00FE5104" w:rsidRPr="00155F3B">
        <w:rPr>
          <w:rFonts w:ascii="Lato" w:hAnsi="Lato" w:cs="Times New Roman"/>
          <w:b/>
          <w:color w:val="000000"/>
          <w:sz w:val="24"/>
          <w:szCs w:val="24"/>
        </w:rPr>
        <w:t xml:space="preserve">olonial </w:t>
      </w:r>
      <w:r w:rsidR="00F2213A" w:rsidRPr="00155F3B">
        <w:rPr>
          <w:rFonts w:ascii="Lato" w:hAnsi="Lato" w:cs="Times New Roman"/>
          <w:b/>
          <w:color w:val="000000"/>
          <w:sz w:val="24"/>
          <w:szCs w:val="24"/>
        </w:rPr>
        <w:t xml:space="preserve">Plundering </w:t>
      </w:r>
      <w:r w:rsidR="007E46A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of Bengal </w:t>
      </w:r>
      <w:r w:rsidR="006475C9" w:rsidRPr="00155F3B">
        <w:rPr>
          <w:rFonts w:ascii="Lato" w:hAnsi="Lato" w:cs="Times New Roman"/>
          <w:b/>
          <w:color w:val="000000"/>
          <w:sz w:val="24"/>
          <w:szCs w:val="24"/>
        </w:rPr>
        <w:t>R</w:t>
      </w:r>
      <w:r w:rsidR="007E46AD" w:rsidRPr="00155F3B">
        <w:rPr>
          <w:rFonts w:ascii="Lato" w:hAnsi="Lato" w:cs="Times New Roman"/>
          <w:b/>
          <w:color w:val="000000"/>
          <w:sz w:val="24"/>
          <w:szCs w:val="24"/>
        </w:rPr>
        <w:t>esources</w:t>
      </w:r>
      <w:r w:rsidR="00FE5104" w:rsidRPr="00155F3B">
        <w:rPr>
          <w:rFonts w:ascii="Lato" w:hAnsi="Lato" w:cs="Times New Roman"/>
          <w:color w:val="000000"/>
          <w:sz w:val="24"/>
          <w:szCs w:val="24"/>
        </w:rPr>
        <w:t xml:space="preserve"> </w:t>
      </w:r>
    </w:p>
    <w:p w14:paraId="69F51665" w14:textId="77777777" w:rsidR="003A2F8C" w:rsidRPr="00155F3B" w:rsidRDefault="003A2F8C" w:rsidP="003A2F8C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i/>
          <w:color w:val="C00000"/>
          <w:sz w:val="24"/>
          <w:szCs w:val="24"/>
        </w:rPr>
      </w:pPr>
    </w:p>
    <w:p w14:paraId="30592A32" w14:textId="336C2DB1" w:rsidR="00D82443" w:rsidRPr="00D82443" w:rsidRDefault="001307CC" w:rsidP="00D82443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  <w:r w:rsidRPr="00D82443">
        <w:rPr>
          <w:rFonts w:ascii="Lato" w:hAnsi="Lato" w:cs="Times New Roman"/>
          <w:b/>
          <w:bCs/>
          <w:color w:val="000000"/>
          <w:sz w:val="24"/>
          <w:szCs w:val="24"/>
        </w:rPr>
        <w:t xml:space="preserve">Class </w:t>
      </w:r>
      <w:r w:rsidR="00D82443" w:rsidRPr="00D82443">
        <w:rPr>
          <w:rFonts w:ascii="Lato" w:hAnsi="Lato" w:cs="Times New Roman"/>
          <w:b/>
          <w:bCs/>
          <w:color w:val="000000"/>
          <w:sz w:val="24"/>
          <w:szCs w:val="24"/>
        </w:rPr>
        <w:t xml:space="preserve">5: </w:t>
      </w:r>
      <w:r w:rsidR="00D82443" w:rsidRPr="00155F3B">
        <w:rPr>
          <w:rFonts w:ascii="Lato" w:hAnsi="Lato" w:cs="Times New Roman"/>
          <w:b/>
          <w:bCs/>
          <w:color w:val="000000"/>
          <w:sz w:val="24"/>
          <w:szCs w:val="24"/>
        </w:rPr>
        <w:t>Permanent Settlement of 1793</w:t>
      </w:r>
    </w:p>
    <w:p w14:paraId="1B6031BE" w14:textId="67B4968E" w:rsidR="003A2F8C" w:rsidRPr="00155F3B" w:rsidRDefault="003A2F8C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</w:p>
    <w:p w14:paraId="39A79350" w14:textId="097951A1" w:rsidR="00D82443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lastRenderedPageBreak/>
        <w:t>Class</w:t>
      </w:r>
      <w:r w:rsidR="00D217B5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Times New Roman"/>
          <w:b/>
          <w:bCs/>
          <w:color w:val="000000"/>
          <w:sz w:val="24"/>
          <w:szCs w:val="24"/>
        </w:rPr>
        <w:t>6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>:</w:t>
      </w:r>
      <w:r w:rsidR="00576F2B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 </w:t>
      </w:r>
      <w:r w:rsidR="00D82443" w:rsidRPr="00155F3B">
        <w:rPr>
          <w:rFonts w:ascii="Lato" w:hAnsi="Lato" w:cs="Times New Roman"/>
          <w:b/>
          <w:bCs/>
          <w:color w:val="7030A0"/>
          <w:sz w:val="24"/>
          <w:szCs w:val="24"/>
        </w:rPr>
        <w:t xml:space="preserve">Quiz 1 (MCQ Method, Topics </w:t>
      </w:r>
      <w:r w:rsidR="00917073">
        <w:rPr>
          <w:rFonts w:ascii="Lato" w:hAnsi="Lato" w:cs="Times New Roman"/>
          <w:b/>
          <w:bCs/>
          <w:color w:val="7030A0"/>
          <w:sz w:val="24"/>
          <w:szCs w:val="24"/>
        </w:rPr>
        <w:t>1</w:t>
      </w:r>
      <w:r w:rsidR="00D82443" w:rsidRPr="00155F3B">
        <w:rPr>
          <w:rFonts w:ascii="Lato" w:hAnsi="Lato" w:cs="Times New Roman"/>
          <w:b/>
          <w:bCs/>
          <w:color w:val="7030A0"/>
          <w:sz w:val="24"/>
          <w:szCs w:val="24"/>
        </w:rPr>
        <w:t>-</w:t>
      </w:r>
      <w:r w:rsidR="00D82443">
        <w:rPr>
          <w:rFonts w:ascii="Lato" w:hAnsi="Lato" w:cs="Times New Roman"/>
          <w:b/>
          <w:bCs/>
          <w:color w:val="7030A0"/>
          <w:sz w:val="24"/>
          <w:szCs w:val="24"/>
        </w:rPr>
        <w:t>5</w:t>
      </w:r>
      <w:r w:rsidR="00D82443" w:rsidRPr="00155F3B">
        <w:rPr>
          <w:rFonts w:ascii="Lato" w:hAnsi="Lato" w:cs="Times New Roman"/>
          <w:b/>
          <w:bCs/>
          <w:color w:val="7030A0"/>
          <w:sz w:val="24"/>
          <w:szCs w:val="24"/>
        </w:rPr>
        <w:t>)</w:t>
      </w:r>
      <w:r w:rsidR="00151463">
        <w:rPr>
          <w:rFonts w:ascii="Lato" w:hAnsi="Lato" w:cs="Times New Roman"/>
          <w:b/>
          <w:bCs/>
          <w:color w:val="7030A0"/>
          <w:sz w:val="24"/>
          <w:szCs w:val="24"/>
        </w:rPr>
        <w:t xml:space="preserve"> </w:t>
      </w:r>
    </w:p>
    <w:p w14:paraId="6FB48F0C" w14:textId="77777777" w:rsidR="00DF7B06" w:rsidRPr="00155F3B" w:rsidRDefault="00DF7B06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</w:p>
    <w:p w14:paraId="3F346307" w14:textId="39CAD8F6" w:rsidR="00FF3B55" w:rsidRPr="00155F3B" w:rsidRDefault="00FF3B55" w:rsidP="00F10C7E">
      <w:pPr>
        <w:autoSpaceDE w:val="0"/>
        <w:autoSpaceDN w:val="0"/>
        <w:adjustRightInd w:val="0"/>
        <w:spacing w:after="0" w:line="240" w:lineRule="auto"/>
        <w:jc w:val="center"/>
        <w:rPr>
          <w:rFonts w:ascii="Lato" w:hAnsi="Lato"/>
          <w:b/>
          <w:bCs/>
          <w:color w:val="FFFFFF" w:themeColor="background1"/>
          <w:sz w:val="24"/>
          <w:szCs w:val="24"/>
        </w:rPr>
      </w:pP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Anti-</w:t>
      </w:r>
      <w:r w:rsidR="001339AD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C</w:t>
      </w: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olonial Struggles</w:t>
      </w:r>
      <w:r w:rsidR="00F956D8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,</w:t>
      </w: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 xml:space="preserve"> 1857-1905</w:t>
      </w:r>
    </w:p>
    <w:p w14:paraId="05495096" w14:textId="77777777" w:rsidR="00FF3B55" w:rsidRPr="00155F3B" w:rsidRDefault="00FF3B55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FFFFFF" w:themeColor="background1"/>
          <w:sz w:val="24"/>
          <w:szCs w:val="24"/>
        </w:rPr>
      </w:pPr>
    </w:p>
    <w:p w14:paraId="04515A6B" w14:textId="7C6DFC33" w:rsidR="00FE5104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E4479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Times New Roman"/>
          <w:b/>
          <w:bCs/>
          <w:color w:val="000000"/>
          <w:sz w:val="24"/>
          <w:szCs w:val="24"/>
        </w:rPr>
        <w:t>7</w:t>
      </w:r>
      <w:r w:rsidR="00FE510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  </w:t>
      </w:r>
      <w:r w:rsidR="002977E9" w:rsidRPr="00155F3B">
        <w:rPr>
          <w:rFonts w:ascii="Lato" w:hAnsi="Lato" w:cs="Times New Roman"/>
          <w:b/>
          <w:color w:val="000000"/>
          <w:sz w:val="24"/>
          <w:szCs w:val="24"/>
        </w:rPr>
        <w:t>The Revolt of 1857</w:t>
      </w:r>
    </w:p>
    <w:p w14:paraId="40066056" w14:textId="77777777" w:rsidR="00DF7B06" w:rsidRPr="00155F3B" w:rsidRDefault="00DF7B06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Cs/>
          <w:color w:val="000000"/>
          <w:sz w:val="24"/>
          <w:szCs w:val="24"/>
        </w:rPr>
      </w:pPr>
    </w:p>
    <w:p w14:paraId="77A6A746" w14:textId="714F0F39" w:rsidR="00147CCA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Times New Roman"/>
          <w:b/>
          <w:bCs/>
          <w:color w:val="000000"/>
          <w:sz w:val="24"/>
          <w:szCs w:val="24"/>
        </w:rPr>
        <w:t>8</w:t>
      </w:r>
      <w:r w:rsidR="00FE510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  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The Bengali </w:t>
      </w:r>
      <w:r w:rsidR="0020398F" w:rsidRPr="00155F3B">
        <w:rPr>
          <w:rFonts w:ascii="Lato" w:hAnsi="Lato" w:cs="Times New Roman"/>
          <w:b/>
          <w:bCs/>
          <w:color w:val="000000"/>
          <w:sz w:val="24"/>
          <w:szCs w:val="24"/>
        </w:rPr>
        <w:t>Hindu Renaissance</w:t>
      </w:r>
      <w:r w:rsidR="00DF79B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&amp; Raja Ram Mohan Roy </w:t>
      </w:r>
    </w:p>
    <w:p w14:paraId="61EE248E" w14:textId="77777777" w:rsidR="006E39ED" w:rsidRPr="00155F3B" w:rsidRDefault="006E39ED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</w:p>
    <w:p w14:paraId="531F556C" w14:textId="7A9C2588" w:rsidR="001C11FD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FE510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Times New Roman"/>
          <w:b/>
          <w:bCs/>
          <w:color w:val="000000"/>
          <w:sz w:val="24"/>
          <w:szCs w:val="24"/>
        </w:rPr>
        <w:t>9</w:t>
      </w:r>
      <w:r w:rsidR="00FE510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  </w:t>
      </w:r>
      <w:r w:rsidR="001B5151" w:rsidRPr="00155F3B">
        <w:rPr>
          <w:rFonts w:ascii="Lato" w:hAnsi="Lato" w:cs="Times New Roman"/>
          <w:b/>
          <w:bCs/>
          <w:color w:val="000000"/>
          <w:sz w:val="24"/>
          <w:szCs w:val="24"/>
        </w:rPr>
        <w:t>T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he </w:t>
      </w:r>
      <w:r w:rsidR="002F330A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Bengali </w:t>
      </w:r>
      <w:r w:rsidR="001C11FD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Muslim </w:t>
      </w:r>
      <w:r w:rsidR="00F16A84" w:rsidRPr="00155F3B">
        <w:rPr>
          <w:rFonts w:ascii="Lato" w:hAnsi="Lato" w:cs="Times New Roman"/>
          <w:b/>
          <w:bCs/>
          <w:color w:val="000000"/>
          <w:sz w:val="24"/>
          <w:szCs w:val="24"/>
        </w:rPr>
        <w:t>Renaissance</w:t>
      </w:r>
      <w:r w:rsidR="00DF79B4" w:rsidRPr="00155F3B">
        <w:rPr>
          <w:rFonts w:ascii="Lato" w:hAnsi="Lato" w:cs="Times New Roman"/>
          <w:b/>
          <w:bCs/>
          <w:color w:val="000000"/>
          <w:sz w:val="24"/>
          <w:szCs w:val="24"/>
        </w:rPr>
        <w:t xml:space="preserve"> &amp; Sir Syed Ahmed Khan</w:t>
      </w:r>
    </w:p>
    <w:p w14:paraId="1CF96E98" w14:textId="77777777" w:rsidR="006E39ED" w:rsidRPr="00D82443" w:rsidRDefault="006E39ED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sz w:val="24"/>
          <w:szCs w:val="24"/>
        </w:rPr>
      </w:pPr>
    </w:p>
    <w:p w14:paraId="20EFE7C0" w14:textId="2538D7FA" w:rsidR="00BA23E3" w:rsidRPr="00D82443" w:rsidRDefault="001307CC" w:rsidP="00BA23E3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sz w:val="24"/>
          <w:szCs w:val="24"/>
        </w:rPr>
      </w:pPr>
      <w:r w:rsidRPr="00D82443">
        <w:rPr>
          <w:rFonts w:ascii="Lato" w:hAnsi="Lato" w:cs="Times New Roman"/>
          <w:b/>
          <w:bCs/>
          <w:sz w:val="24"/>
          <w:szCs w:val="24"/>
        </w:rPr>
        <w:t xml:space="preserve">Class </w:t>
      </w:r>
      <w:r w:rsidR="006E39ED" w:rsidRPr="00D82443">
        <w:rPr>
          <w:rFonts w:ascii="Lato" w:hAnsi="Lato" w:cs="Times New Roman"/>
          <w:b/>
          <w:bCs/>
          <w:sz w:val="24"/>
          <w:szCs w:val="24"/>
        </w:rPr>
        <w:t>10:</w:t>
      </w:r>
      <w:r w:rsidRPr="00D82443">
        <w:rPr>
          <w:rFonts w:ascii="Lato" w:hAnsi="Lato" w:cs="Times New Roman"/>
          <w:b/>
          <w:bCs/>
          <w:sz w:val="24"/>
          <w:szCs w:val="24"/>
        </w:rPr>
        <w:t xml:space="preserve"> </w:t>
      </w:r>
      <w:r w:rsidR="006E39ED" w:rsidRPr="00D82443">
        <w:rPr>
          <w:rFonts w:ascii="Lato" w:hAnsi="Lato" w:cs="Times New Roman"/>
          <w:b/>
          <w:bCs/>
          <w:sz w:val="24"/>
          <w:szCs w:val="24"/>
        </w:rPr>
        <w:t xml:space="preserve">  </w:t>
      </w:r>
      <w:r w:rsidR="00BA23E3" w:rsidRPr="00D82443">
        <w:rPr>
          <w:rFonts w:ascii="Lato" w:hAnsi="Lato" w:cs="Times New Roman"/>
          <w:b/>
          <w:sz w:val="24"/>
          <w:szCs w:val="24"/>
        </w:rPr>
        <w:t>The Partition of Bengal</w:t>
      </w:r>
      <w:r w:rsidR="0051623D">
        <w:rPr>
          <w:rFonts w:ascii="Lato" w:hAnsi="Lato" w:cs="Times New Roman"/>
          <w:b/>
          <w:sz w:val="24"/>
          <w:szCs w:val="24"/>
        </w:rPr>
        <w:t>, 1905</w:t>
      </w:r>
    </w:p>
    <w:p w14:paraId="1FA778B4" w14:textId="2E9A8280" w:rsidR="003A2F8C" w:rsidRPr="00155F3B" w:rsidRDefault="003A2F8C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i/>
          <w:iCs/>
          <w:color w:val="FF0000"/>
          <w:sz w:val="24"/>
          <w:szCs w:val="24"/>
        </w:rPr>
      </w:pPr>
    </w:p>
    <w:p w14:paraId="4F2196FD" w14:textId="29DD3B60" w:rsidR="00BA23E3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Times New Roman"/>
          <w:b/>
          <w:color w:val="000000"/>
          <w:sz w:val="24"/>
          <w:szCs w:val="24"/>
        </w:rPr>
        <w:t>11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: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 </w:t>
      </w:r>
      <w:r w:rsidR="00BA23E3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 xml:space="preserve">Quiz-2 (True/False Method, Topics </w:t>
      </w:r>
      <w:r w:rsidR="00D82443">
        <w:rPr>
          <w:rFonts w:ascii="Lato" w:hAnsi="Lato" w:cs="Times New Roman"/>
          <w:b/>
          <w:bCs/>
          <w:iCs/>
          <w:color w:val="7030A0"/>
          <w:sz w:val="24"/>
          <w:szCs w:val="24"/>
        </w:rPr>
        <w:t>7</w:t>
      </w:r>
      <w:r w:rsidR="00BA23E3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-</w:t>
      </w:r>
      <w:r w:rsidR="00D82443">
        <w:rPr>
          <w:rFonts w:ascii="Lato" w:hAnsi="Lato" w:cs="Times New Roman"/>
          <w:b/>
          <w:bCs/>
          <w:iCs/>
          <w:color w:val="7030A0"/>
          <w:sz w:val="24"/>
          <w:szCs w:val="24"/>
        </w:rPr>
        <w:t>10</w:t>
      </w:r>
      <w:r w:rsidR="00BA23E3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)</w:t>
      </w:r>
    </w:p>
    <w:p w14:paraId="472C0CA9" w14:textId="7FEE7958" w:rsidR="003269F5" w:rsidRPr="00155F3B" w:rsidRDefault="003269F5" w:rsidP="00F10C7E">
      <w:pPr>
        <w:autoSpaceDE w:val="0"/>
        <w:autoSpaceDN w:val="0"/>
        <w:adjustRightInd w:val="0"/>
        <w:spacing w:after="0" w:line="240" w:lineRule="auto"/>
        <w:jc w:val="center"/>
        <w:rPr>
          <w:rFonts w:ascii="Lato" w:hAnsi="Lato" w:cs="Times New Roman"/>
          <w:b/>
          <w:color w:val="000000"/>
          <w:sz w:val="24"/>
          <w:szCs w:val="24"/>
        </w:rPr>
      </w:pPr>
    </w:p>
    <w:p w14:paraId="70E46801" w14:textId="65BDCDAF" w:rsidR="00FF3B55" w:rsidRPr="00155F3B" w:rsidRDefault="00FF3B55" w:rsidP="00F10C7E">
      <w:pPr>
        <w:autoSpaceDE w:val="0"/>
        <w:autoSpaceDN w:val="0"/>
        <w:adjustRightInd w:val="0"/>
        <w:spacing w:after="0" w:line="240" w:lineRule="auto"/>
        <w:jc w:val="center"/>
        <w:rPr>
          <w:rFonts w:ascii="Lato" w:hAnsi="Lato" w:cs="Times New Roman"/>
          <w:b/>
          <w:i/>
          <w:iCs/>
          <w:color w:val="FFFFFF" w:themeColor="background1"/>
          <w:sz w:val="24"/>
          <w:szCs w:val="24"/>
        </w:rPr>
      </w:pP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 xml:space="preserve">Hindu-Muslim Scuffles </w:t>
      </w:r>
      <w:r w:rsidR="00F956D8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,</w:t>
      </w: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1906-1947</w:t>
      </w:r>
    </w:p>
    <w:p w14:paraId="4E6CDB97" w14:textId="41311E00" w:rsidR="00FF3B55" w:rsidRPr="00155F3B" w:rsidRDefault="00FF3B55" w:rsidP="003269F5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i/>
          <w:iCs/>
          <w:color w:val="0070C0"/>
          <w:sz w:val="24"/>
          <w:szCs w:val="24"/>
        </w:rPr>
      </w:pPr>
    </w:p>
    <w:p w14:paraId="2F9440F5" w14:textId="4ED7939E" w:rsidR="00442B0D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1</w:t>
      </w:r>
      <w:r w:rsidR="001307CC" w:rsidRPr="00155F3B">
        <w:rPr>
          <w:rFonts w:ascii="Lato" w:hAnsi="Lato" w:cs="Times New Roman"/>
          <w:b/>
          <w:color w:val="000000"/>
          <w:sz w:val="24"/>
          <w:szCs w:val="24"/>
        </w:rPr>
        <w:t>2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 </w:t>
      </w:r>
      <w:r w:rsidR="00395837" w:rsidRPr="00155F3B">
        <w:rPr>
          <w:rFonts w:ascii="Lato" w:hAnsi="Lato" w:cs="Times New Roman"/>
          <w:b/>
          <w:color w:val="000000"/>
          <w:sz w:val="24"/>
          <w:szCs w:val="24"/>
        </w:rPr>
        <w:t>Anatomy</w:t>
      </w:r>
      <w:r w:rsidR="005A51D4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2977E9" w:rsidRPr="00155F3B">
        <w:rPr>
          <w:rFonts w:ascii="Lato" w:hAnsi="Lato" w:cs="Times New Roman"/>
          <w:b/>
          <w:color w:val="000000"/>
          <w:sz w:val="24"/>
          <w:szCs w:val="24"/>
        </w:rPr>
        <w:t>of Communal Politics (1912-1937)</w:t>
      </w:r>
    </w:p>
    <w:p w14:paraId="1D854D23" w14:textId="1DECFBFA" w:rsidR="002C60E9" w:rsidRPr="00155F3B" w:rsidRDefault="002C60E9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</w:p>
    <w:p w14:paraId="7CBB8E32" w14:textId="3BE3B4AC" w:rsidR="00FE5104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1</w:t>
      </w:r>
      <w:r w:rsidR="001307CC" w:rsidRPr="00155F3B">
        <w:rPr>
          <w:rFonts w:ascii="Lato" w:hAnsi="Lato" w:cs="Times New Roman"/>
          <w:b/>
          <w:color w:val="000000"/>
          <w:sz w:val="24"/>
          <w:szCs w:val="24"/>
        </w:rPr>
        <w:t>3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 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>The Lahore Resolution of 1940</w:t>
      </w:r>
      <w:r w:rsidR="00026B08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</w:p>
    <w:p w14:paraId="4A8CF0F7" w14:textId="289E9ED2" w:rsidR="00B87FB6" w:rsidRPr="00155F3B" w:rsidRDefault="00B87FB6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</w:p>
    <w:p w14:paraId="51B5D5CC" w14:textId="05FED673" w:rsidR="00442B0D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1</w:t>
      </w:r>
      <w:r w:rsidR="001307CC" w:rsidRPr="00155F3B">
        <w:rPr>
          <w:rFonts w:ascii="Lato" w:hAnsi="Lato" w:cs="Times New Roman"/>
          <w:b/>
          <w:color w:val="000000"/>
          <w:sz w:val="24"/>
          <w:szCs w:val="24"/>
        </w:rPr>
        <w:t>4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: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 </w:t>
      </w:r>
      <w:r w:rsidR="00442B0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The Great Divide of 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1947</w:t>
      </w:r>
    </w:p>
    <w:p w14:paraId="1C75A0D1" w14:textId="77777777" w:rsidR="00823644" w:rsidRPr="00155F3B" w:rsidRDefault="00823644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</w:p>
    <w:p w14:paraId="3BD69E3C" w14:textId="3BFB46B7" w:rsidR="005B41A5" w:rsidRDefault="008909F2" w:rsidP="00FE06A6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iCs/>
          <w:color w:val="7030A0"/>
          <w:sz w:val="24"/>
          <w:szCs w:val="24"/>
        </w:rPr>
      </w:pPr>
      <w:r w:rsidRPr="00155F3B">
        <w:rPr>
          <w:rFonts w:ascii="Lato" w:hAnsi="Lato" w:cs="Times New Roman"/>
          <w:b/>
          <w:color w:val="000000"/>
          <w:sz w:val="24"/>
          <w:szCs w:val="24"/>
        </w:rPr>
        <w:t xml:space="preserve">Class 15: </w:t>
      </w:r>
      <w:r w:rsidR="00A43BC2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2649F6" w:rsidRPr="00155F3B">
        <w:rPr>
          <w:rFonts w:ascii="Lato" w:hAnsi="Lato" w:cs="Times New Roman"/>
          <w:b/>
          <w:iCs/>
          <w:color w:val="7030A0"/>
          <w:sz w:val="24"/>
          <w:szCs w:val="24"/>
        </w:rPr>
        <w:t>Mid-Term Examination (Topics 1</w:t>
      </w:r>
      <w:r w:rsidR="00127221">
        <w:rPr>
          <w:rFonts w:ascii="Lato" w:hAnsi="Lato" w:cs="Times New Roman"/>
          <w:b/>
          <w:iCs/>
          <w:color w:val="7030A0"/>
          <w:sz w:val="24"/>
          <w:szCs w:val="24"/>
        </w:rPr>
        <w:t>2</w:t>
      </w:r>
      <w:r w:rsidR="002649F6" w:rsidRPr="00155F3B">
        <w:rPr>
          <w:rFonts w:ascii="Lato" w:hAnsi="Lato" w:cs="Times New Roman"/>
          <w:b/>
          <w:iCs/>
          <w:color w:val="7030A0"/>
          <w:sz w:val="24"/>
          <w:szCs w:val="24"/>
        </w:rPr>
        <w:t>-1</w:t>
      </w:r>
      <w:r w:rsidR="00127221">
        <w:rPr>
          <w:rFonts w:ascii="Lato" w:hAnsi="Lato" w:cs="Times New Roman"/>
          <w:b/>
          <w:iCs/>
          <w:color w:val="7030A0"/>
          <w:sz w:val="24"/>
          <w:szCs w:val="24"/>
        </w:rPr>
        <w:t>4</w:t>
      </w:r>
      <w:r w:rsidR="002649F6" w:rsidRPr="00155F3B">
        <w:rPr>
          <w:rFonts w:ascii="Lato" w:hAnsi="Lato" w:cs="Times New Roman"/>
          <w:b/>
          <w:iCs/>
          <w:color w:val="7030A0"/>
          <w:sz w:val="24"/>
          <w:szCs w:val="24"/>
        </w:rPr>
        <w:t>)</w:t>
      </w:r>
    </w:p>
    <w:p w14:paraId="7E6E9BAC" w14:textId="77777777" w:rsidR="005B41A5" w:rsidRDefault="005B41A5" w:rsidP="00FE06A6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iCs/>
          <w:color w:val="7030A0"/>
          <w:sz w:val="24"/>
          <w:szCs w:val="24"/>
        </w:rPr>
      </w:pPr>
    </w:p>
    <w:p w14:paraId="1251D4C5" w14:textId="77777777" w:rsidR="003A7885" w:rsidRPr="00155F3B" w:rsidRDefault="003A7885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i/>
          <w:iCs/>
          <w:color w:val="FF0000"/>
          <w:sz w:val="24"/>
          <w:szCs w:val="24"/>
        </w:rPr>
      </w:pPr>
    </w:p>
    <w:p w14:paraId="7D62E3BD" w14:textId="55B3973C" w:rsidR="00253863" w:rsidRPr="00155F3B" w:rsidRDefault="00253863" w:rsidP="000973A4">
      <w:pPr>
        <w:autoSpaceDE w:val="0"/>
        <w:autoSpaceDN w:val="0"/>
        <w:adjustRightInd w:val="0"/>
        <w:spacing w:after="0" w:line="240" w:lineRule="auto"/>
        <w:jc w:val="center"/>
        <w:rPr>
          <w:rFonts w:ascii="Lato" w:hAnsi="Lato"/>
          <w:b/>
          <w:bCs/>
          <w:i/>
          <w:iCs/>
          <w:color w:val="FFFFFF" w:themeColor="background1"/>
          <w:sz w:val="24"/>
          <w:szCs w:val="24"/>
        </w:rPr>
      </w:pP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Road to Independence</w:t>
      </w:r>
      <w:r w:rsidR="00F956D8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,</w:t>
      </w: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 xml:space="preserve"> 1947</w:t>
      </w:r>
      <w:r w:rsidR="00C93FA7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 xml:space="preserve">- </w:t>
      </w:r>
      <w:r w:rsidR="00C56AE3"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19</w:t>
      </w:r>
      <w:r w:rsidRPr="00155F3B">
        <w:rPr>
          <w:rFonts w:ascii="Lato" w:hAnsi="Lato"/>
          <w:b/>
          <w:bCs/>
          <w:color w:val="FFFFFF" w:themeColor="background1"/>
          <w:sz w:val="24"/>
          <w:szCs w:val="24"/>
          <w:highlight w:val="red"/>
        </w:rPr>
        <w:t>71</w:t>
      </w:r>
    </w:p>
    <w:p w14:paraId="0E7D3545" w14:textId="08B06F8F" w:rsidR="00066D47" w:rsidRPr="00155F3B" w:rsidRDefault="003C2A14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sz w:val="24"/>
          <w:szCs w:val="24"/>
        </w:rPr>
      </w:pPr>
      <w:r w:rsidRPr="00155F3B">
        <w:rPr>
          <w:rFonts w:ascii="Lato" w:hAnsi="Lato" w:cs="Times New Roman"/>
          <w:color w:val="000000"/>
          <w:sz w:val="24"/>
          <w:szCs w:val="24"/>
        </w:rPr>
        <w:t xml:space="preserve"> </w:t>
      </w:r>
    </w:p>
    <w:p w14:paraId="7CFEA2D0" w14:textId="77777777" w:rsidR="006E39ED" w:rsidRPr="00155F3B" w:rsidRDefault="006E39ED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sz w:val="24"/>
          <w:szCs w:val="24"/>
        </w:rPr>
      </w:pPr>
    </w:p>
    <w:p w14:paraId="636E9208" w14:textId="00459FD9" w:rsidR="00B87FB6" w:rsidRPr="00155F3B" w:rsidRDefault="00BC45B7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1</w:t>
      </w:r>
      <w:r w:rsidR="002C488C">
        <w:rPr>
          <w:rFonts w:ascii="Lato" w:hAnsi="Lato" w:cs="Times New Roman"/>
          <w:b/>
          <w:color w:val="000000"/>
          <w:sz w:val="24"/>
          <w:szCs w:val="24"/>
        </w:rPr>
        <w:t>6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: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>The</w:t>
      </w:r>
      <w:r w:rsidR="00253863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 xml:space="preserve">Language Movement </w:t>
      </w:r>
      <w:r w:rsidR="00A57004">
        <w:rPr>
          <w:rFonts w:ascii="Lato" w:hAnsi="Lato" w:cs="Times New Roman"/>
          <w:b/>
          <w:color w:val="000000"/>
          <w:sz w:val="24"/>
          <w:szCs w:val="24"/>
        </w:rPr>
        <w:t>of 1952</w:t>
      </w:r>
    </w:p>
    <w:p w14:paraId="5447E7F5" w14:textId="77777777" w:rsidR="00E7546A" w:rsidRPr="00155F3B" w:rsidRDefault="00E7546A" w:rsidP="00FE5104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color w:val="000000"/>
          <w:sz w:val="24"/>
          <w:szCs w:val="24"/>
        </w:rPr>
      </w:pPr>
    </w:p>
    <w:p w14:paraId="27BE7D4F" w14:textId="6A738755" w:rsidR="00A16AB4" w:rsidRPr="00155F3B" w:rsidRDefault="00BC45B7" w:rsidP="00CB10CD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color w:val="00000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1</w:t>
      </w:r>
      <w:r w:rsidR="002C488C">
        <w:rPr>
          <w:rFonts w:ascii="Lato" w:hAnsi="Lato" w:cs="Times New Roman"/>
          <w:b/>
          <w:color w:val="000000"/>
          <w:sz w:val="24"/>
          <w:szCs w:val="24"/>
        </w:rPr>
        <w:t>7</w:t>
      </w:r>
      <w:r w:rsidR="0020398F" w:rsidRPr="00155F3B">
        <w:rPr>
          <w:rFonts w:ascii="Lato" w:hAnsi="Lato" w:cs="Times New Roman"/>
          <w:b/>
          <w:color w:val="000000"/>
          <w:sz w:val="24"/>
          <w:szCs w:val="24"/>
        </w:rPr>
        <w:t>:</w:t>
      </w:r>
      <w:r w:rsidR="00C12079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</w:t>
      </w:r>
      <w:r w:rsidR="006E39ED" w:rsidRPr="00155F3B">
        <w:rPr>
          <w:rFonts w:ascii="Lato" w:hAnsi="Lato" w:cs="Times New Roman"/>
          <w:b/>
          <w:color w:val="000000"/>
          <w:sz w:val="24"/>
          <w:szCs w:val="24"/>
        </w:rPr>
        <w:t xml:space="preserve">  </w:t>
      </w:r>
      <w:r w:rsidR="0027235A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East Bengal Provincial </w:t>
      </w:r>
      <w:r w:rsidR="00BD2C28" w:rsidRPr="00155F3B">
        <w:rPr>
          <w:rFonts w:ascii="Lato" w:hAnsi="Lato" w:cs="Rockwell"/>
          <w:b/>
          <w:bCs/>
          <w:color w:val="000000"/>
          <w:sz w:val="24"/>
          <w:szCs w:val="24"/>
        </w:rPr>
        <w:t>E</w:t>
      </w:r>
      <w:r w:rsidR="0027235A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lection </w:t>
      </w:r>
      <w:r w:rsidR="00B7531B" w:rsidRPr="00155F3B">
        <w:rPr>
          <w:rFonts w:ascii="Lato" w:hAnsi="Lato" w:cs="Rockwell"/>
          <w:b/>
          <w:bCs/>
          <w:color w:val="000000"/>
          <w:sz w:val="24"/>
          <w:szCs w:val="24"/>
        </w:rPr>
        <w:t>of</w:t>
      </w:r>
      <w:r w:rsidR="0027235A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1954</w:t>
      </w:r>
    </w:p>
    <w:p w14:paraId="18A5F175" w14:textId="77777777" w:rsidR="005423CD" w:rsidRPr="00155F3B" w:rsidRDefault="005423CD" w:rsidP="00CB10CD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i/>
          <w:iCs/>
          <w:color w:val="0070C0"/>
          <w:sz w:val="24"/>
          <w:szCs w:val="24"/>
        </w:rPr>
      </w:pPr>
    </w:p>
    <w:p w14:paraId="3A396DE2" w14:textId="2639B23A" w:rsidR="002C488C" w:rsidRDefault="00BC45B7" w:rsidP="003A0821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iCs/>
          <w:color w:val="7030A0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E4479D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454469" w:rsidRPr="00155F3B">
        <w:rPr>
          <w:rFonts w:ascii="Lato" w:hAnsi="Lato" w:cs="Rockwell"/>
          <w:b/>
          <w:bCs/>
          <w:color w:val="000000"/>
          <w:sz w:val="24"/>
          <w:szCs w:val="24"/>
        </w:rPr>
        <w:t>1</w:t>
      </w:r>
      <w:r w:rsidR="002C488C">
        <w:rPr>
          <w:rFonts w:ascii="Lato" w:hAnsi="Lato" w:cs="Rockwell"/>
          <w:b/>
          <w:bCs/>
          <w:color w:val="000000"/>
          <w:sz w:val="24"/>
          <w:szCs w:val="24"/>
        </w:rPr>
        <w:t>8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CD665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953248" w:rsidRPr="00155F3B">
        <w:rPr>
          <w:rFonts w:ascii="Lato" w:hAnsi="Lato" w:cs="Times New Roman"/>
          <w:b/>
          <w:bCs/>
          <w:color w:val="7030A0"/>
          <w:sz w:val="24"/>
          <w:szCs w:val="24"/>
        </w:rPr>
        <w:t>Quiz</w:t>
      </w:r>
      <w:r w:rsidR="00953248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-3 (</w:t>
      </w:r>
      <w:r w:rsidR="00744E41">
        <w:rPr>
          <w:rFonts w:ascii="Lato" w:hAnsi="Lato" w:cs="Times New Roman"/>
          <w:b/>
          <w:bCs/>
          <w:iCs/>
          <w:color w:val="7030A0"/>
          <w:sz w:val="24"/>
          <w:szCs w:val="24"/>
        </w:rPr>
        <w:t xml:space="preserve">MCQ </w:t>
      </w:r>
      <w:r w:rsidR="00953248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Method, Topics 16-1</w:t>
      </w:r>
      <w:r w:rsidR="00D472B4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8</w:t>
      </w:r>
      <w:r w:rsidR="00953248" w:rsidRPr="00155F3B">
        <w:rPr>
          <w:rFonts w:ascii="Lato" w:hAnsi="Lato" w:cs="Times New Roman"/>
          <w:b/>
          <w:bCs/>
          <w:iCs/>
          <w:color w:val="7030A0"/>
          <w:sz w:val="24"/>
          <w:szCs w:val="24"/>
        </w:rPr>
        <w:t>)</w:t>
      </w:r>
    </w:p>
    <w:p w14:paraId="0AAF08EE" w14:textId="77777777" w:rsidR="002C488C" w:rsidRDefault="002C488C" w:rsidP="003A0821">
      <w:pPr>
        <w:autoSpaceDE w:val="0"/>
        <w:autoSpaceDN w:val="0"/>
        <w:adjustRightInd w:val="0"/>
        <w:spacing w:after="0" w:line="240" w:lineRule="auto"/>
        <w:rPr>
          <w:rFonts w:ascii="Lato" w:hAnsi="Lato" w:cs="Times New Roman"/>
          <w:b/>
          <w:bCs/>
          <w:iCs/>
          <w:color w:val="7030A0"/>
          <w:sz w:val="24"/>
          <w:szCs w:val="24"/>
        </w:rPr>
      </w:pPr>
    </w:p>
    <w:p w14:paraId="4F3386B2" w14:textId="598CC31A" w:rsidR="003A2F8C" w:rsidRPr="009B52E2" w:rsidRDefault="002C488C" w:rsidP="003A0821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>
        <w:rPr>
          <w:rFonts w:ascii="Lato" w:hAnsi="Lato" w:cs="Rockwell"/>
          <w:b/>
          <w:bCs/>
          <w:color w:val="000000"/>
          <w:sz w:val="24"/>
          <w:szCs w:val="24"/>
        </w:rPr>
        <w:t>19</w:t>
      </w:r>
      <w:r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:  </w:t>
      </w:r>
      <w:r w:rsidRPr="009B52E2">
        <w:rPr>
          <w:rFonts w:ascii="Lato" w:hAnsi="Lato" w:cs="Rockwell"/>
          <w:b/>
          <w:bCs/>
          <w:sz w:val="24"/>
          <w:szCs w:val="24"/>
        </w:rPr>
        <w:t>Problems of Constitution-Making</w:t>
      </w:r>
      <w:r w:rsidRPr="009B52E2">
        <w:rPr>
          <w:rFonts w:ascii="Lato" w:hAnsi="Lato" w:cs="Times New Roman"/>
          <w:b/>
          <w:sz w:val="24"/>
          <w:szCs w:val="24"/>
        </w:rPr>
        <w:t xml:space="preserve"> in</w:t>
      </w:r>
      <w:r>
        <w:rPr>
          <w:rFonts w:ascii="Lato" w:hAnsi="Lato" w:cs="Times New Roman"/>
          <w:b/>
          <w:sz w:val="24"/>
          <w:szCs w:val="24"/>
        </w:rPr>
        <w:t xml:space="preserve"> </w:t>
      </w:r>
      <w:r w:rsidRPr="009B52E2">
        <w:rPr>
          <w:rFonts w:ascii="Lato" w:hAnsi="Lato" w:cs="Times New Roman"/>
          <w:b/>
          <w:sz w:val="24"/>
          <w:szCs w:val="24"/>
        </w:rPr>
        <w:t>Pakistan</w:t>
      </w:r>
      <w:r>
        <w:rPr>
          <w:rFonts w:ascii="Lato" w:hAnsi="Lato" w:cs="Times New Roman"/>
          <w:b/>
          <w:sz w:val="24"/>
          <w:szCs w:val="24"/>
        </w:rPr>
        <w:t xml:space="preserve"> </w:t>
      </w:r>
      <w:r w:rsidR="004E4929" w:rsidRPr="009B52E2">
        <w:rPr>
          <w:rFonts w:ascii="Lato" w:hAnsi="Lato" w:cs="Times New Roman"/>
          <w:b/>
          <w:bCs/>
          <w:sz w:val="24"/>
          <w:szCs w:val="24"/>
        </w:rPr>
        <w:t xml:space="preserve"> </w:t>
      </w:r>
    </w:p>
    <w:p w14:paraId="7EB05ED8" w14:textId="77777777" w:rsidR="003A2F8C" w:rsidRPr="00155F3B" w:rsidRDefault="003A2F8C" w:rsidP="0027235A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color w:val="000000"/>
          <w:sz w:val="24"/>
          <w:szCs w:val="24"/>
        </w:rPr>
      </w:pPr>
    </w:p>
    <w:p w14:paraId="2D5F06AB" w14:textId="07B9CE2B" w:rsidR="00951CE7" w:rsidRPr="00155F3B" w:rsidRDefault="00BC45B7" w:rsidP="00951CE7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b/>
          <w:bCs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F50CA2">
        <w:rPr>
          <w:rFonts w:ascii="Lato" w:hAnsi="Lato" w:cs="Rockwell"/>
          <w:b/>
          <w:bCs/>
          <w:color w:val="000000"/>
          <w:sz w:val="24"/>
          <w:szCs w:val="24"/>
        </w:rPr>
        <w:t>20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951CE7" w:rsidRPr="00155F3B">
        <w:rPr>
          <w:rFonts w:ascii="Lato" w:eastAsia="Times New Roman" w:hAnsi="Lato" w:cs="Times New Roman"/>
          <w:b/>
          <w:bCs/>
          <w:sz w:val="24"/>
          <w:szCs w:val="24"/>
          <w:lang w:val="en-US"/>
        </w:rPr>
        <w:t>Six-Point Movement</w:t>
      </w:r>
    </w:p>
    <w:p w14:paraId="1A958859" w14:textId="77777777" w:rsidR="0020398F" w:rsidRPr="00155F3B" w:rsidRDefault="0020398F" w:rsidP="00C12079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color w:val="000000"/>
          <w:sz w:val="24"/>
          <w:szCs w:val="24"/>
        </w:rPr>
      </w:pPr>
    </w:p>
    <w:p w14:paraId="4491D2E1" w14:textId="645C946A" w:rsidR="0061678F" w:rsidRPr="00155F3B" w:rsidRDefault="00BC45B7" w:rsidP="0061678F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b/>
          <w:bCs/>
          <w:color w:val="000000" w:themeColor="text1"/>
          <w:sz w:val="24"/>
          <w:szCs w:val="24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1307CC" w:rsidRPr="00155F3B">
        <w:rPr>
          <w:rFonts w:ascii="Lato" w:hAnsi="Lato" w:cs="Rockwell"/>
          <w:b/>
          <w:bCs/>
          <w:color w:val="000000"/>
          <w:sz w:val="24"/>
          <w:szCs w:val="24"/>
        </w:rPr>
        <w:t>2</w:t>
      </w:r>
      <w:r w:rsidR="00F50CA2">
        <w:rPr>
          <w:rFonts w:ascii="Lato" w:hAnsi="Lato" w:cs="Rockwell"/>
          <w:b/>
          <w:bCs/>
          <w:color w:val="000000"/>
          <w:sz w:val="24"/>
          <w:szCs w:val="24"/>
        </w:rPr>
        <w:t>1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7264F5" w:rsidRPr="00155F3B">
        <w:rPr>
          <w:rFonts w:ascii="Lato" w:eastAsia="Times New Roman" w:hAnsi="Lato" w:cs="Times New Roman"/>
          <w:b/>
          <w:bCs/>
          <w:sz w:val="24"/>
          <w:szCs w:val="24"/>
          <w:lang w:val="en-US"/>
        </w:rPr>
        <w:t xml:space="preserve"> </w:t>
      </w:r>
      <w:r w:rsidR="00951CE7" w:rsidRPr="00155F3B">
        <w:rPr>
          <w:rFonts w:ascii="Lato" w:eastAsia="Times New Roman" w:hAnsi="Lato" w:cs="Times New Roman"/>
          <w:b/>
          <w:bCs/>
          <w:color w:val="000000" w:themeColor="text1"/>
          <w:sz w:val="24"/>
          <w:szCs w:val="24"/>
          <w:lang w:val="en-US"/>
        </w:rPr>
        <w:t>Mass Upsurge of 1969</w:t>
      </w:r>
      <w:r w:rsidR="00BC7673">
        <w:rPr>
          <w:rFonts w:ascii="Lato" w:eastAsia="Times New Roman" w:hAnsi="Lato" w:cs="Times New Roman"/>
          <w:b/>
          <w:bCs/>
          <w:color w:val="000000" w:themeColor="text1"/>
          <w:sz w:val="24"/>
          <w:szCs w:val="24"/>
          <w:lang w:val="en-US"/>
        </w:rPr>
        <w:t xml:space="preserve"> &amp; 1970 Elections </w:t>
      </w:r>
    </w:p>
    <w:p w14:paraId="2953CDF1" w14:textId="77777777" w:rsidR="0061678F" w:rsidRPr="00155F3B" w:rsidRDefault="0061678F" w:rsidP="0061678F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b/>
          <w:bCs/>
          <w:sz w:val="24"/>
          <w:szCs w:val="24"/>
        </w:rPr>
      </w:pPr>
    </w:p>
    <w:p w14:paraId="09BF604D" w14:textId="7B44BB26" w:rsidR="00951CE7" w:rsidRPr="00155F3B" w:rsidRDefault="00BC45B7" w:rsidP="00951CE7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b/>
          <w:bCs/>
          <w:color w:val="000000" w:themeColor="text1"/>
          <w:sz w:val="24"/>
          <w:szCs w:val="24"/>
          <w:lang w:val="en-US"/>
        </w:rPr>
      </w:pPr>
      <w:r w:rsidRPr="00155F3B">
        <w:rPr>
          <w:rFonts w:ascii="Lato" w:hAnsi="Lato" w:cs="Times New Roman"/>
          <w:b/>
          <w:bCs/>
          <w:sz w:val="24"/>
          <w:szCs w:val="24"/>
        </w:rPr>
        <w:t>Class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4714B2" w:rsidRPr="00155F3B">
        <w:rPr>
          <w:rFonts w:ascii="Lato" w:hAnsi="Lato" w:cs="Rockwell"/>
          <w:b/>
          <w:bCs/>
          <w:color w:val="000000"/>
          <w:sz w:val="24"/>
          <w:szCs w:val="24"/>
        </w:rPr>
        <w:t>2</w:t>
      </w:r>
      <w:r w:rsidR="00F50CA2">
        <w:rPr>
          <w:rFonts w:ascii="Lato" w:hAnsi="Lato" w:cs="Rockwell"/>
          <w:b/>
          <w:bCs/>
          <w:color w:val="000000"/>
          <w:sz w:val="24"/>
          <w:szCs w:val="24"/>
        </w:rPr>
        <w:t>2</w:t>
      </w:r>
      <w:r w:rsidR="00C12079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: </w:t>
      </w:r>
      <w:r w:rsidR="006E39ED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1105EC" w:rsidRPr="00155F3B">
        <w:rPr>
          <w:rFonts w:ascii="Lato" w:hAnsi="Lato" w:cs="Rockwell"/>
          <w:b/>
          <w:bCs/>
          <w:color w:val="000000"/>
          <w:sz w:val="24"/>
          <w:szCs w:val="24"/>
        </w:rPr>
        <w:t xml:space="preserve"> </w:t>
      </w:r>
      <w:r w:rsidR="00BC7673">
        <w:rPr>
          <w:rFonts w:ascii="Lato" w:hAnsi="Lato" w:cs="Rockwell"/>
          <w:b/>
          <w:bCs/>
          <w:color w:val="000000"/>
          <w:sz w:val="24"/>
          <w:szCs w:val="24"/>
        </w:rPr>
        <w:t>Great Game by Great Powers in 1971</w:t>
      </w:r>
    </w:p>
    <w:p w14:paraId="1DB1BCAA" w14:textId="77777777" w:rsidR="00B061BC" w:rsidRPr="00155F3B" w:rsidRDefault="00B061BC" w:rsidP="00C12079">
      <w:pPr>
        <w:autoSpaceDE w:val="0"/>
        <w:autoSpaceDN w:val="0"/>
        <w:adjustRightInd w:val="0"/>
        <w:spacing w:after="0" w:line="240" w:lineRule="auto"/>
        <w:rPr>
          <w:rFonts w:ascii="Lato" w:hAnsi="Lato" w:cs="Rockwell"/>
          <w:b/>
          <w:bCs/>
          <w:i/>
          <w:iCs/>
          <w:color w:val="000000" w:themeColor="text1"/>
          <w:sz w:val="24"/>
          <w:szCs w:val="24"/>
        </w:rPr>
      </w:pPr>
    </w:p>
    <w:p w14:paraId="69E0D468" w14:textId="5F6B747E" w:rsidR="00963C1D" w:rsidRPr="002C488C" w:rsidRDefault="00BC45B7" w:rsidP="002C488C">
      <w:pPr>
        <w:autoSpaceDE w:val="0"/>
        <w:autoSpaceDN w:val="0"/>
        <w:adjustRightInd w:val="0"/>
        <w:spacing w:after="0" w:line="240" w:lineRule="auto"/>
        <w:rPr>
          <w:rStyle w:val="Strong"/>
          <w:rFonts w:ascii="Lato" w:eastAsia="Times New Roman" w:hAnsi="Lato" w:cs="Times New Roman"/>
          <w:color w:val="000000" w:themeColor="text1"/>
          <w:sz w:val="24"/>
          <w:szCs w:val="24"/>
          <w:lang w:val="en-US"/>
        </w:rPr>
      </w:pPr>
      <w:r w:rsidRPr="00155F3B">
        <w:rPr>
          <w:rFonts w:ascii="Lato" w:hAnsi="Lato" w:cs="Times New Roman"/>
          <w:b/>
          <w:bCs/>
          <w:color w:val="000000" w:themeColor="text1"/>
          <w:sz w:val="24"/>
          <w:szCs w:val="24"/>
        </w:rPr>
        <w:t>Class</w:t>
      </w:r>
      <w:r w:rsidR="00C12079" w:rsidRPr="00155F3B">
        <w:rPr>
          <w:rFonts w:ascii="Lato" w:hAnsi="Lato" w:cs="Rockwell"/>
          <w:b/>
          <w:bCs/>
          <w:color w:val="000000" w:themeColor="text1"/>
          <w:sz w:val="24"/>
          <w:szCs w:val="24"/>
        </w:rPr>
        <w:t xml:space="preserve"> 2</w:t>
      </w:r>
      <w:r w:rsidR="00F50CA2">
        <w:rPr>
          <w:rFonts w:ascii="Lato" w:hAnsi="Lato" w:cs="Rockwell"/>
          <w:b/>
          <w:bCs/>
          <w:color w:val="000000" w:themeColor="text1"/>
          <w:sz w:val="24"/>
          <w:szCs w:val="24"/>
        </w:rPr>
        <w:t>3</w:t>
      </w:r>
      <w:r w:rsidR="00C12079" w:rsidRPr="00155F3B">
        <w:rPr>
          <w:rFonts w:ascii="Lato" w:hAnsi="Lato" w:cs="Rockwell"/>
          <w:b/>
          <w:bCs/>
          <w:color w:val="000000" w:themeColor="text1"/>
          <w:sz w:val="24"/>
          <w:szCs w:val="24"/>
        </w:rPr>
        <w:t xml:space="preserve">: </w:t>
      </w:r>
      <w:r w:rsidR="006E39ED" w:rsidRPr="00155F3B">
        <w:rPr>
          <w:rFonts w:ascii="Lato" w:hAnsi="Lato" w:cs="Rockwell"/>
          <w:b/>
          <w:bCs/>
          <w:color w:val="000000" w:themeColor="text1"/>
          <w:sz w:val="24"/>
          <w:szCs w:val="24"/>
        </w:rPr>
        <w:t xml:space="preserve"> </w:t>
      </w:r>
      <w:r w:rsidR="00BC7673">
        <w:rPr>
          <w:rFonts w:ascii="Lato" w:eastAsia="Times New Roman" w:hAnsi="Lato" w:cs="Times New Roman"/>
          <w:b/>
          <w:bCs/>
          <w:color w:val="000000" w:themeColor="text1"/>
          <w:sz w:val="24"/>
          <w:szCs w:val="24"/>
          <w:lang w:val="en-US"/>
        </w:rPr>
        <w:t>Viva-Voce</w:t>
      </w:r>
    </w:p>
    <w:p w14:paraId="0272098A" w14:textId="77777777" w:rsidR="00AE506C" w:rsidRPr="00155F3B" w:rsidRDefault="00AE506C" w:rsidP="00653641">
      <w:pPr>
        <w:autoSpaceDE w:val="0"/>
        <w:autoSpaceDN w:val="0"/>
        <w:adjustRightInd w:val="0"/>
        <w:spacing w:after="0" w:line="240" w:lineRule="auto"/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</w:pPr>
    </w:p>
    <w:p w14:paraId="7435FC89" w14:textId="2D516285" w:rsidR="00155F3B" w:rsidRDefault="00AE506C" w:rsidP="00155F3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b/>
          <w:iCs/>
          <w:color w:val="FF0000"/>
          <w:sz w:val="24"/>
          <w:szCs w:val="24"/>
        </w:rPr>
      </w:pPr>
      <w:r w:rsidRPr="00155F3B"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  <w:t xml:space="preserve">Class </w:t>
      </w:r>
      <w:r w:rsidR="009206B0"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  <w:t>24</w:t>
      </w:r>
      <w:r w:rsidRPr="00155F3B"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  <w:t>:</w:t>
      </w:r>
      <w:r w:rsidR="0038573E" w:rsidRPr="00155F3B"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  <w:t xml:space="preserve"> </w:t>
      </w:r>
      <w:r w:rsidR="009206B0">
        <w:rPr>
          <w:rStyle w:val="Strong"/>
          <w:rFonts w:ascii="Lato" w:hAnsi="Lato"/>
          <w:color w:val="1D2857"/>
          <w:sz w:val="24"/>
          <w:szCs w:val="24"/>
          <w:shd w:val="clear" w:color="auto" w:fill="ECF0F1"/>
        </w:rPr>
        <w:t xml:space="preserve"> Review for</w:t>
      </w:r>
      <w:r w:rsidR="006273A6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 xml:space="preserve"> </w:t>
      </w:r>
      <w:r w:rsidR="007264F5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>Final Examination</w:t>
      </w:r>
      <w:r w:rsidR="00C93E18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 xml:space="preserve"> </w:t>
      </w:r>
      <w:r w:rsidR="00CD7A84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>(Topics</w:t>
      </w:r>
      <w:r w:rsidR="00C93E18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 xml:space="preserve"> </w:t>
      </w:r>
      <w:r w:rsidR="001F1301">
        <w:rPr>
          <w:rFonts w:ascii="Century Gothic" w:hAnsi="Century Gothic" w:cs="Times New Roman"/>
          <w:b/>
          <w:iCs/>
          <w:color w:val="FF0000"/>
          <w:sz w:val="24"/>
          <w:szCs w:val="24"/>
        </w:rPr>
        <w:t>19</w:t>
      </w:r>
      <w:r w:rsidR="00C93E18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>-</w:t>
      </w:r>
      <w:r w:rsidR="00D472B4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>2</w:t>
      </w:r>
      <w:r w:rsidR="001F1301">
        <w:rPr>
          <w:rFonts w:ascii="Century Gothic" w:hAnsi="Century Gothic" w:cs="Times New Roman"/>
          <w:b/>
          <w:iCs/>
          <w:color w:val="FF0000"/>
          <w:sz w:val="24"/>
          <w:szCs w:val="24"/>
        </w:rPr>
        <w:t>3</w:t>
      </w:r>
      <w:r w:rsidR="00C93E18" w:rsidRPr="00155F3B">
        <w:rPr>
          <w:rFonts w:ascii="Century Gothic" w:hAnsi="Century Gothic" w:cs="Times New Roman"/>
          <w:b/>
          <w:iCs/>
          <w:color w:val="FF0000"/>
          <w:sz w:val="24"/>
          <w:szCs w:val="24"/>
        </w:rPr>
        <w:t>)</w:t>
      </w:r>
    </w:p>
    <w:p w14:paraId="5AAEEAAD" w14:textId="77777777" w:rsidR="000C551E" w:rsidRDefault="000C551E" w:rsidP="00155F3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b/>
          <w:iCs/>
          <w:color w:val="FF0000"/>
          <w:sz w:val="24"/>
          <w:szCs w:val="24"/>
        </w:rPr>
      </w:pPr>
    </w:p>
    <w:p w14:paraId="294AF07C" w14:textId="77777777" w:rsidR="000C551E" w:rsidRDefault="000C551E" w:rsidP="00155F3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b/>
          <w:iCs/>
          <w:color w:val="FF0000"/>
          <w:sz w:val="24"/>
          <w:szCs w:val="24"/>
        </w:rPr>
      </w:pPr>
    </w:p>
    <w:p w14:paraId="0B71B15B" w14:textId="77777777" w:rsidR="000C551E" w:rsidRPr="0053254D" w:rsidRDefault="000C551E" w:rsidP="00155F3B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Times New Roman"/>
          <w:b/>
          <w:iCs/>
          <w:color w:val="FF0000"/>
          <w:sz w:val="24"/>
          <w:szCs w:val="24"/>
        </w:rPr>
      </w:pPr>
    </w:p>
    <w:p w14:paraId="099A2ACC" w14:textId="60B02927" w:rsidR="00D67D1D" w:rsidRPr="00155F3B" w:rsidRDefault="00D67D1D" w:rsidP="003A50BB">
      <w:pPr>
        <w:jc w:val="center"/>
        <w:rPr>
          <w:rFonts w:ascii="Century Gothic" w:hAnsi="Century Gothic" w:cs="Times New Roman"/>
          <w:b/>
          <w:color w:val="002060"/>
          <w:sz w:val="24"/>
          <w:szCs w:val="24"/>
        </w:rPr>
      </w:pPr>
      <w:r w:rsidRPr="00155F3B">
        <w:rPr>
          <w:rFonts w:ascii="Century Gothic" w:hAnsi="Century Gothic" w:cs="Times New Roman"/>
          <w:b/>
          <w:color w:val="002060"/>
          <w:sz w:val="24"/>
          <w:szCs w:val="24"/>
        </w:rPr>
        <w:lastRenderedPageBreak/>
        <w:t xml:space="preserve">Marks </w:t>
      </w:r>
      <w:r w:rsidR="00203946" w:rsidRPr="00155F3B">
        <w:rPr>
          <w:rFonts w:ascii="Century Gothic" w:hAnsi="Century Gothic" w:cs="Times New Roman"/>
          <w:b/>
          <w:color w:val="002060"/>
          <w:sz w:val="24"/>
          <w:szCs w:val="24"/>
        </w:rPr>
        <w:t>D</w:t>
      </w:r>
      <w:r w:rsidRPr="00155F3B">
        <w:rPr>
          <w:rFonts w:ascii="Century Gothic" w:hAnsi="Century Gothic" w:cs="Times New Roman"/>
          <w:b/>
          <w:color w:val="002060"/>
          <w:sz w:val="24"/>
          <w:szCs w:val="24"/>
        </w:rPr>
        <w:t>istribution:</w:t>
      </w:r>
    </w:p>
    <w:tbl>
      <w:tblPr>
        <w:tblStyle w:val="TableGrid"/>
        <w:tblW w:w="9344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7649"/>
        <w:gridCol w:w="1695"/>
      </w:tblGrid>
      <w:tr w:rsidR="00D67D1D" w:rsidRPr="009C6F33" w14:paraId="03F2DF49" w14:textId="77777777" w:rsidTr="00393084">
        <w:trPr>
          <w:trHeight w:val="127"/>
        </w:trPr>
        <w:tc>
          <w:tcPr>
            <w:tcW w:w="7649" w:type="dxa"/>
          </w:tcPr>
          <w:p w14:paraId="1623A2CE" w14:textId="5220B12B" w:rsidR="00C93FA7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Attendance and </w:t>
            </w:r>
            <w:r w:rsidR="00B85C5D">
              <w:rPr>
                <w:rFonts w:ascii="Lato" w:hAnsi="Lato" w:cs="Times New Roman"/>
              </w:rPr>
              <w:t>interactive</w:t>
            </w:r>
            <w:r w:rsidR="007A2FE5">
              <w:rPr>
                <w:rFonts w:ascii="Lato" w:hAnsi="Lato" w:cs="Times New Roman"/>
              </w:rPr>
              <w:t xml:space="preserve"> class</w:t>
            </w:r>
            <w:r w:rsidR="00A92A84" w:rsidRPr="009C6F33">
              <w:rPr>
                <w:rFonts w:ascii="Lato" w:hAnsi="Lato" w:cs="Times New Roman"/>
              </w:rPr>
              <w:t xml:space="preserve"> </w:t>
            </w:r>
            <w:r w:rsidRPr="009C6F33">
              <w:rPr>
                <w:rFonts w:ascii="Lato" w:hAnsi="Lato" w:cs="Times New Roman"/>
              </w:rPr>
              <w:t xml:space="preserve">participation </w:t>
            </w:r>
          </w:p>
        </w:tc>
        <w:tc>
          <w:tcPr>
            <w:tcW w:w="1695" w:type="dxa"/>
          </w:tcPr>
          <w:p w14:paraId="7029857C" w14:textId="77777777" w:rsidR="00D67D1D" w:rsidRPr="009C6F33" w:rsidRDefault="00D67D1D" w:rsidP="00D0647C">
            <w:pPr>
              <w:rPr>
                <w:rFonts w:ascii="Lato" w:hAnsi="Lato" w:cs="Times New Roman"/>
                <w:sz w:val="24"/>
                <w:szCs w:val="24"/>
              </w:rPr>
            </w:pPr>
            <w:r w:rsidRPr="009C6F33">
              <w:rPr>
                <w:rFonts w:ascii="Lato" w:hAnsi="Lato" w:cs="Times New Roman"/>
                <w:sz w:val="24"/>
                <w:szCs w:val="24"/>
              </w:rPr>
              <w:t>10%</w:t>
            </w:r>
          </w:p>
        </w:tc>
      </w:tr>
      <w:tr w:rsidR="00D67D1D" w:rsidRPr="009C6F33" w14:paraId="1A706C0A" w14:textId="77777777" w:rsidTr="00393084">
        <w:trPr>
          <w:trHeight w:val="174"/>
        </w:trPr>
        <w:tc>
          <w:tcPr>
            <w:tcW w:w="7649" w:type="dxa"/>
          </w:tcPr>
          <w:p w14:paraId="176CA31A" w14:textId="10151341" w:rsidR="00C93FA7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>Continuous learning tasks (</w:t>
            </w:r>
            <w:r w:rsidRPr="00214922">
              <w:rPr>
                <w:rFonts w:ascii="Lato" w:hAnsi="Lato" w:cs="Times New Roman"/>
                <w:b/>
                <w:bCs/>
              </w:rPr>
              <w:t>Be</w:t>
            </w:r>
            <w:r w:rsidR="00F57702" w:rsidRPr="00214922">
              <w:rPr>
                <w:rFonts w:ascii="Lato" w:hAnsi="Lato" w:cs="Times New Roman"/>
                <w:b/>
                <w:bCs/>
              </w:rPr>
              <w:t xml:space="preserve">st </w:t>
            </w:r>
            <w:r w:rsidRPr="00214922">
              <w:rPr>
                <w:rFonts w:ascii="Lato" w:hAnsi="Lato" w:cs="Times New Roman"/>
                <w:b/>
                <w:bCs/>
              </w:rPr>
              <w:t xml:space="preserve">two </w:t>
            </w:r>
            <w:r w:rsidRPr="00176028">
              <w:rPr>
                <w:rFonts w:ascii="Lato" w:hAnsi="Lato" w:cs="Times New Roman"/>
              </w:rPr>
              <w:t>quizzes out of</w:t>
            </w:r>
            <w:r w:rsidRPr="00214922">
              <w:rPr>
                <w:rFonts w:ascii="Lato" w:hAnsi="Lato" w:cs="Times New Roman"/>
              </w:rPr>
              <w:t xml:space="preserve"> </w:t>
            </w:r>
            <w:r w:rsidR="00C174F9" w:rsidRPr="00214922">
              <w:rPr>
                <w:rFonts w:ascii="Lato" w:hAnsi="Lato" w:cs="Times New Roman"/>
              </w:rPr>
              <w:t>three</w:t>
            </w:r>
            <w:r w:rsidRPr="009C6F33">
              <w:rPr>
                <w:rFonts w:ascii="Lato" w:hAnsi="Lato" w:cs="Times New Roman"/>
              </w:rPr>
              <w:t xml:space="preserve"> will be counted) </w:t>
            </w:r>
          </w:p>
        </w:tc>
        <w:tc>
          <w:tcPr>
            <w:tcW w:w="1695" w:type="dxa"/>
          </w:tcPr>
          <w:p w14:paraId="3DB9DD09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20% </w:t>
            </w:r>
          </w:p>
          <w:p w14:paraId="1E616BC7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</w:p>
        </w:tc>
      </w:tr>
      <w:tr w:rsidR="00D67D1D" w:rsidRPr="009C6F33" w14:paraId="64B37152" w14:textId="77777777" w:rsidTr="00393084">
        <w:trPr>
          <w:trHeight w:val="128"/>
        </w:trPr>
        <w:tc>
          <w:tcPr>
            <w:tcW w:w="7649" w:type="dxa"/>
          </w:tcPr>
          <w:p w14:paraId="65ED7EB1" w14:textId="1BD1FBCA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>Mid-Term Examination</w:t>
            </w:r>
          </w:p>
        </w:tc>
        <w:tc>
          <w:tcPr>
            <w:tcW w:w="1695" w:type="dxa"/>
          </w:tcPr>
          <w:p w14:paraId="63223BF1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20% </w:t>
            </w:r>
          </w:p>
          <w:p w14:paraId="33627F1E" w14:textId="77777777" w:rsidR="00D67D1D" w:rsidRPr="009C6F33" w:rsidRDefault="00D67D1D" w:rsidP="00D0647C">
            <w:pPr>
              <w:rPr>
                <w:rFonts w:ascii="Lato" w:hAnsi="Lato" w:cs="Times New Roman"/>
                <w:sz w:val="24"/>
                <w:szCs w:val="24"/>
              </w:rPr>
            </w:pPr>
          </w:p>
        </w:tc>
      </w:tr>
      <w:tr w:rsidR="00D67D1D" w:rsidRPr="009C6F33" w14:paraId="02706EB6" w14:textId="77777777" w:rsidTr="00393084">
        <w:trPr>
          <w:trHeight w:val="135"/>
        </w:trPr>
        <w:tc>
          <w:tcPr>
            <w:tcW w:w="7649" w:type="dxa"/>
          </w:tcPr>
          <w:p w14:paraId="0BE2BE78" w14:textId="2B47028C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 </w:t>
            </w:r>
            <w:r w:rsidR="004D1C76" w:rsidRPr="009C6F33">
              <w:rPr>
                <w:rFonts w:ascii="Lato" w:hAnsi="Lato" w:cs="Times New Roman"/>
              </w:rPr>
              <w:t xml:space="preserve">Academic </w:t>
            </w:r>
            <w:r w:rsidRPr="009C6F33">
              <w:rPr>
                <w:rFonts w:ascii="Lato" w:hAnsi="Lato" w:cs="Times New Roman"/>
              </w:rPr>
              <w:t>Assignment</w:t>
            </w:r>
          </w:p>
        </w:tc>
        <w:tc>
          <w:tcPr>
            <w:tcW w:w="1695" w:type="dxa"/>
          </w:tcPr>
          <w:p w14:paraId="14B1C21C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>10%</w:t>
            </w:r>
          </w:p>
        </w:tc>
      </w:tr>
      <w:tr w:rsidR="00D67D1D" w:rsidRPr="009C6F33" w14:paraId="6409C0AF" w14:textId="77777777" w:rsidTr="00393084">
        <w:trPr>
          <w:trHeight w:val="149"/>
        </w:trPr>
        <w:tc>
          <w:tcPr>
            <w:tcW w:w="7649" w:type="dxa"/>
          </w:tcPr>
          <w:p w14:paraId="66D0583C" w14:textId="2D8634C2" w:rsidR="00D67D1D" w:rsidRPr="009C6F33" w:rsidRDefault="00C56AE3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Comprehensive </w:t>
            </w:r>
            <w:r w:rsidR="005A51D4" w:rsidRPr="009C6F33">
              <w:rPr>
                <w:rFonts w:ascii="Lato" w:hAnsi="Lato" w:cs="Times New Roman"/>
              </w:rPr>
              <w:t>V</w:t>
            </w:r>
            <w:r w:rsidR="00D67D1D" w:rsidRPr="009C6F33">
              <w:rPr>
                <w:rFonts w:ascii="Lato" w:hAnsi="Lato" w:cs="Times New Roman"/>
              </w:rPr>
              <w:t>iva-</w:t>
            </w:r>
            <w:r w:rsidR="005A51D4" w:rsidRPr="009C6F33">
              <w:rPr>
                <w:rFonts w:ascii="Lato" w:hAnsi="Lato" w:cs="Times New Roman"/>
              </w:rPr>
              <w:t>V</w:t>
            </w:r>
            <w:r w:rsidR="00D67D1D" w:rsidRPr="009C6F33">
              <w:rPr>
                <w:rFonts w:ascii="Lato" w:hAnsi="Lato" w:cs="Times New Roman"/>
              </w:rPr>
              <w:t xml:space="preserve">oce </w:t>
            </w:r>
          </w:p>
        </w:tc>
        <w:tc>
          <w:tcPr>
            <w:tcW w:w="1695" w:type="dxa"/>
          </w:tcPr>
          <w:p w14:paraId="61D5D99A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>10%</w:t>
            </w:r>
          </w:p>
        </w:tc>
      </w:tr>
      <w:tr w:rsidR="00D67D1D" w:rsidRPr="009C6F33" w14:paraId="15B3A577" w14:textId="77777777" w:rsidTr="00393084">
        <w:trPr>
          <w:trHeight w:val="76"/>
        </w:trPr>
        <w:tc>
          <w:tcPr>
            <w:tcW w:w="7649" w:type="dxa"/>
          </w:tcPr>
          <w:p w14:paraId="6531EE50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Final Examination  </w:t>
            </w:r>
          </w:p>
        </w:tc>
        <w:tc>
          <w:tcPr>
            <w:tcW w:w="1695" w:type="dxa"/>
          </w:tcPr>
          <w:p w14:paraId="47904CC0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  <w:r w:rsidRPr="009C6F33">
              <w:rPr>
                <w:rFonts w:ascii="Lato" w:hAnsi="Lato" w:cs="Times New Roman"/>
              </w:rPr>
              <w:t xml:space="preserve">30% </w:t>
            </w:r>
          </w:p>
          <w:p w14:paraId="05DD4BDA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</w:rPr>
            </w:pPr>
          </w:p>
        </w:tc>
      </w:tr>
      <w:tr w:rsidR="00D67D1D" w:rsidRPr="009C6F33" w14:paraId="1CE26B96" w14:textId="77777777" w:rsidTr="00393084">
        <w:tblPrEx>
          <w:tblLook w:val="0000" w:firstRow="0" w:lastRow="0" w:firstColumn="0" w:lastColumn="0" w:noHBand="0" w:noVBand="0"/>
        </w:tblPrEx>
        <w:trPr>
          <w:trHeight w:val="319"/>
        </w:trPr>
        <w:tc>
          <w:tcPr>
            <w:tcW w:w="7649" w:type="dxa"/>
          </w:tcPr>
          <w:p w14:paraId="4732598D" w14:textId="18EB741B" w:rsidR="00D67D1D" w:rsidRPr="009C6F33" w:rsidRDefault="00D67D1D" w:rsidP="00D0647C">
            <w:pPr>
              <w:pStyle w:val="Default"/>
              <w:rPr>
                <w:rFonts w:ascii="Lato" w:hAnsi="Lato" w:cs="Times New Roman"/>
                <w:b/>
                <w:bCs/>
                <w:color w:val="auto"/>
              </w:rPr>
            </w:pPr>
            <w:r w:rsidRPr="009C6F33">
              <w:rPr>
                <w:rFonts w:ascii="Lato" w:hAnsi="Lato" w:cs="Times New Roman"/>
                <w:b/>
                <w:bCs/>
                <w:color w:val="auto"/>
              </w:rPr>
              <w:t xml:space="preserve">Total </w:t>
            </w:r>
          </w:p>
        </w:tc>
        <w:tc>
          <w:tcPr>
            <w:tcW w:w="1695" w:type="dxa"/>
          </w:tcPr>
          <w:p w14:paraId="71A2450B" w14:textId="77777777" w:rsidR="00D67D1D" w:rsidRPr="009C6F33" w:rsidRDefault="00D67D1D" w:rsidP="00D0647C">
            <w:pPr>
              <w:pStyle w:val="Default"/>
              <w:rPr>
                <w:rFonts w:ascii="Lato" w:hAnsi="Lato" w:cs="Times New Roman"/>
                <w:b/>
                <w:bCs/>
                <w:color w:val="auto"/>
              </w:rPr>
            </w:pPr>
            <w:r w:rsidRPr="009C6F33">
              <w:rPr>
                <w:rFonts w:ascii="Lato" w:hAnsi="Lato" w:cs="Times New Roman"/>
                <w:b/>
                <w:bCs/>
                <w:color w:val="auto"/>
              </w:rPr>
              <w:t xml:space="preserve">100% </w:t>
            </w:r>
          </w:p>
          <w:p w14:paraId="793FBA7E" w14:textId="77777777" w:rsidR="00D67D1D" w:rsidRPr="009C6F33" w:rsidRDefault="00D67D1D" w:rsidP="00D0647C">
            <w:pPr>
              <w:ind w:left="108"/>
              <w:rPr>
                <w:rFonts w:ascii="Lato" w:hAnsi="Lato" w:cs="Times New Roman"/>
                <w:b/>
                <w:bCs/>
                <w:sz w:val="24"/>
                <w:szCs w:val="24"/>
              </w:rPr>
            </w:pPr>
          </w:p>
        </w:tc>
      </w:tr>
    </w:tbl>
    <w:p w14:paraId="437B3ED9" w14:textId="1507F216" w:rsidR="006B646C" w:rsidRPr="001218D5" w:rsidRDefault="006B646C" w:rsidP="00022E27">
      <w:pPr>
        <w:rPr>
          <w:rFonts w:ascii="Lato" w:hAnsi="Lato"/>
          <w:b/>
          <w:bCs/>
          <w:color w:val="0070C0"/>
          <w:sz w:val="24"/>
          <w:szCs w:val="24"/>
          <w:u w:val="single"/>
        </w:rPr>
      </w:pPr>
    </w:p>
    <w:p w14:paraId="0180F637" w14:textId="75FC7510" w:rsidR="0042022B" w:rsidRDefault="0042022B" w:rsidP="0097602A">
      <w:pPr>
        <w:jc w:val="center"/>
        <w:rPr>
          <w:rFonts w:ascii="Times New Roman" w:hAnsi="Times New Roman" w:cs="Times New Roman"/>
          <w:b/>
          <w:szCs w:val="24"/>
        </w:rPr>
      </w:pPr>
      <w:r w:rsidRPr="0097602A">
        <w:rPr>
          <w:rFonts w:ascii="Century Gothic" w:hAnsi="Century Gothic" w:cs="Times New Roman"/>
          <w:b/>
          <w:color w:val="002060"/>
          <w:sz w:val="24"/>
          <w:szCs w:val="24"/>
        </w:rPr>
        <w:t>SEE-Semester End Examination (30 Marks)</w:t>
      </w:r>
    </w:p>
    <w:tbl>
      <w:tblPr>
        <w:tblStyle w:val="TableGrid"/>
        <w:tblW w:w="8435" w:type="dxa"/>
        <w:tblInd w:w="-5" w:type="dxa"/>
        <w:tblLook w:val="04A0" w:firstRow="1" w:lastRow="0" w:firstColumn="1" w:lastColumn="0" w:noHBand="0" w:noVBand="1"/>
      </w:tblPr>
      <w:tblGrid>
        <w:gridCol w:w="4072"/>
        <w:gridCol w:w="4363"/>
      </w:tblGrid>
      <w:tr w:rsidR="0042022B" w14:paraId="7AFAE589" w14:textId="77777777" w:rsidTr="0042022B">
        <w:trPr>
          <w:trHeight w:val="445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724651" w14:textId="77777777" w:rsidR="0042022B" w:rsidRDefault="0042022B">
            <w:pPr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Bloom’s Taxonomy Marks (out of 50)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005CF4" w14:textId="77777777" w:rsidR="0042022B" w:rsidRDefault="0042022B">
            <w:pPr>
              <w:jc w:val="center"/>
              <w:rPr>
                <w:rFonts w:ascii="Times New Roman" w:hAnsi="Times New Roman" w:cs="Times New Roman"/>
                <w:b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szCs w:val="24"/>
                <w:lang w:val="en-US"/>
              </w:rPr>
              <w:t>Test</w:t>
            </w:r>
          </w:p>
        </w:tc>
      </w:tr>
      <w:tr w:rsidR="0042022B" w14:paraId="56F25CA1" w14:textId="77777777" w:rsidTr="0042022B">
        <w:trPr>
          <w:trHeight w:val="22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44C45D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Remember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2DE68D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  <w:tr w:rsidR="0042022B" w14:paraId="1868A0AD" w14:textId="77777777" w:rsidTr="0042022B">
        <w:trPr>
          <w:trHeight w:val="22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8692D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Understand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7B146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  <w:tr w:rsidR="0042022B" w14:paraId="131E4F38" w14:textId="77777777" w:rsidTr="0042022B">
        <w:trPr>
          <w:trHeight w:val="22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E8C2F3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Apply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8B9D4B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  <w:tr w:rsidR="0042022B" w14:paraId="29D3CEBC" w14:textId="77777777" w:rsidTr="0042022B">
        <w:trPr>
          <w:trHeight w:val="22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D1D7DC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Analyze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2D575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  <w:tr w:rsidR="0042022B" w14:paraId="2EC46B24" w14:textId="77777777" w:rsidTr="0042022B">
        <w:trPr>
          <w:trHeight w:val="22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AEC4FC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Evaluate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C7C458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  <w:tr w:rsidR="0042022B" w14:paraId="0142B352" w14:textId="77777777" w:rsidTr="0042022B">
        <w:trPr>
          <w:trHeight w:val="212"/>
        </w:trPr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4F11A1" w14:textId="77777777" w:rsidR="0042022B" w:rsidRDefault="0042022B">
            <w:pPr>
              <w:jc w:val="both"/>
              <w:rPr>
                <w:rFonts w:ascii="Times New Roman" w:hAnsi="Times New Roman" w:cs="Times New Roman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Cs w:val="24"/>
                <w:lang w:val="en-US"/>
              </w:rPr>
              <w:t>Create</w:t>
            </w:r>
          </w:p>
        </w:tc>
        <w:tc>
          <w:tcPr>
            <w:tcW w:w="43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642741" w14:textId="77777777" w:rsidR="0042022B" w:rsidRDefault="0042022B">
            <w:pPr>
              <w:jc w:val="center"/>
              <w:rPr>
                <w:rFonts w:ascii="Times New Roman" w:hAnsi="Times New Roman" w:cs="Times New Roman"/>
                <w:bCs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Cs w:val="24"/>
                <w:lang w:val="en-US"/>
              </w:rPr>
              <w:t>5</w:t>
            </w:r>
          </w:p>
        </w:tc>
      </w:tr>
    </w:tbl>
    <w:p w14:paraId="068962FD" w14:textId="77777777" w:rsidR="00D24F32" w:rsidRPr="00D24F32" w:rsidRDefault="00D24F32" w:rsidP="00D24F32">
      <w:pPr>
        <w:rPr>
          <w:rFonts w:ascii="Lato" w:hAnsi="Lato" w:cs="Times New Roman"/>
          <w:b/>
          <w:bCs/>
          <w:sz w:val="24"/>
          <w:szCs w:val="24"/>
        </w:rPr>
      </w:pPr>
    </w:p>
    <w:p w14:paraId="19A87974" w14:textId="2DB2D3B6" w:rsidR="00BF1427" w:rsidRDefault="00D24F32">
      <w:pPr>
        <w:rPr>
          <w:rFonts w:ascii="Lato" w:hAnsi="Lato" w:cs="Times New Roman"/>
          <w:sz w:val="24"/>
          <w:szCs w:val="24"/>
        </w:rPr>
      </w:pPr>
      <w:r w:rsidRPr="00D24F32">
        <w:rPr>
          <w:rFonts w:ascii="Lato" w:hAnsi="Lato" w:cs="Times New Roman"/>
          <w:b/>
          <w:bCs/>
          <w:sz w:val="24"/>
          <w:szCs w:val="24"/>
        </w:rPr>
        <w:t xml:space="preserve">Notes: </w:t>
      </w:r>
      <w:r w:rsidRPr="00D24F32">
        <w:rPr>
          <w:rFonts w:ascii="Lato" w:hAnsi="Lato" w:cs="Times New Roman"/>
          <w:sz w:val="24"/>
          <w:szCs w:val="24"/>
        </w:rPr>
        <w:t>Students will regularly receive PPT slides, journal articles, and suggested book chapters through the Canvas Learning Management System.</w:t>
      </w:r>
      <w:r w:rsidR="007C4B78">
        <w:rPr>
          <w:rFonts w:ascii="Lato" w:hAnsi="Lato" w:cs="Times New Roman"/>
          <w:sz w:val="24"/>
          <w:szCs w:val="24"/>
        </w:rPr>
        <w:t xml:space="preserve"> PDFs on each topic will be </w:t>
      </w:r>
      <w:r w:rsidR="008066D1">
        <w:rPr>
          <w:rFonts w:ascii="Lato" w:hAnsi="Lato" w:cs="Times New Roman"/>
          <w:sz w:val="24"/>
          <w:szCs w:val="24"/>
        </w:rPr>
        <w:t>provided.</w:t>
      </w:r>
      <w:r w:rsidR="007C4B78">
        <w:rPr>
          <w:rFonts w:ascii="Lato" w:hAnsi="Lato" w:cs="Times New Roman"/>
          <w:sz w:val="24"/>
          <w:szCs w:val="24"/>
        </w:rPr>
        <w:t xml:space="preserve"> </w:t>
      </w:r>
    </w:p>
    <w:p w14:paraId="40C7D335" w14:textId="3176230E" w:rsidR="002F3C3A" w:rsidRPr="00C504B7" w:rsidRDefault="00BF1427" w:rsidP="00704CCE">
      <w:pPr>
        <w:jc w:val="center"/>
        <w:rPr>
          <w:rFonts w:ascii="Lato" w:hAnsi="Lato" w:cs="Times New Roman"/>
          <w:b/>
          <w:bCs/>
          <w:sz w:val="24"/>
          <w:szCs w:val="24"/>
        </w:rPr>
      </w:pPr>
      <w:r>
        <w:rPr>
          <w:rFonts w:ascii="Lato" w:hAnsi="Lato" w:cs="Times New Roman"/>
          <w:sz w:val="24"/>
          <w:szCs w:val="24"/>
        </w:rPr>
        <w:br w:type="page"/>
      </w:r>
      <w:r w:rsidR="00FE098A" w:rsidRPr="00C504B7">
        <w:rPr>
          <w:rFonts w:ascii="Lato" w:hAnsi="Lato" w:cs="Times New Roman"/>
          <w:b/>
          <w:bCs/>
          <w:color w:val="000000" w:themeColor="text1"/>
          <w:sz w:val="28"/>
          <w:szCs w:val="28"/>
        </w:rPr>
        <w:lastRenderedPageBreak/>
        <w:t xml:space="preserve">Reading </w:t>
      </w:r>
      <w:r w:rsidR="000C551E" w:rsidRPr="00C504B7">
        <w:rPr>
          <w:rFonts w:ascii="Lato" w:hAnsi="Lato" w:cs="Times New Roman"/>
          <w:b/>
          <w:bCs/>
          <w:color w:val="000000" w:themeColor="text1"/>
          <w:sz w:val="28"/>
          <w:szCs w:val="28"/>
        </w:rPr>
        <w:t>Materials</w:t>
      </w:r>
      <w:r w:rsidR="000F037F" w:rsidRPr="00C504B7">
        <w:rPr>
          <w:rFonts w:ascii="Lato" w:hAnsi="Lato" w:cs="Times New Roman"/>
          <w:b/>
          <w:bCs/>
          <w:color w:val="000000" w:themeColor="text1"/>
          <w:sz w:val="28"/>
          <w:szCs w:val="28"/>
        </w:rPr>
        <w:t xml:space="preserve"> (Books, </w:t>
      </w:r>
      <w:r w:rsidR="00DD0883" w:rsidRPr="00C504B7">
        <w:rPr>
          <w:rFonts w:ascii="Lato" w:hAnsi="Lato" w:cs="Times New Roman"/>
          <w:b/>
          <w:bCs/>
          <w:color w:val="000000" w:themeColor="text1"/>
          <w:sz w:val="28"/>
          <w:szCs w:val="28"/>
        </w:rPr>
        <w:t>Chapters &amp; Articles</w:t>
      </w:r>
      <w:r w:rsidR="000F037F" w:rsidRPr="00C504B7">
        <w:rPr>
          <w:rFonts w:ascii="Lato" w:hAnsi="Lato" w:cs="Times New Roman"/>
          <w:b/>
          <w:bCs/>
          <w:color w:val="000000" w:themeColor="text1"/>
          <w:sz w:val="28"/>
          <w:szCs w:val="28"/>
        </w:rPr>
        <w:t>)</w:t>
      </w:r>
    </w:p>
    <w:p w14:paraId="6DF74784" w14:textId="6335BD61" w:rsidR="000C551E" w:rsidRPr="00C504B7" w:rsidRDefault="000C551E" w:rsidP="00B8130B">
      <w:pPr>
        <w:pStyle w:val="Heading1"/>
        <w:jc w:val="center"/>
        <w:rPr>
          <w:b/>
          <w:bCs/>
          <w:color w:val="auto"/>
          <w:sz w:val="28"/>
          <w:szCs w:val="28"/>
        </w:rPr>
      </w:pPr>
      <w:r w:rsidRPr="00C504B7">
        <w:rPr>
          <w:b/>
          <w:bCs/>
          <w:color w:val="auto"/>
          <w:sz w:val="28"/>
          <w:szCs w:val="28"/>
        </w:rPr>
        <w:t>Books</w:t>
      </w:r>
      <w:r w:rsidR="0092685F" w:rsidRPr="00C504B7">
        <w:rPr>
          <w:b/>
          <w:bCs/>
          <w:color w:val="auto"/>
          <w:sz w:val="28"/>
          <w:szCs w:val="28"/>
        </w:rPr>
        <w:t xml:space="preserve"> &amp; Chapters</w:t>
      </w:r>
      <w:r w:rsidR="00E45544" w:rsidRPr="00C504B7">
        <w:rPr>
          <w:b/>
          <w:bCs/>
          <w:color w:val="auto"/>
          <w:sz w:val="28"/>
          <w:szCs w:val="28"/>
        </w:rPr>
        <w:t>:</w:t>
      </w:r>
    </w:p>
    <w:p w14:paraId="1E5858D8" w14:textId="6EA2D563" w:rsidR="0048452E" w:rsidRPr="00326E95" w:rsidRDefault="00262F56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>K</w:t>
      </w:r>
      <w:r w:rsidR="000F1D1B">
        <w:rPr>
          <w:rFonts w:ascii="Lato" w:hAnsi="Lato" w:cs="Times New Roman"/>
          <w:color w:val="000000"/>
          <w:sz w:val="24"/>
          <w:szCs w:val="24"/>
        </w:rPr>
        <w:t>. B.</w:t>
      </w:r>
      <w:r w:rsidR="0015371D" w:rsidRPr="00326E95">
        <w:rPr>
          <w:rFonts w:ascii="Lato" w:hAnsi="Lato" w:cs="Times New Roman"/>
          <w:color w:val="000000"/>
          <w:sz w:val="24"/>
          <w:szCs w:val="24"/>
        </w:rPr>
        <w:t xml:space="preserve"> 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Sayeed, </w:t>
      </w:r>
      <w:r w:rsidR="00D21699" w:rsidRPr="00326E95">
        <w:rPr>
          <w:rFonts w:ascii="Lato" w:hAnsi="Lato" w:cs="Times New Roman"/>
          <w:i/>
          <w:color w:val="000000"/>
          <w:sz w:val="24"/>
          <w:szCs w:val="24"/>
        </w:rPr>
        <w:t>Pakistan:</w:t>
      </w:r>
      <w:r w:rsidRPr="00326E95">
        <w:rPr>
          <w:rFonts w:ascii="Lato" w:hAnsi="Lato" w:cs="Times New Roman"/>
          <w:i/>
          <w:color w:val="000000"/>
          <w:sz w:val="24"/>
          <w:szCs w:val="24"/>
        </w:rPr>
        <w:t xml:space="preserve"> The Formative Phase</w:t>
      </w:r>
      <w:r w:rsidR="00751FB0" w:rsidRPr="00326E95">
        <w:rPr>
          <w:rFonts w:ascii="Lato" w:hAnsi="Lato" w:cs="Times New Roman"/>
          <w:i/>
          <w:color w:val="000000"/>
          <w:sz w:val="24"/>
          <w:szCs w:val="24"/>
        </w:rPr>
        <w:t xml:space="preserve">, </w:t>
      </w:r>
      <w:r w:rsidR="00751FB0" w:rsidRPr="00326E95">
        <w:rPr>
          <w:rFonts w:ascii="Lato" w:hAnsi="Lato" w:cs="Times New Roman"/>
          <w:color w:val="000000"/>
          <w:sz w:val="24"/>
          <w:szCs w:val="24"/>
        </w:rPr>
        <w:t>1857-194</w:t>
      </w:r>
      <w:r w:rsidR="008E7FAC" w:rsidRPr="00326E95">
        <w:rPr>
          <w:rFonts w:ascii="Lato" w:hAnsi="Lato" w:cs="Times New Roman"/>
          <w:color w:val="000000"/>
          <w:sz w:val="24"/>
          <w:szCs w:val="24"/>
        </w:rPr>
        <w:t>8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 (</w:t>
      </w:r>
      <w:r w:rsidR="00C118D0">
        <w:rPr>
          <w:rFonts w:ascii="Lato" w:hAnsi="Lato" w:cs="Times New Roman"/>
          <w:color w:val="000000"/>
          <w:sz w:val="24"/>
          <w:szCs w:val="24"/>
        </w:rPr>
        <w:t>Oxford: Oxford University Press,</w:t>
      </w:r>
      <w:r w:rsidR="00751FB0" w:rsidRPr="00326E95">
        <w:rPr>
          <w:rFonts w:ascii="Lato" w:hAnsi="Lato" w:cs="Times New Roman"/>
          <w:color w:val="000000"/>
          <w:sz w:val="24"/>
          <w:szCs w:val="24"/>
        </w:rPr>
        <w:t xml:space="preserve"> 19</w:t>
      </w:r>
      <w:r w:rsidR="004971A0" w:rsidRPr="00326E95">
        <w:rPr>
          <w:rFonts w:ascii="Lato" w:hAnsi="Lato" w:cs="Times New Roman"/>
          <w:color w:val="000000"/>
          <w:sz w:val="24"/>
          <w:szCs w:val="24"/>
        </w:rPr>
        <w:t>60</w:t>
      </w:r>
      <w:r w:rsidR="007D39BA" w:rsidRPr="00326E95">
        <w:rPr>
          <w:rFonts w:ascii="Lato" w:hAnsi="Lato" w:cs="Times New Roman"/>
          <w:color w:val="000000"/>
          <w:sz w:val="24"/>
          <w:szCs w:val="24"/>
        </w:rPr>
        <w:t>)</w:t>
      </w:r>
      <w:r w:rsidR="004971A0" w:rsidRPr="00326E95">
        <w:rPr>
          <w:rFonts w:ascii="Lato" w:hAnsi="Lato" w:cs="Times New Roman"/>
          <w:color w:val="000000"/>
          <w:sz w:val="24"/>
          <w:szCs w:val="24"/>
        </w:rPr>
        <w:t>, Part one;</w:t>
      </w:r>
      <w:r w:rsidR="00E66520">
        <w:rPr>
          <w:rFonts w:ascii="Lato" w:hAnsi="Lato" w:cs="Times New Roman"/>
          <w:color w:val="000000"/>
          <w:sz w:val="24"/>
          <w:szCs w:val="24"/>
        </w:rPr>
        <w:t xml:space="preserve"> </w:t>
      </w:r>
      <w:r w:rsidR="000F7D28">
        <w:rPr>
          <w:rFonts w:ascii="Lato" w:hAnsi="Lato" w:cs="Times New Roman"/>
          <w:color w:val="000000"/>
          <w:sz w:val="24"/>
          <w:szCs w:val="24"/>
        </w:rPr>
        <w:t>pp</w:t>
      </w:r>
      <w:r w:rsidR="00B14E14">
        <w:rPr>
          <w:rFonts w:ascii="Lato" w:hAnsi="Lato" w:cs="Times New Roman"/>
          <w:color w:val="000000"/>
          <w:sz w:val="24"/>
          <w:szCs w:val="24"/>
        </w:rPr>
        <w:t>#</w:t>
      </w:r>
      <w:r w:rsidR="00E66520">
        <w:rPr>
          <w:rFonts w:ascii="Lato" w:hAnsi="Lato" w:cs="Times New Roman"/>
          <w:color w:val="000000"/>
          <w:sz w:val="24"/>
          <w:szCs w:val="24"/>
        </w:rPr>
        <w:t>1-60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>.</w:t>
      </w:r>
    </w:p>
    <w:p w14:paraId="08A9C4A0" w14:textId="055AEEDA" w:rsidR="0027607A" w:rsidRDefault="0015371D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>K</w:t>
      </w:r>
      <w:r w:rsidR="000F1D1B">
        <w:rPr>
          <w:rFonts w:ascii="Lato" w:hAnsi="Lato" w:cs="Times New Roman"/>
          <w:color w:val="000000"/>
          <w:sz w:val="24"/>
          <w:szCs w:val="24"/>
        </w:rPr>
        <w:t>.B.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 Sayeed,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The Political System of Pakistan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 (Oxford</w:t>
      </w:r>
      <w:r w:rsidR="00FE098A" w:rsidRPr="00326E95">
        <w:rPr>
          <w:rFonts w:ascii="Lato" w:hAnsi="Lato" w:cs="Times New Roman"/>
          <w:color w:val="000000"/>
          <w:sz w:val="24"/>
          <w:szCs w:val="24"/>
        </w:rPr>
        <w:t>: Oxford University Press,</w:t>
      </w:r>
      <w:r w:rsidRPr="00326E95">
        <w:rPr>
          <w:rFonts w:ascii="Lato" w:hAnsi="Lato" w:cs="Times New Roman"/>
          <w:color w:val="000000"/>
          <w:sz w:val="24"/>
          <w:szCs w:val="24"/>
        </w:rPr>
        <w:t>1967)</w:t>
      </w:r>
      <w:r w:rsidR="00FE098A" w:rsidRPr="00326E95">
        <w:rPr>
          <w:rFonts w:ascii="Lato" w:hAnsi="Lato" w:cs="Times New Roman"/>
          <w:color w:val="000000"/>
          <w:sz w:val="24"/>
          <w:szCs w:val="24"/>
        </w:rPr>
        <w:t xml:space="preserve">; </w:t>
      </w:r>
      <w:r w:rsidR="00FE098A" w:rsidRPr="00AB5D3C">
        <w:rPr>
          <w:rFonts w:ascii="Lato" w:hAnsi="Lato" w:cs="Times New Roman"/>
          <w:b/>
          <w:bCs/>
          <w:color w:val="000000"/>
          <w:sz w:val="24"/>
          <w:szCs w:val="24"/>
        </w:rPr>
        <w:t xml:space="preserve">chapters# </w:t>
      </w:r>
      <w:r w:rsidR="00024606">
        <w:rPr>
          <w:rFonts w:ascii="Lato" w:hAnsi="Lato" w:cs="Times New Roman"/>
          <w:b/>
          <w:bCs/>
          <w:color w:val="000000"/>
          <w:sz w:val="24"/>
          <w:szCs w:val="24"/>
        </w:rPr>
        <w:t>4 &amp; 5</w:t>
      </w:r>
      <w:r w:rsidR="00D407E1">
        <w:rPr>
          <w:rFonts w:ascii="Lato" w:hAnsi="Lato" w:cs="Times New Roman"/>
          <w:b/>
          <w:bCs/>
          <w:color w:val="000000"/>
          <w:sz w:val="24"/>
          <w:szCs w:val="24"/>
        </w:rPr>
        <w:t>; p</w:t>
      </w:r>
      <w:r w:rsidR="00B14E14">
        <w:rPr>
          <w:rFonts w:ascii="Lato" w:hAnsi="Lato" w:cs="Times New Roman"/>
          <w:b/>
          <w:bCs/>
          <w:color w:val="000000"/>
          <w:sz w:val="24"/>
          <w:szCs w:val="24"/>
        </w:rPr>
        <w:t>p</w:t>
      </w:r>
      <w:r w:rsidR="00D407E1">
        <w:rPr>
          <w:rFonts w:ascii="Lato" w:hAnsi="Lato" w:cs="Times New Roman"/>
          <w:b/>
          <w:bCs/>
          <w:color w:val="000000"/>
          <w:sz w:val="24"/>
          <w:szCs w:val="24"/>
        </w:rPr>
        <w:t>#60-126</w:t>
      </w:r>
    </w:p>
    <w:p w14:paraId="5517A679" w14:textId="4CCBF80B" w:rsidR="000B6B63" w:rsidRPr="000B6B63" w:rsidRDefault="000B6B63" w:rsidP="000B6B63">
      <w:pPr>
        <w:pStyle w:val="ListParagraph"/>
        <w:numPr>
          <w:ilvl w:val="0"/>
          <w:numId w:val="4"/>
        </w:numPr>
        <w:rPr>
          <w:rFonts w:ascii="Lato" w:hAnsi="Lato" w:cs="Times New Roman"/>
          <w:color w:val="000000"/>
          <w:sz w:val="24"/>
          <w:szCs w:val="24"/>
        </w:rPr>
      </w:pPr>
      <w:r w:rsidRPr="000B6B63">
        <w:rPr>
          <w:rFonts w:ascii="Lato" w:hAnsi="Lato" w:cs="Times New Roman"/>
          <w:color w:val="000000"/>
          <w:sz w:val="24"/>
          <w:szCs w:val="24"/>
        </w:rPr>
        <w:t>Willem van Schendel, A History of Bangladesh (Cambridge University Press, 2009)</w:t>
      </w:r>
    </w:p>
    <w:p w14:paraId="29303245" w14:textId="3AF8067B" w:rsidR="00D104D4" w:rsidRPr="00326E95" w:rsidRDefault="00D104D4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proofErr w:type="spellStart"/>
      <w:r w:rsidRPr="00326E95">
        <w:rPr>
          <w:rFonts w:ascii="Lato" w:hAnsi="Lato" w:cs="Times New Roman"/>
          <w:color w:val="000000"/>
          <w:sz w:val="24"/>
          <w:szCs w:val="24"/>
        </w:rPr>
        <w:t>Rounaq</w:t>
      </w:r>
      <w:proofErr w:type="spellEnd"/>
      <w:r w:rsidRPr="00326E95">
        <w:rPr>
          <w:rFonts w:ascii="Lato" w:hAnsi="Lato" w:cs="Times New Roman"/>
          <w:color w:val="000000"/>
          <w:sz w:val="24"/>
          <w:szCs w:val="24"/>
        </w:rPr>
        <w:t xml:space="preserve"> Jahan,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Pakistan: Failure in National Integration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 </w:t>
      </w:r>
      <w:r w:rsidR="00FE098A" w:rsidRPr="00326E95">
        <w:rPr>
          <w:rFonts w:ascii="Lato" w:hAnsi="Lato" w:cs="Times New Roman"/>
          <w:color w:val="000000"/>
          <w:sz w:val="24"/>
          <w:szCs w:val="24"/>
        </w:rPr>
        <w:t>(New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 xml:space="preserve"> York</w:t>
      </w:r>
      <w:r w:rsidR="009A302E" w:rsidRPr="00326E95">
        <w:rPr>
          <w:rFonts w:ascii="Lato" w:hAnsi="Lato" w:cs="Times New Roman"/>
          <w:color w:val="000000"/>
          <w:sz w:val="24"/>
          <w:szCs w:val="24"/>
        </w:rPr>
        <w:t xml:space="preserve">: 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>Columbia University Press</w:t>
      </w:r>
      <w:r w:rsidR="009A302E" w:rsidRPr="00326E95"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>1972</w:t>
      </w:r>
      <w:r w:rsidR="009A302E" w:rsidRPr="00326E95">
        <w:rPr>
          <w:rFonts w:ascii="Lato" w:hAnsi="Lato" w:cs="Times New Roman"/>
          <w:color w:val="000000"/>
          <w:sz w:val="24"/>
          <w:szCs w:val="24"/>
        </w:rPr>
        <w:t>)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 xml:space="preserve">; </w:t>
      </w:r>
      <w:r w:rsidR="006A6D28" w:rsidRPr="003D3E4D">
        <w:rPr>
          <w:rFonts w:ascii="Lato" w:hAnsi="Lato" w:cs="Times New Roman"/>
          <w:b/>
          <w:bCs/>
          <w:color w:val="000000"/>
          <w:sz w:val="24"/>
          <w:szCs w:val="24"/>
        </w:rPr>
        <w:t>c</w:t>
      </w:r>
      <w:r w:rsidR="00D227EC" w:rsidRPr="003D3E4D">
        <w:rPr>
          <w:rFonts w:ascii="Lato" w:hAnsi="Lato" w:cs="Times New Roman"/>
          <w:b/>
          <w:bCs/>
          <w:color w:val="000000"/>
          <w:sz w:val="24"/>
          <w:szCs w:val="24"/>
        </w:rPr>
        <w:t>ha</w:t>
      </w:r>
      <w:r w:rsidR="003D3E4D">
        <w:rPr>
          <w:rFonts w:ascii="Lato" w:hAnsi="Lato" w:cs="Times New Roman"/>
          <w:b/>
          <w:bCs/>
          <w:color w:val="000000"/>
          <w:sz w:val="24"/>
          <w:szCs w:val="24"/>
        </w:rPr>
        <w:t>pters</w:t>
      </w:r>
      <w:r w:rsidR="00D227EC" w:rsidRPr="003D3E4D">
        <w:rPr>
          <w:rFonts w:ascii="Lato" w:hAnsi="Lato" w:cs="Times New Roman"/>
          <w:b/>
          <w:bCs/>
          <w:color w:val="000000"/>
          <w:sz w:val="24"/>
          <w:szCs w:val="24"/>
        </w:rPr>
        <w:t>#1-3</w:t>
      </w:r>
      <w:r w:rsidR="00D227EC" w:rsidRPr="00326E95">
        <w:rPr>
          <w:rFonts w:ascii="Lato" w:hAnsi="Lato" w:cs="Times New Roman"/>
          <w:color w:val="000000"/>
          <w:sz w:val="24"/>
          <w:szCs w:val="24"/>
        </w:rPr>
        <w:t>; pp. 1-66.</w:t>
      </w:r>
    </w:p>
    <w:p w14:paraId="5CBEAF89" w14:textId="5163FAC1" w:rsidR="00007D15" w:rsidRPr="00326E95" w:rsidRDefault="001E5820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sz w:val="24"/>
          <w:szCs w:val="24"/>
          <w:lang w:bidi="bn-IN"/>
        </w:rPr>
        <w:t xml:space="preserve">M. </w:t>
      </w:r>
      <w:proofErr w:type="spellStart"/>
      <w:r w:rsidRPr="00326E95">
        <w:rPr>
          <w:rFonts w:ascii="Lato" w:hAnsi="Lato" w:cs="Times New Roman"/>
          <w:sz w:val="24"/>
          <w:szCs w:val="24"/>
          <w:lang w:bidi="bn-IN"/>
        </w:rPr>
        <w:t>Rashiduzzaman</w:t>
      </w:r>
      <w:proofErr w:type="spellEnd"/>
      <w:r w:rsidRPr="00326E95">
        <w:rPr>
          <w:rFonts w:ascii="Lato" w:hAnsi="Lato" w:cs="Times New Roman"/>
          <w:sz w:val="24"/>
          <w:szCs w:val="24"/>
          <w:lang w:bidi="bn-IN"/>
        </w:rPr>
        <w:t xml:space="preserve">, </w:t>
      </w:r>
      <w:r w:rsidRPr="00326E95">
        <w:rPr>
          <w:rFonts w:ascii="Lato" w:hAnsi="Lato" w:cs="Times New Roman"/>
          <w:i/>
          <w:iCs/>
          <w:sz w:val="24"/>
          <w:szCs w:val="24"/>
          <w:lang w:bidi="bn-IN"/>
        </w:rPr>
        <w:t>Parties and Politics in East Pakistan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1945-71</w:t>
      </w:r>
      <w:r w:rsidR="00CF12FA" w:rsidRPr="00326E95">
        <w:rPr>
          <w:rFonts w:ascii="Lato" w:hAnsi="Lato" w:cs="Times New Roman"/>
          <w:sz w:val="24"/>
          <w:szCs w:val="24"/>
          <w:lang w:bidi="bn-IN"/>
        </w:rPr>
        <w:t xml:space="preserve">: </w:t>
      </w:r>
      <w:r w:rsidR="00CF12FA" w:rsidRPr="00326E95">
        <w:rPr>
          <w:rFonts w:ascii="Lato" w:hAnsi="Lato" w:cs="Times New Roman"/>
          <w:i/>
          <w:iCs/>
          <w:sz w:val="24"/>
          <w:szCs w:val="24"/>
          <w:lang w:bidi="bn-IN"/>
        </w:rPr>
        <w:t>The Political Inheritances of Bangladesh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</w:t>
      </w:r>
      <w:r w:rsidR="000A2316" w:rsidRPr="00326E95">
        <w:rPr>
          <w:rFonts w:ascii="Lato" w:hAnsi="Lato" w:cs="Times New Roman"/>
          <w:sz w:val="24"/>
          <w:szCs w:val="24"/>
          <w:lang w:bidi="bn-IN"/>
        </w:rPr>
        <w:t>(New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York: Peter Lang</w:t>
      </w:r>
      <w:r w:rsidR="00F75DDC" w:rsidRPr="00326E95">
        <w:rPr>
          <w:rFonts w:ascii="Lato" w:hAnsi="Lato" w:cs="Times New Roman"/>
          <w:sz w:val="24"/>
          <w:szCs w:val="24"/>
          <w:lang w:bidi="bn-IN"/>
        </w:rPr>
        <w:t>, 2025</w:t>
      </w:r>
      <w:r w:rsidRPr="00326E95">
        <w:rPr>
          <w:rFonts w:ascii="Lato" w:hAnsi="Lato" w:cs="Times New Roman"/>
          <w:sz w:val="24"/>
          <w:szCs w:val="24"/>
          <w:lang w:bidi="bn-IN"/>
        </w:rPr>
        <w:t>)</w:t>
      </w:r>
      <w:r w:rsidR="00FE098A" w:rsidRPr="00326E95">
        <w:rPr>
          <w:rFonts w:ascii="Lato" w:hAnsi="Lato" w:cs="Times New Roman"/>
          <w:sz w:val="24"/>
          <w:szCs w:val="24"/>
          <w:lang w:bidi="bn-IN"/>
        </w:rPr>
        <w:t xml:space="preserve">; </w:t>
      </w:r>
      <w:r w:rsidR="006A6D28" w:rsidRPr="003D3E4D">
        <w:rPr>
          <w:rFonts w:ascii="Lato" w:hAnsi="Lato" w:cs="Times New Roman"/>
          <w:b/>
          <w:bCs/>
          <w:sz w:val="24"/>
          <w:szCs w:val="24"/>
          <w:lang w:bidi="bn-IN"/>
        </w:rPr>
        <w:t>c</w:t>
      </w:r>
      <w:r w:rsidR="00FE098A" w:rsidRPr="003D3E4D">
        <w:rPr>
          <w:rFonts w:ascii="Lato" w:hAnsi="Lato" w:cs="Times New Roman"/>
          <w:b/>
          <w:bCs/>
          <w:sz w:val="24"/>
          <w:szCs w:val="24"/>
          <w:lang w:bidi="bn-IN"/>
        </w:rPr>
        <w:t>hapter#3</w:t>
      </w:r>
      <w:r w:rsidR="00FE098A" w:rsidRPr="00326E95">
        <w:rPr>
          <w:rFonts w:ascii="Lato" w:hAnsi="Lato" w:cs="Times New Roman"/>
          <w:sz w:val="24"/>
          <w:szCs w:val="24"/>
          <w:lang w:bidi="bn-IN"/>
        </w:rPr>
        <w:t>, pp.71-107</w:t>
      </w:r>
    </w:p>
    <w:p w14:paraId="7583B9C7" w14:textId="492793D9" w:rsidR="00A06E76" w:rsidRPr="00206CD6" w:rsidRDefault="00A06E76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sz w:val="24"/>
          <w:szCs w:val="24"/>
          <w:lang w:bidi="bn-IN"/>
        </w:rPr>
        <w:t xml:space="preserve">G. W. Choudhury, </w:t>
      </w:r>
      <w:r w:rsidRPr="00326E95">
        <w:rPr>
          <w:rFonts w:ascii="Lato" w:hAnsi="Lato" w:cs="Times New Roman"/>
          <w:i/>
          <w:iCs/>
          <w:sz w:val="24"/>
          <w:szCs w:val="24"/>
          <w:lang w:bidi="bn-IN"/>
        </w:rPr>
        <w:t xml:space="preserve">The Last Days of United </w:t>
      </w:r>
      <w:r w:rsidR="00FE098A" w:rsidRPr="00326E95">
        <w:rPr>
          <w:rFonts w:ascii="Lato" w:hAnsi="Lato" w:cs="Times New Roman"/>
          <w:i/>
          <w:iCs/>
          <w:sz w:val="24"/>
          <w:szCs w:val="24"/>
          <w:lang w:bidi="bn-IN"/>
        </w:rPr>
        <w:t>Pakistan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</w:t>
      </w:r>
      <w:r w:rsidR="009738EF" w:rsidRPr="00326E95">
        <w:rPr>
          <w:rFonts w:ascii="Lato" w:hAnsi="Lato" w:cs="Times New Roman"/>
          <w:sz w:val="24"/>
          <w:szCs w:val="24"/>
          <w:lang w:bidi="bn-IN"/>
        </w:rPr>
        <w:t>(Dhaka</w:t>
      </w:r>
      <w:r w:rsidRPr="00326E95">
        <w:rPr>
          <w:rFonts w:ascii="Lato" w:hAnsi="Lato" w:cs="Times New Roman"/>
          <w:sz w:val="24"/>
          <w:szCs w:val="24"/>
          <w:lang w:bidi="bn-IN"/>
        </w:rPr>
        <w:t>: UPL, 2014)</w:t>
      </w:r>
      <w:r w:rsidR="009738EF" w:rsidRPr="00326E95">
        <w:rPr>
          <w:rFonts w:ascii="Lato" w:hAnsi="Lato" w:cs="Times New Roman"/>
          <w:sz w:val="24"/>
          <w:szCs w:val="24"/>
          <w:lang w:bidi="bn-IN"/>
        </w:rPr>
        <w:t xml:space="preserve">; </w:t>
      </w:r>
      <w:r w:rsidR="005344AE" w:rsidRPr="003D3E4D">
        <w:rPr>
          <w:rFonts w:ascii="Lato" w:hAnsi="Lato" w:cs="Times New Roman"/>
          <w:b/>
          <w:bCs/>
          <w:sz w:val="24"/>
          <w:szCs w:val="24"/>
          <w:lang w:bidi="bn-IN"/>
        </w:rPr>
        <w:t>c</w:t>
      </w:r>
      <w:r w:rsidR="009738EF" w:rsidRPr="003D3E4D">
        <w:rPr>
          <w:rFonts w:ascii="Lato" w:hAnsi="Lato" w:cs="Times New Roman"/>
          <w:b/>
          <w:bCs/>
          <w:sz w:val="24"/>
          <w:szCs w:val="24"/>
          <w:lang w:bidi="bn-IN"/>
        </w:rPr>
        <w:t>hapter#9</w:t>
      </w:r>
      <w:r w:rsidR="009C798E" w:rsidRPr="00326E95">
        <w:rPr>
          <w:rFonts w:ascii="Lato" w:hAnsi="Lato" w:cs="Times New Roman"/>
          <w:sz w:val="24"/>
          <w:szCs w:val="24"/>
          <w:lang w:bidi="bn-IN"/>
        </w:rPr>
        <w:t>; pp. 202-227.</w:t>
      </w:r>
    </w:p>
    <w:p w14:paraId="5E7425DD" w14:textId="17182C5F" w:rsidR="005452C5" w:rsidRPr="00B56F2D" w:rsidRDefault="005452C5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>
        <w:rPr>
          <w:rFonts w:ascii="Lato" w:hAnsi="Lato" w:cs="Times New Roman"/>
          <w:sz w:val="24"/>
          <w:szCs w:val="24"/>
          <w:lang w:bidi="bn-IN"/>
        </w:rPr>
        <w:t xml:space="preserve">J. H. Broomfield, “The Forgotten Majority: The Bengal Muslims and September 1918”, in </w:t>
      </w:r>
      <w:r w:rsidRPr="007E004C">
        <w:rPr>
          <w:rFonts w:ascii="Lato" w:hAnsi="Lato" w:cs="Times New Roman"/>
          <w:i/>
          <w:iCs/>
          <w:sz w:val="24"/>
          <w:szCs w:val="24"/>
          <w:lang w:bidi="bn-IN"/>
        </w:rPr>
        <w:t>Soundings in Modern South Asian History</w:t>
      </w:r>
      <w:r w:rsidR="007E004C">
        <w:rPr>
          <w:rFonts w:ascii="Lato" w:hAnsi="Lato" w:cs="Times New Roman"/>
          <w:sz w:val="24"/>
          <w:szCs w:val="24"/>
          <w:lang w:bidi="bn-IN"/>
        </w:rPr>
        <w:t xml:space="preserve"> (</w:t>
      </w:r>
      <w:r w:rsidR="007E004C" w:rsidRPr="007E004C">
        <w:rPr>
          <w:rFonts w:ascii="Lato" w:hAnsi="Lato" w:cs="Times New Roman"/>
          <w:sz w:val="24"/>
          <w:szCs w:val="24"/>
          <w:lang w:bidi="bn-IN"/>
        </w:rPr>
        <w:t xml:space="preserve">Berkeley and Los </w:t>
      </w:r>
      <w:r w:rsidR="00AD4566" w:rsidRPr="007E004C">
        <w:rPr>
          <w:rFonts w:ascii="Lato" w:hAnsi="Lato" w:cs="Times New Roman"/>
          <w:sz w:val="24"/>
          <w:szCs w:val="24"/>
          <w:lang w:bidi="bn-IN"/>
        </w:rPr>
        <w:t>Angeles:</w:t>
      </w:r>
      <w:r w:rsidR="007E004C">
        <w:rPr>
          <w:rFonts w:ascii="Lato" w:hAnsi="Lato" w:cs="Times New Roman"/>
          <w:sz w:val="24"/>
          <w:szCs w:val="24"/>
          <w:lang w:bidi="bn-IN"/>
        </w:rPr>
        <w:t xml:space="preserve"> </w:t>
      </w:r>
      <w:r w:rsidR="007E004C" w:rsidRPr="007E004C">
        <w:rPr>
          <w:rFonts w:ascii="Lato" w:hAnsi="Lato" w:cs="Times New Roman"/>
          <w:sz w:val="24"/>
          <w:szCs w:val="24"/>
          <w:lang w:bidi="bn-IN"/>
        </w:rPr>
        <w:t>University of California Press</w:t>
      </w:r>
      <w:r w:rsidR="007E004C">
        <w:rPr>
          <w:rFonts w:ascii="Lato" w:hAnsi="Lato" w:cs="Times New Roman"/>
          <w:sz w:val="24"/>
          <w:szCs w:val="24"/>
          <w:lang w:bidi="bn-IN"/>
        </w:rPr>
        <w:t>, 1968)</w:t>
      </w:r>
      <w:r w:rsidR="00E017B6">
        <w:rPr>
          <w:rFonts w:ascii="Lato" w:hAnsi="Lato" w:cs="Times New Roman"/>
          <w:sz w:val="24"/>
          <w:szCs w:val="24"/>
          <w:lang w:bidi="bn-IN"/>
        </w:rPr>
        <w:t xml:space="preserve">, </w:t>
      </w:r>
      <w:r>
        <w:rPr>
          <w:rFonts w:ascii="Lato" w:hAnsi="Lato" w:cs="Times New Roman"/>
          <w:sz w:val="24"/>
          <w:szCs w:val="24"/>
          <w:lang w:bidi="bn-IN"/>
        </w:rPr>
        <w:t>edited by D. A. Low</w:t>
      </w:r>
      <w:r w:rsidR="00AD4566">
        <w:rPr>
          <w:rFonts w:ascii="Lato" w:hAnsi="Lato" w:cs="Times New Roman"/>
          <w:sz w:val="24"/>
          <w:szCs w:val="24"/>
          <w:lang w:bidi="bn-IN"/>
        </w:rPr>
        <w:t xml:space="preserve">, </w:t>
      </w:r>
      <w:r w:rsidR="00C211BA" w:rsidRPr="00C211BA">
        <w:rPr>
          <w:rFonts w:ascii="Lato" w:hAnsi="Lato" w:cs="Times New Roman"/>
          <w:b/>
          <w:bCs/>
          <w:sz w:val="24"/>
          <w:szCs w:val="24"/>
          <w:lang w:bidi="bn-IN"/>
        </w:rPr>
        <w:t>chapter#7</w:t>
      </w:r>
      <w:r w:rsidR="00C211BA">
        <w:rPr>
          <w:rFonts w:ascii="Lato" w:hAnsi="Lato" w:cs="Times New Roman"/>
          <w:sz w:val="24"/>
          <w:szCs w:val="24"/>
          <w:lang w:bidi="bn-IN"/>
        </w:rPr>
        <w:t xml:space="preserve">, </w:t>
      </w:r>
      <w:r w:rsidR="00AD4566">
        <w:rPr>
          <w:rFonts w:ascii="Lato" w:hAnsi="Lato" w:cs="Times New Roman"/>
          <w:sz w:val="24"/>
          <w:szCs w:val="24"/>
          <w:lang w:bidi="bn-IN"/>
        </w:rPr>
        <w:t xml:space="preserve">pp. 196-224. </w:t>
      </w:r>
    </w:p>
    <w:p w14:paraId="1AFACF0E" w14:textId="0EF99CF0" w:rsidR="00B56F2D" w:rsidRPr="00463B7C" w:rsidRDefault="0044296F" w:rsidP="00533726">
      <w:pPr>
        <w:pStyle w:val="ListParagraph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color w:val="000000"/>
          <w:sz w:val="24"/>
          <w:szCs w:val="24"/>
        </w:rPr>
      </w:pPr>
      <w:r>
        <w:rPr>
          <w:rFonts w:ascii="Lato" w:hAnsi="Lato" w:cs="Times New Roman"/>
          <w:sz w:val="24"/>
          <w:szCs w:val="24"/>
          <w:lang w:bidi="bn-IN"/>
        </w:rPr>
        <w:t xml:space="preserve">M. A. </w:t>
      </w:r>
      <w:r w:rsidR="00B56F2D">
        <w:rPr>
          <w:rFonts w:ascii="Lato" w:hAnsi="Lato" w:cs="Times New Roman"/>
          <w:sz w:val="24"/>
          <w:szCs w:val="24"/>
          <w:lang w:bidi="bn-IN"/>
        </w:rPr>
        <w:t xml:space="preserve">Hakim, </w:t>
      </w:r>
      <w:r w:rsidR="00B56F2D" w:rsidRPr="00B56F2D">
        <w:rPr>
          <w:rFonts w:ascii="Lato" w:hAnsi="Lato" w:cs="Times New Roman"/>
          <w:i/>
          <w:iCs/>
          <w:sz w:val="24"/>
          <w:szCs w:val="24"/>
          <w:lang w:bidi="bn-IN"/>
        </w:rPr>
        <w:t>The Changing Forms of Government in Bangladesh</w:t>
      </w:r>
      <w:r w:rsidR="00B56F2D">
        <w:rPr>
          <w:rFonts w:ascii="Lato" w:hAnsi="Lato" w:cs="Times New Roman"/>
          <w:sz w:val="24"/>
          <w:szCs w:val="24"/>
          <w:lang w:bidi="bn-IN"/>
        </w:rPr>
        <w:t xml:space="preserve"> (Dhaka: Bangladesh Institute of Parliamentary Studies), </w:t>
      </w:r>
      <w:r w:rsidR="00B56F2D" w:rsidRPr="00B56F2D">
        <w:rPr>
          <w:rFonts w:ascii="Lato" w:hAnsi="Lato" w:cs="Times New Roman"/>
          <w:b/>
          <w:bCs/>
          <w:sz w:val="24"/>
          <w:szCs w:val="24"/>
          <w:lang w:bidi="bn-IN"/>
        </w:rPr>
        <w:t>Chapter #2, Historical Background</w:t>
      </w:r>
      <w:r w:rsidR="00B56F2D">
        <w:rPr>
          <w:rFonts w:ascii="Lato" w:hAnsi="Lato" w:cs="Times New Roman"/>
          <w:sz w:val="24"/>
          <w:szCs w:val="24"/>
          <w:lang w:bidi="bn-IN"/>
        </w:rPr>
        <w:t>, p</w:t>
      </w:r>
      <w:r w:rsidR="00435892">
        <w:rPr>
          <w:rFonts w:ascii="Lato" w:hAnsi="Lato" w:cs="Times New Roman"/>
          <w:sz w:val="24"/>
          <w:szCs w:val="24"/>
          <w:lang w:bidi="bn-IN"/>
        </w:rPr>
        <w:t>p</w:t>
      </w:r>
      <w:r w:rsidR="00B56F2D">
        <w:rPr>
          <w:rFonts w:ascii="Lato" w:hAnsi="Lato" w:cs="Times New Roman"/>
          <w:sz w:val="24"/>
          <w:szCs w:val="24"/>
          <w:lang w:bidi="bn-IN"/>
        </w:rPr>
        <w:t>:13-35.</w:t>
      </w:r>
    </w:p>
    <w:p w14:paraId="6CD87DE2" w14:textId="7F3C034A" w:rsidR="000C551E" w:rsidRPr="001F64C5" w:rsidRDefault="0076168F" w:rsidP="00533726">
      <w:pPr>
        <w:pStyle w:val="Heading1"/>
        <w:spacing w:line="240" w:lineRule="auto"/>
        <w:jc w:val="center"/>
        <w:rPr>
          <w:b/>
          <w:bCs/>
          <w:color w:val="000000" w:themeColor="text1"/>
          <w:sz w:val="28"/>
          <w:szCs w:val="28"/>
        </w:rPr>
      </w:pPr>
      <w:r w:rsidRPr="001F64C5">
        <w:rPr>
          <w:b/>
          <w:bCs/>
          <w:color w:val="000000" w:themeColor="text1"/>
          <w:sz w:val="28"/>
          <w:szCs w:val="28"/>
        </w:rPr>
        <w:t xml:space="preserve">Peer-Reviewed </w:t>
      </w:r>
      <w:r w:rsidR="006074A5" w:rsidRPr="001F64C5">
        <w:rPr>
          <w:b/>
          <w:bCs/>
          <w:color w:val="000000" w:themeColor="text1"/>
          <w:sz w:val="28"/>
          <w:szCs w:val="28"/>
        </w:rPr>
        <w:t xml:space="preserve">Journal </w:t>
      </w:r>
      <w:r w:rsidR="000C551E" w:rsidRPr="001F64C5">
        <w:rPr>
          <w:b/>
          <w:bCs/>
          <w:color w:val="000000" w:themeColor="text1"/>
          <w:sz w:val="28"/>
          <w:szCs w:val="28"/>
        </w:rPr>
        <w:t>Articles</w:t>
      </w:r>
      <w:r w:rsidR="00E45544" w:rsidRPr="001F64C5">
        <w:rPr>
          <w:b/>
          <w:bCs/>
          <w:color w:val="000000" w:themeColor="text1"/>
          <w:sz w:val="28"/>
          <w:szCs w:val="28"/>
        </w:rPr>
        <w:t>:</w:t>
      </w:r>
    </w:p>
    <w:p w14:paraId="6DF4151E" w14:textId="287F2011" w:rsidR="009D2BDB" w:rsidRDefault="00566EF9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 xml:space="preserve">Farooq Ahmed Dar, “Role of Religion in a Modern Muslim State: A Debate on the Objectives Resolution,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Journal of Asian and Middle Eastern Studies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, Vol. 47, No. 1, Fall 2023, pp. 90-109. </w:t>
      </w:r>
      <w:hyperlink r:id="rId10" w:history="1">
        <w:r w:rsidR="009D2BDB" w:rsidRPr="00326E95">
          <w:rPr>
            <w:rStyle w:val="Hyperlink"/>
            <w:rFonts w:ascii="Lato" w:hAnsi="Lato" w:cs="Times New Roman"/>
            <w:sz w:val="24"/>
            <w:szCs w:val="24"/>
          </w:rPr>
          <w:t>https://muse.jhu.edu/article/911632</w:t>
        </w:r>
      </w:hyperlink>
    </w:p>
    <w:p w14:paraId="22E7E06C" w14:textId="73AC4608" w:rsidR="003240FB" w:rsidRDefault="003240FB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>
        <w:rPr>
          <w:rFonts w:ascii="Lato" w:hAnsi="Lato" w:cs="Times New Roman"/>
          <w:color w:val="000000"/>
          <w:sz w:val="24"/>
          <w:szCs w:val="24"/>
        </w:rPr>
        <w:t xml:space="preserve">G. W. Choudhury, “Constitution-Making Dilemmas in Pakistan”, </w:t>
      </w:r>
      <w:r w:rsidRPr="003240FB">
        <w:rPr>
          <w:rFonts w:ascii="Lato" w:hAnsi="Lato" w:cs="Times New Roman"/>
          <w:i/>
          <w:iCs/>
          <w:color w:val="000000"/>
          <w:sz w:val="24"/>
          <w:szCs w:val="24"/>
        </w:rPr>
        <w:t>The Western Political Quarterly</w:t>
      </w:r>
      <w:r>
        <w:rPr>
          <w:rFonts w:ascii="Lato" w:hAnsi="Lato" w:cs="Times New Roman"/>
          <w:color w:val="000000"/>
          <w:sz w:val="24"/>
          <w:szCs w:val="24"/>
        </w:rPr>
        <w:t xml:space="preserve">, Vol. 8, No. 4, December 1955, pp. 589-600. </w:t>
      </w:r>
    </w:p>
    <w:p w14:paraId="39C92B3C" w14:textId="29DEEF50" w:rsidR="003A2909" w:rsidRPr="003A2909" w:rsidRDefault="003A2909" w:rsidP="003A2909">
      <w:pPr>
        <w:pStyle w:val="ListParagraph"/>
        <w:numPr>
          <w:ilvl w:val="0"/>
          <w:numId w:val="4"/>
        </w:numPr>
        <w:rPr>
          <w:rFonts w:ascii="Lato" w:hAnsi="Lato" w:cs="Times New Roman"/>
          <w:color w:val="000000"/>
          <w:sz w:val="24"/>
          <w:szCs w:val="24"/>
        </w:rPr>
      </w:pPr>
      <w:r w:rsidRPr="003A2909">
        <w:rPr>
          <w:rFonts w:ascii="Lato" w:hAnsi="Lato" w:cs="Times New Roman"/>
          <w:color w:val="000000"/>
          <w:sz w:val="24"/>
          <w:szCs w:val="24"/>
        </w:rPr>
        <w:t xml:space="preserve">Parvez Rahaman, “Jogendra’s properties in Noakhali: Displacement and the death of hope”. Modern Asian Studies, Volume 58 , Issue 6 , November 2024, pp. 1608 – 1637,  </w:t>
      </w:r>
      <w:hyperlink r:id="rId11" w:history="1">
        <w:r w:rsidRPr="001A5BF3">
          <w:rPr>
            <w:rStyle w:val="Hyperlink"/>
            <w:rFonts w:ascii="Lato" w:hAnsi="Lato" w:cs="Times New Roman"/>
            <w:sz w:val="24"/>
            <w:szCs w:val="24"/>
          </w:rPr>
          <w:t>https://doi.org/10.1017/S0026749X24000489</w:t>
        </w:r>
      </w:hyperlink>
    </w:p>
    <w:p w14:paraId="2430A756" w14:textId="3E74D843" w:rsidR="00A61497" w:rsidRDefault="00A61497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A61497">
        <w:rPr>
          <w:rFonts w:ascii="Lato" w:hAnsi="Lato" w:cs="Times New Roman"/>
          <w:color w:val="000000"/>
          <w:sz w:val="24"/>
          <w:szCs w:val="24"/>
        </w:rPr>
        <w:t xml:space="preserve">Mohammad Mojahidul Islam, Niladri Chatterjee, N., &amp; Asiful Basar, “The final straw? Bhola cyclone, 1970 election, disaster politics, and the making of Bangladesh”. </w:t>
      </w:r>
      <w:r w:rsidRPr="006537F6">
        <w:rPr>
          <w:rFonts w:ascii="Lato" w:hAnsi="Lato" w:cs="Times New Roman"/>
          <w:i/>
          <w:iCs/>
          <w:color w:val="000000"/>
          <w:sz w:val="24"/>
          <w:szCs w:val="24"/>
        </w:rPr>
        <w:t>Contemporary South Asia</w:t>
      </w:r>
      <w:r w:rsidRPr="00A61497">
        <w:rPr>
          <w:rFonts w:ascii="Lato" w:hAnsi="Lato" w:cs="Times New Roman"/>
          <w:color w:val="000000"/>
          <w:sz w:val="24"/>
          <w:szCs w:val="24"/>
        </w:rPr>
        <w:t xml:space="preserve">, Vol. 31, No. 2, pp.  236–250, 2023, </w:t>
      </w:r>
      <w:hyperlink r:id="rId12" w:history="1">
        <w:r w:rsidR="00FC091F" w:rsidRPr="00F42E42">
          <w:rPr>
            <w:rStyle w:val="Hyperlink"/>
            <w:rFonts w:ascii="Lato" w:hAnsi="Lato" w:cs="Times New Roman"/>
            <w:sz w:val="24"/>
            <w:szCs w:val="24"/>
          </w:rPr>
          <w:t>https://doi.org/10.1080/09584935.2023.2203901</w:t>
        </w:r>
      </w:hyperlink>
    </w:p>
    <w:p w14:paraId="4EB85C90" w14:textId="598BD0CF" w:rsidR="00FC091F" w:rsidRPr="00A61497" w:rsidRDefault="00FC091F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>
        <w:rPr>
          <w:rFonts w:ascii="Lato" w:hAnsi="Lato" w:cs="Times New Roman"/>
          <w:color w:val="000000"/>
          <w:sz w:val="24"/>
          <w:szCs w:val="24"/>
        </w:rPr>
        <w:t xml:space="preserve">Saleh Shahriar, “The Politico-Cultural Roots of Bangladesh: Remembering the Language Movement through Memoirs and Autobiographies”, Journal Article, Accepted for Publication. </w:t>
      </w:r>
    </w:p>
    <w:p w14:paraId="5F907C8D" w14:textId="19F84D71" w:rsidR="00486CF3" w:rsidRPr="00486CF3" w:rsidRDefault="00486CF3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proofErr w:type="spellStart"/>
      <w:r w:rsidRPr="00326E95">
        <w:rPr>
          <w:rFonts w:ascii="Lato" w:hAnsi="Lato" w:cs="Times New Roman"/>
          <w:color w:val="000000"/>
          <w:sz w:val="24"/>
          <w:szCs w:val="24"/>
        </w:rPr>
        <w:t>Zaglul</w:t>
      </w:r>
      <w:proofErr w:type="spellEnd"/>
      <w:r w:rsidRPr="00326E95">
        <w:rPr>
          <w:rFonts w:ascii="Lato" w:hAnsi="Lato" w:cs="Times New Roman"/>
          <w:color w:val="000000"/>
          <w:sz w:val="24"/>
          <w:szCs w:val="24"/>
        </w:rPr>
        <w:t xml:space="preserve"> Haider, “A Revisit to the Indian Role in the Bangladesh Liberation War”,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Journal of Asian and African Studies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, Vol. 44, No. 5, pp. 537-551, 2009, </w:t>
      </w:r>
      <w:hyperlink r:id="rId13" w:history="1">
        <w:r w:rsidRPr="00326E95">
          <w:rPr>
            <w:rStyle w:val="Hyperlink"/>
            <w:rFonts w:ascii="Lato" w:hAnsi="Lato" w:cs="Times New Roman"/>
            <w:sz w:val="24"/>
            <w:szCs w:val="24"/>
          </w:rPr>
          <w:t>https://doi.org/10.1177/0021909609340062</w:t>
        </w:r>
      </w:hyperlink>
    </w:p>
    <w:p w14:paraId="0F58FF7D" w14:textId="1AABAC5D" w:rsidR="00594443" w:rsidRPr="00326E95" w:rsidRDefault="00594443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>Smruti S. Pattanaik, “The Liberation War of 1971 and India”</w:t>
      </w:r>
      <w:r w:rsidR="00531B50" w:rsidRPr="00326E95"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Strategic Analysis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="00A911BE" w:rsidRPr="00326E95">
        <w:rPr>
          <w:rFonts w:ascii="Lato" w:hAnsi="Lato" w:cs="Times New Roman"/>
          <w:color w:val="000000"/>
          <w:sz w:val="24"/>
          <w:szCs w:val="24"/>
        </w:rPr>
        <w:t xml:space="preserve">2021, </w:t>
      </w:r>
      <w:r w:rsidRPr="00326E95">
        <w:rPr>
          <w:rFonts w:ascii="Lato" w:hAnsi="Lato" w:cs="Times New Roman"/>
          <w:color w:val="000000"/>
          <w:sz w:val="24"/>
          <w:szCs w:val="24"/>
        </w:rPr>
        <w:t>Vol. 45, No. 6, pp.  628–644</w:t>
      </w:r>
      <w:r w:rsidR="00AB450C" w:rsidRPr="00326E95">
        <w:rPr>
          <w:rFonts w:ascii="Lato" w:hAnsi="Lato" w:cs="Times New Roman"/>
          <w:color w:val="000000"/>
          <w:sz w:val="24"/>
          <w:szCs w:val="24"/>
        </w:rPr>
        <w:t xml:space="preserve">, 2021 </w:t>
      </w:r>
      <w:hyperlink r:id="rId14" w:history="1">
        <w:r w:rsidR="00AB450C" w:rsidRPr="00326E95">
          <w:rPr>
            <w:rStyle w:val="Hyperlink"/>
            <w:rFonts w:ascii="Lato" w:hAnsi="Lato" w:cs="Times New Roman"/>
            <w:sz w:val="24"/>
            <w:szCs w:val="24"/>
          </w:rPr>
          <w:t>https://doi.org/10.1080/09700161.2021.2001283</w:t>
        </w:r>
      </w:hyperlink>
    </w:p>
    <w:p w14:paraId="02D6196D" w14:textId="6B3C4E8D" w:rsidR="00594443" w:rsidRPr="00326E95" w:rsidRDefault="00084C2C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>Mohamm</w:t>
      </w:r>
      <w:r w:rsidR="000373C0" w:rsidRPr="00326E95">
        <w:rPr>
          <w:rFonts w:ascii="Lato" w:hAnsi="Lato" w:cs="Times New Roman"/>
          <w:color w:val="000000"/>
          <w:sz w:val="24"/>
          <w:szCs w:val="24"/>
        </w:rPr>
        <w:t>e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d Ayoob. </w:t>
      </w:r>
      <w:r w:rsidR="00531B50" w:rsidRPr="00326E95">
        <w:rPr>
          <w:rFonts w:ascii="Lato" w:hAnsi="Lato" w:cs="Times New Roman"/>
          <w:color w:val="000000"/>
          <w:sz w:val="24"/>
          <w:szCs w:val="24"/>
        </w:rPr>
        <w:t>“</w:t>
      </w:r>
      <w:r w:rsidRPr="00326E95">
        <w:rPr>
          <w:rFonts w:ascii="Lato" w:hAnsi="Lato" w:cs="Times New Roman"/>
          <w:color w:val="000000"/>
          <w:sz w:val="24"/>
          <w:szCs w:val="24"/>
        </w:rPr>
        <w:t>Opportunity of the Century</w:t>
      </w:r>
      <w:r w:rsidR="007F607B" w:rsidRPr="00326E95">
        <w:rPr>
          <w:rFonts w:ascii="Lato" w:hAnsi="Lato" w:cs="Times New Roman"/>
          <w:color w:val="000000"/>
          <w:sz w:val="24"/>
          <w:szCs w:val="24"/>
        </w:rPr>
        <w:t xml:space="preserve">”, </w:t>
      </w:r>
      <w:r w:rsidR="007F607B" w:rsidRPr="00326E95">
        <w:rPr>
          <w:rFonts w:ascii="Lato" w:hAnsi="Lato" w:cs="Times New Roman"/>
          <w:i/>
          <w:iCs/>
          <w:color w:val="000000"/>
          <w:sz w:val="24"/>
          <w:szCs w:val="24"/>
        </w:rPr>
        <w:t>Strategic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 xml:space="preserve"> Analysis</w:t>
      </w:r>
      <w:r w:rsidRPr="00326E95">
        <w:rPr>
          <w:rFonts w:ascii="Lato" w:hAnsi="Lato" w:cs="Times New Roman"/>
          <w:color w:val="000000"/>
          <w:sz w:val="24"/>
          <w:szCs w:val="24"/>
        </w:rPr>
        <w:t>, Vol. 45, No. 6, pp. 573–579</w:t>
      </w:r>
      <w:r w:rsidR="00AB450C" w:rsidRPr="00326E95">
        <w:rPr>
          <w:rFonts w:ascii="Lato" w:hAnsi="Lato" w:cs="Times New Roman"/>
          <w:color w:val="000000"/>
          <w:sz w:val="24"/>
          <w:szCs w:val="24"/>
        </w:rPr>
        <w:t xml:space="preserve">, 2021, </w:t>
      </w:r>
      <w:hyperlink r:id="rId15" w:history="1">
        <w:r w:rsidR="00AB450C" w:rsidRPr="00326E95">
          <w:rPr>
            <w:rStyle w:val="Hyperlink"/>
            <w:rFonts w:ascii="Lato" w:hAnsi="Lato" w:cs="Times New Roman"/>
            <w:sz w:val="24"/>
            <w:szCs w:val="24"/>
          </w:rPr>
          <w:t>https://doi.org/10.1080/09700161.2021.1999693</w:t>
        </w:r>
      </w:hyperlink>
    </w:p>
    <w:p w14:paraId="2DE7427C" w14:textId="6C281F2C" w:rsidR="00EF3727" w:rsidRPr="00326E95" w:rsidRDefault="00D7509A" w:rsidP="00533726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 xml:space="preserve">Hamza Alavi, “The State in Post-Colonial Societies: Pakistan and Bangladesh”,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New Left Review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, July/August 1972; pp. 59-81. </w:t>
      </w:r>
    </w:p>
    <w:p w14:paraId="1B71EEF1" w14:textId="3C3B7B18" w:rsidR="00193F1B" w:rsidRPr="000512E0" w:rsidRDefault="00A8021D" w:rsidP="00193F1B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sz w:val="24"/>
          <w:szCs w:val="24"/>
          <w:lang w:bidi="bn-IN"/>
        </w:rPr>
        <w:lastRenderedPageBreak/>
        <w:t xml:space="preserve">Saleh Shahriar, </w:t>
      </w:r>
      <w:r w:rsidRPr="00326E95">
        <w:rPr>
          <w:rFonts w:ascii="Lato" w:hAnsi="Lato" w:cs="Times New Roman"/>
          <w:i/>
          <w:iCs/>
          <w:sz w:val="24"/>
          <w:szCs w:val="24"/>
          <w:lang w:bidi="bn-IN"/>
        </w:rPr>
        <w:t>Fifty Years of Bangladesh</w:t>
      </w:r>
      <w:r w:rsidR="00A05A75" w:rsidRPr="00326E95">
        <w:rPr>
          <w:rFonts w:ascii="Lato" w:hAnsi="Lato" w:cs="Times New Roman"/>
          <w:sz w:val="24"/>
          <w:szCs w:val="24"/>
          <w:lang w:bidi="bn-IN"/>
        </w:rPr>
        <w:t xml:space="preserve">, 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Book </w:t>
      </w:r>
      <w:r w:rsidR="003A105C" w:rsidRPr="00326E95">
        <w:rPr>
          <w:rFonts w:ascii="Lato" w:hAnsi="Lato" w:cs="Times New Roman"/>
          <w:sz w:val="24"/>
          <w:szCs w:val="24"/>
          <w:lang w:bidi="bn-IN"/>
        </w:rPr>
        <w:t>Review,</w:t>
      </w:r>
      <w:r w:rsidR="00085AFE" w:rsidRPr="00326E95">
        <w:rPr>
          <w:rFonts w:ascii="Lato" w:hAnsi="Lato" w:cs="Times New Roman"/>
          <w:sz w:val="24"/>
          <w:szCs w:val="24"/>
          <w:lang w:bidi="bn-IN"/>
        </w:rPr>
        <w:t xml:space="preserve"> </w:t>
      </w:r>
      <w:r w:rsidRPr="00326E95">
        <w:rPr>
          <w:rFonts w:ascii="Lato" w:hAnsi="Lato" w:cs="Times New Roman"/>
          <w:i/>
          <w:iCs/>
          <w:sz w:val="24"/>
          <w:szCs w:val="24"/>
          <w:lang w:bidi="bn-IN"/>
        </w:rPr>
        <w:t>Pacific Affairs</w:t>
      </w:r>
      <w:r w:rsidR="00085AFE" w:rsidRPr="00326E95">
        <w:rPr>
          <w:rFonts w:ascii="Lato" w:hAnsi="Lato" w:cs="Times New Roman"/>
          <w:i/>
          <w:iCs/>
          <w:sz w:val="24"/>
          <w:szCs w:val="24"/>
          <w:lang w:bidi="bn-IN"/>
        </w:rPr>
        <w:t xml:space="preserve"> </w:t>
      </w:r>
      <w:r w:rsidR="00085AFE" w:rsidRPr="00326E95">
        <w:rPr>
          <w:rFonts w:ascii="Lato" w:hAnsi="Lato" w:cs="Times New Roman"/>
          <w:sz w:val="24"/>
          <w:szCs w:val="24"/>
          <w:lang w:bidi="bn-IN"/>
        </w:rPr>
        <w:t>(</w:t>
      </w:r>
      <w:r w:rsidR="00506510" w:rsidRPr="00326E95">
        <w:rPr>
          <w:rFonts w:ascii="Lato" w:hAnsi="Lato" w:cs="Times New Roman"/>
          <w:sz w:val="24"/>
          <w:szCs w:val="24"/>
          <w:lang w:bidi="bn-IN"/>
        </w:rPr>
        <w:t xml:space="preserve">Vancouver, </w:t>
      </w:r>
      <w:r w:rsidR="00085AFE" w:rsidRPr="00326E95">
        <w:rPr>
          <w:rFonts w:ascii="Lato" w:hAnsi="Lato" w:cs="Times New Roman"/>
          <w:sz w:val="24"/>
          <w:szCs w:val="24"/>
          <w:lang w:bidi="bn-IN"/>
        </w:rPr>
        <w:t xml:space="preserve">Canada: </w:t>
      </w:r>
      <w:r w:rsidR="00A06E76" w:rsidRPr="00326E95">
        <w:rPr>
          <w:rFonts w:ascii="Lato" w:hAnsi="Lato" w:cs="Times New Roman"/>
          <w:sz w:val="24"/>
          <w:szCs w:val="24"/>
          <w:lang w:bidi="bn-IN"/>
        </w:rPr>
        <w:t>University of British Columbia</w:t>
      </w:r>
      <w:r w:rsidR="00085AFE" w:rsidRPr="00326E95">
        <w:rPr>
          <w:rFonts w:ascii="Lato" w:hAnsi="Lato" w:cs="Times New Roman"/>
          <w:sz w:val="24"/>
          <w:szCs w:val="24"/>
          <w:lang w:bidi="bn-IN"/>
        </w:rPr>
        <w:t>)</w:t>
      </w:r>
      <w:r w:rsidRPr="00326E95">
        <w:rPr>
          <w:rFonts w:ascii="Lato" w:hAnsi="Lato" w:cs="Times New Roman"/>
          <w:i/>
          <w:iCs/>
          <w:sz w:val="24"/>
          <w:szCs w:val="24"/>
          <w:lang w:bidi="bn-IN"/>
        </w:rPr>
        <w:t xml:space="preserve"> </w:t>
      </w:r>
      <w:r w:rsidRPr="00326E95">
        <w:rPr>
          <w:rFonts w:ascii="Lato" w:hAnsi="Lato" w:cs="Times New Roman"/>
          <w:sz w:val="24"/>
          <w:szCs w:val="24"/>
          <w:lang w:bidi="bn-IN"/>
        </w:rPr>
        <w:t>Vol. 97</w:t>
      </w:r>
      <w:r w:rsidR="00085AFE" w:rsidRPr="00326E95">
        <w:rPr>
          <w:rFonts w:ascii="Lato" w:hAnsi="Lato" w:cs="Times New Roman"/>
          <w:sz w:val="24"/>
          <w:szCs w:val="24"/>
          <w:lang w:bidi="bn-IN"/>
        </w:rPr>
        <w:t>, No. 2,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</w:t>
      </w:r>
      <w:r w:rsidR="00511DD1" w:rsidRPr="00326E95">
        <w:rPr>
          <w:rFonts w:ascii="Lato" w:hAnsi="Lato" w:cs="Times New Roman"/>
          <w:sz w:val="24"/>
          <w:szCs w:val="24"/>
          <w:lang w:bidi="bn-IN"/>
        </w:rPr>
        <w:t>June</w:t>
      </w:r>
      <w:r w:rsidRPr="00326E95">
        <w:rPr>
          <w:rFonts w:ascii="Lato" w:hAnsi="Lato" w:cs="Times New Roman"/>
          <w:sz w:val="24"/>
          <w:szCs w:val="24"/>
          <w:lang w:bidi="bn-IN"/>
        </w:rPr>
        <w:t xml:space="preserve"> 2024. </w:t>
      </w:r>
      <w:hyperlink r:id="rId16" w:history="1">
        <w:r w:rsidR="00A06E76" w:rsidRPr="00326E95">
          <w:rPr>
            <w:rStyle w:val="Hyperlink"/>
            <w:rFonts w:ascii="Lato" w:hAnsi="Lato" w:cs="Times New Roman"/>
            <w:sz w:val="24"/>
            <w:szCs w:val="24"/>
            <w:lang w:bidi="bn-IN"/>
          </w:rPr>
          <w:t>https://pacificaffairs.ubc.ca/book-reviews/fifty-years-of-bangladesh-1971-2021-crises-of-culture-development-governance-and-identity-by-taj-hashmi/</w:t>
        </w:r>
      </w:hyperlink>
    </w:p>
    <w:p w14:paraId="6606C7AB" w14:textId="3DC40BFD" w:rsidR="000512E0" w:rsidRPr="000512E0" w:rsidRDefault="000512E0" w:rsidP="000512E0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color w:val="000000"/>
          <w:sz w:val="24"/>
          <w:szCs w:val="24"/>
        </w:rPr>
      </w:pPr>
      <w:r>
        <w:rPr>
          <w:rFonts w:ascii="Lato" w:hAnsi="Lato" w:cs="Times New Roman"/>
          <w:color w:val="000000"/>
          <w:sz w:val="24"/>
          <w:szCs w:val="24"/>
        </w:rPr>
        <w:t xml:space="preserve">Abdun Noor, “Eco-Cultural Matrix of the Birth of Bangladesh”, </w:t>
      </w:r>
      <w:r w:rsidRPr="002E66F3">
        <w:rPr>
          <w:rFonts w:ascii="Lato" w:hAnsi="Lato" w:cs="Times New Roman"/>
          <w:i/>
          <w:iCs/>
          <w:color w:val="000000"/>
          <w:sz w:val="24"/>
          <w:szCs w:val="24"/>
        </w:rPr>
        <w:t>Bangladesh Political Studies</w:t>
      </w:r>
      <w:r>
        <w:rPr>
          <w:rFonts w:ascii="Lato" w:hAnsi="Lato" w:cs="Times New Roman"/>
          <w:color w:val="000000"/>
          <w:sz w:val="24"/>
          <w:szCs w:val="24"/>
        </w:rPr>
        <w:t>, Vol.8, pp. 28-53</w:t>
      </w:r>
    </w:p>
    <w:p w14:paraId="6E400947" w14:textId="13E92703" w:rsidR="0083104E" w:rsidRPr="00014160" w:rsidRDefault="0083104E" w:rsidP="00B8130B">
      <w:pPr>
        <w:pStyle w:val="Heading1"/>
        <w:jc w:val="center"/>
        <w:rPr>
          <w:b/>
          <w:bCs/>
          <w:color w:val="000000" w:themeColor="text1"/>
        </w:rPr>
      </w:pPr>
      <w:r w:rsidRPr="00014160">
        <w:rPr>
          <w:b/>
          <w:bCs/>
          <w:color w:val="000000" w:themeColor="text1"/>
        </w:rPr>
        <w:t>Memoirs</w:t>
      </w:r>
      <w:r w:rsidR="00DA3B9E">
        <w:rPr>
          <w:b/>
          <w:bCs/>
          <w:color w:val="000000" w:themeColor="text1"/>
        </w:rPr>
        <w:t xml:space="preserve"> &amp; </w:t>
      </w:r>
      <w:r w:rsidR="000B156D" w:rsidRPr="00014160">
        <w:rPr>
          <w:b/>
          <w:bCs/>
          <w:color w:val="000000" w:themeColor="text1"/>
        </w:rPr>
        <w:t>Autobiographies</w:t>
      </w:r>
      <w:r w:rsidR="00E45544" w:rsidRPr="00014160">
        <w:rPr>
          <w:b/>
          <w:bCs/>
          <w:color w:val="000000" w:themeColor="text1"/>
        </w:rPr>
        <w:t>:</w:t>
      </w:r>
    </w:p>
    <w:p w14:paraId="45190224" w14:textId="7C40EAD6" w:rsidR="0083104E" w:rsidRPr="000B156D" w:rsidRDefault="002101EC" w:rsidP="0018480F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sz w:val="24"/>
          <w:szCs w:val="24"/>
          <w:lang w:bidi="bn-IN"/>
        </w:rPr>
      </w:pPr>
      <w:r>
        <w:rPr>
          <w:rFonts w:ascii="Lato" w:hAnsi="Lato" w:cs="Times New Roman"/>
          <w:sz w:val="24"/>
          <w:szCs w:val="24"/>
          <w:lang w:bidi="bn-IN"/>
        </w:rPr>
        <w:t xml:space="preserve"> </w:t>
      </w:r>
      <w:r w:rsidR="0083104E" w:rsidRPr="002101EC">
        <w:rPr>
          <w:rFonts w:ascii="Lato" w:hAnsi="Lato" w:cs="Times New Roman"/>
          <w:sz w:val="24"/>
          <w:szCs w:val="24"/>
          <w:lang w:bidi="bn-IN"/>
        </w:rPr>
        <w:t xml:space="preserve">Abul Mansur Ahmed, </w:t>
      </w:r>
      <w:r w:rsidR="0083104E" w:rsidRPr="004F65F4">
        <w:rPr>
          <w:rFonts w:ascii="Lato" w:hAnsi="Lato" w:cs="Times New Roman"/>
          <w:i/>
          <w:iCs/>
          <w:sz w:val="24"/>
          <w:szCs w:val="24"/>
          <w:lang w:bidi="bn-IN"/>
        </w:rPr>
        <w:t>Fifty Years of Politics as I Saw It</w:t>
      </w:r>
      <w:r w:rsidR="0083104E" w:rsidRPr="002101EC">
        <w:rPr>
          <w:rFonts w:ascii="Lato" w:hAnsi="Lato" w:cs="Times New Roman"/>
          <w:sz w:val="24"/>
          <w:szCs w:val="24"/>
          <w:lang w:bidi="bn-IN"/>
        </w:rPr>
        <w:t xml:space="preserve"> (</w:t>
      </w:r>
      <w:proofErr w:type="spellStart"/>
      <w:r w:rsidR="0083104E" w:rsidRPr="009556C2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আমার</w:t>
      </w:r>
      <w:proofErr w:type="spellEnd"/>
      <w:r w:rsidR="0083104E" w:rsidRPr="009556C2">
        <w:rPr>
          <w:rFonts w:ascii="Lato" w:hAnsi="Lato" w:cs="Times New Roman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="0083104E" w:rsidRPr="009556C2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দেখা</w:t>
      </w:r>
      <w:proofErr w:type="spellEnd"/>
      <w:r w:rsidR="0083104E" w:rsidRPr="009556C2">
        <w:rPr>
          <w:rFonts w:ascii="Lato" w:hAnsi="Lato" w:cs="Times New Roman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="0083104E" w:rsidRPr="009556C2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রাজনীতির</w:t>
      </w:r>
      <w:proofErr w:type="spellEnd"/>
      <w:r w:rsidR="0083104E" w:rsidRPr="009556C2">
        <w:rPr>
          <w:rFonts w:ascii="Lato" w:hAnsi="Lato" w:cs="Times New Roman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="0083104E" w:rsidRPr="009556C2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পঞ্চাশ</w:t>
      </w:r>
      <w:proofErr w:type="spellEnd"/>
      <w:r w:rsidR="0083104E" w:rsidRPr="009556C2">
        <w:rPr>
          <w:rFonts w:ascii="Lato" w:hAnsi="Lato" w:cs="Times New Roman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="0083104E" w:rsidRPr="009556C2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বছর</w:t>
      </w:r>
      <w:proofErr w:type="spellEnd"/>
      <w:r w:rsidR="0083104E" w:rsidRPr="009556C2">
        <w:rPr>
          <w:rFonts w:ascii="Lato" w:hAnsi="Lato" w:cs="Times New Roman"/>
          <w:i/>
          <w:iCs/>
          <w:sz w:val="28"/>
          <w:szCs w:val="28"/>
          <w:lang w:bidi="bn-IN"/>
        </w:rPr>
        <w:t xml:space="preserve"> </w:t>
      </w:r>
      <w:r w:rsidR="0083104E" w:rsidRPr="009556C2">
        <w:rPr>
          <w:rFonts w:ascii="Lato" w:hAnsi="Lato" w:cs="Times New Roman"/>
          <w:sz w:val="28"/>
          <w:szCs w:val="28"/>
          <w:lang w:bidi="bn-IN"/>
        </w:rPr>
        <w:t>)</w:t>
      </w:r>
    </w:p>
    <w:p w14:paraId="3B28CC85" w14:textId="1B06282A" w:rsidR="000B156D" w:rsidRPr="002101EC" w:rsidRDefault="000B156D" w:rsidP="0018480F">
      <w:pPr>
        <w:pStyle w:val="ListParagraph"/>
        <w:numPr>
          <w:ilvl w:val="0"/>
          <w:numId w:val="4"/>
        </w:numPr>
        <w:spacing w:line="240" w:lineRule="auto"/>
        <w:rPr>
          <w:rFonts w:ascii="Lato" w:hAnsi="Lato" w:cs="Times New Roman"/>
          <w:sz w:val="24"/>
          <w:szCs w:val="24"/>
          <w:lang w:bidi="bn-IN"/>
        </w:rPr>
      </w:pPr>
      <w:r>
        <w:rPr>
          <w:rFonts w:ascii="Lato" w:hAnsi="Lato" w:cs="Times New Roman"/>
          <w:sz w:val="24"/>
          <w:szCs w:val="24"/>
          <w:lang w:bidi="bn-IN"/>
        </w:rPr>
        <w:t xml:space="preserve"> </w:t>
      </w:r>
      <w:proofErr w:type="spellStart"/>
      <w:r w:rsidRPr="000B156D">
        <w:rPr>
          <w:rFonts w:ascii="Lato" w:hAnsi="Lato" w:cs="Times New Roman"/>
          <w:sz w:val="24"/>
          <w:szCs w:val="24"/>
          <w:lang w:bidi="bn-IN"/>
        </w:rPr>
        <w:t>Rejaul</w:t>
      </w:r>
      <w:proofErr w:type="spellEnd"/>
      <w:r w:rsidRPr="000B156D">
        <w:rPr>
          <w:rFonts w:ascii="Lato" w:hAnsi="Lato" w:cs="Times New Roman"/>
          <w:sz w:val="24"/>
          <w:szCs w:val="24"/>
          <w:lang w:bidi="bn-IN"/>
        </w:rPr>
        <w:t xml:space="preserve"> Haque Khondokar</w:t>
      </w:r>
      <w:r w:rsidRPr="00D5256E">
        <w:rPr>
          <w:rFonts w:ascii="Lato" w:hAnsi="Lato" w:cs="Times New Roman"/>
          <w:i/>
          <w:iCs/>
          <w:sz w:val="24"/>
          <w:szCs w:val="24"/>
          <w:lang w:bidi="bn-IN"/>
        </w:rPr>
        <w:t xml:space="preserve">, Jibon Jemon </w:t>
      </w:r>
      <w:proofErr w:type="spellStart"/>
      <w:r w:rsidRPr="00D5256E">
        <w:rPr>
          <w:rFonts w:ascii="Lato" w:hAnsi="Lato" w:cs="Times New Roman"/>
          <w:i/>
          <w:iCs/>
          <w:sz w:val="24"/>
          <w:szCs w:val="24"/>
          <w:lang w:bidi="bn-IN"/>
        </w:rPr>
        <w:t>Dekhechi</w:t>
      </w:r>
      <w:proofErr w:type="spellEnd"/>
      <w:r>
        <w:rPr>
          <w:rFonts w:ascii="Lato" w:hAnsi="Lato" w:cs="Times New Roman"/>
          <w:sz w:val="24"/>
          <w:szCs w:val="24"/>
          <w:lang w:bidi="bn-IN"/>
        </w:rPr>
        <w:t xml:space="preserve"> (</w:t>
      </w:r>
      <w:proofErr w:type="spellStart"/>
      <w:r w:rsidRPr="000B156D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জীবন</w:t>
      </w:r>
      <w:proofErr w:type="spellEnd"/>
      <w:r w:rsidRPr="000B156D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Pr="000B156D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যেমন</w:t>
      </w:r>
      <w:proofErr w:type="spellEnd"/>
      <w:r w:rsidRPr="000B156D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 xml:space="preserve"> </w:t>
      </w:r>
      <w:proofErr w:type="spellStart"/>
      <w:r w:rsidRPr="000B156D"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দেখেছি</w:t>
      </w:r>
      <w:proofErr w:type="spellEnd"/>
      <w:r>
        <w:rPr>
          <w:rFonts w:ascii="Shonar Bangla" w:hAnsi="Shonar Bangla" w:cs="Shonar Bangla"/>
          <w:b/>
          <w:bCs/>
          <w:i/>
          <w:iCs/>
          <w:sz w:val="28"/>
          <w:szCs w:val="28"/>
          <w:lang w:bidi="bn-IN"/>
        </w:rPr>
        <w:t>)</w:t>
      </w:r>
    </w:p>
    <w:p w14:paraId="16566CFF" w14:textId="221F0863" w:rsidR="00566EF9" w:rsidRPr="00014160" w:rsidRDefault="008B61C6" w:rsidP="00BD10C7">
      <w:pPr>
        <w:pStyle w:val="Heading1"/>
        <w:jc w:val="center"/>
        <w:rPr>
          <w:b/>
          <w:bCs/>
          <w:color w:val="000000" w:themeColor="text1"/>
        </w:rPr>
      </w:pPr>
      <w:r w:rsidRPr="00014160">
        <w:rPr>
          <w:b/>
          <w:bCs/>
          <w:color w:val="000000" w:themeColor="text1"/>
        </w:rPr>
        <w:t>Newspaper Articles:</w:t>
      </w:r>
    </w:p>
    <w:p w14:paraId="1B61765E" w14:textId="0EE474BC" w:rsidR="008B61C6" w:rsidRPr="00BD03ED" w:rsidRDefault="008B61C6" w:rsidP="008B61C6">
      <w:pPr>
        <w:pStyle w:val="ListParagraph"/>
        <w:numPr>
          <w:ilvl w:val="0"/>
          <w:numId w:val="4"/>
        </w:numPr>
        <w:rPr>
          <w:rFonts w:ascii="Lato" w:hAnsi="Lato" w:cs="Times New Roman"/>
          <w:color w:val="000000"/>
          <w:sz w:val="24"/>
          <w:szCs w:val="24"/>
        </w:rPr>
      </w:pPr>
      <w:r w:rsidRPr="00326E95">
        <w:rPr>
          <w:rFonts w:ascii="Lato" w:hAnsi="Lato" w:cs="Times New Roman"/>
          <w:color w:val="000000"/>
          <w:sz w:val="24"/>
          <w:szCs w:val="24"/>
        </w:rPr>
        <w:t xml:space="preserve">Saleh Shahriar, “Sir Syed Ahmed Khan and the Muslim Renaissance in South Asia”, </w:t>
      </w:r>
      <w:r w:rsidRPr="00326E95">
        <w:rPr>
          <w:rFonts w:ascii="Lato" w:hAnsi="Lato" w:cs="Times New Roman"/>
          <w:i/>
          <w:iCs/>
          <w:color w:val="000000"/>
          <w:sz w:val="24"/>
          <w:szCs w:val="24"/>
        </w:rPr>
        <w:t>The Daily Star</w:t>
      </w:r>
      <w:r w:rsidRPr="00326E95">
        <w:rPr>
          <w:rFonts w:ascii="Lato" w:hAnsi="Lato" w:cs="Times New Roman"/>
          <w:color w:val="000000"/>
          <w:sz w:val="24"/>
          <w:szCs w:val="24"/>
        </w:rPr>
        <w:t xml:space="preserve">, October 21, 2024. </w:t>
      </w:r>
    </w:p>
    <w:p w14:paraId="138B5891" w14:textId="6154623C" w:rsidR="000078FB" w:rsidRPr="00BF1427" w:rsidRDefault="00BD03ED" w:rsidP="00BF1427">
      <w:pPr>
        <w:pStyle w:val="ListParagraph"/>
        <w:numPr>
          <w:ilvl w:val="0"/>
          <w:numId w:val="4"/>
        </w:numPr>
        <w:rPr>
          <w:rFonts w:ascii="Lato" w:hAnsi="Lato" w:cs="Times New Roman"/>
          <w:color w:val="000000"/>
          <w:sz w:val="24"/>
          <w:szCs w:val="24"/>
        </w:rPr>
      </w:pPr>
      <w:r w:rsidRPr="00BD03ED">
        <w:rPr>
          <w:rFonts w:ascii="Lato" w:hAnsi="Lato" w:cs="Times New Roman"/>
          <w:color w:val="000000"/>
          <w:sz w:val="24"/>
          <w:szCs w:val="24"/>
        </w:rPr>
        <w:t>Akbar Ali Khan</w:t>
      </w:r>
      <w:r w:rsidR="00EA53D3"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="00D411A0">
        <w:rPr>
          <w:rFonts w:ascii="Lato" w:hAnsi="Lato" w:cs="Times New Roman"/>
          <w:color w:val="000000"/>
          <w:sz w:val="24"/>
          <w:szCs w:val="24"/>
        </w:rPr>
        <w:t>“</w:t>
      </w:r>
      <w:r w:rsidRPr="00BD03ED">
        <w:rPr>
          <w:rFonts w:ascii="Lato" w:hAnsi="Lato" w:cs="Times New Roman"/>
          <w:color w:val="000000"/>
          <w:sz w:val="24"/>
          <w:szCs w:val="24"/>
        </w:rPr>
        <w:t xml:space="preserve">Reflecting on </w:t>
      </w:r>
      <w:r w:rsidRPr="00D411A0">
        <w:rPr>
          <w:rFonts w:ascii="Lato" w:hAnsi="Lato" w:cs="Times New Roman"/>
          <w:i/>
          <w:iCs/>
          <w:color w:val="000000"/>
          <w:sz w:val="24"/>
          <w:szCs w:val="24"/>
        </w:rPr>
        <w:t xml:space="preserve">Amar Dekha </w:t>
      </w:r>
      <w:proofErr w:type="spellStart"/>
      <w:r w:rsidRPr="00D411A0">
        <w:rPr>
          <w:rFonts w:ascii="Lato" w:hAnsi="Lato" w:cs="Times New Roman"/>
          <w:i/>
          <w:iCs/>
          <w:color w:val="000000"/>
          <w:sz w:val="24"/>
          <w:szCs w:val="24"/>
        </w:rPr>
        <w:t>Rajnitir</w:t>
      </w:r>
      <w:proofErr w:type="spellEnd"/>
      <w:r w:rsidRPr="00D411A0">
        <w:rPr>
          <w:rFonts w:ascii="Lato" w:hAnsi="Lato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r w:rsidRPr="00D411A0">
        <w:rPr>
          <w:rFonts w:ascii="Lato" w:hAnsi="Lato" w:cs="Times New Roman"/>
          <w:i/>
          <w:iCs/>
          <w:color w:val="000000"/>
          <w:sz w:val="24"/>
          <w:szCs w:val="24"/>
        </w:rPr>
        <w:t>Ponchash</w:t>
      </w:r>
      <w:proofErr w:type="spellEnd"/>
      <w:r w:rsidRPr="00D411A0">
        <w:rPr>
          <w:rFonts w:ascii="Lato" w:hAnsi="Lato" w:cs="Times New Roman"/>
          <w:i/>
          <w:iCs/>
          <w:color w:val="000000"/>
          <w:sz w:val="24"/>
          <w:szCs w:val="24"/>
        </w:rPr>
        <w:t xml:space="preserve"> Bochor</w:t>
      </w:r>
      <w:r w:rsidR="00D411A0">
        <w:rPr>
          <w:rFonts w:ascii="Lato" w:hAnsi="Lato" w:cs="Times New Roman"/>
          <w:color w:val="000000"/>
          <w:sz w:val="24"/>
          <w:szCs w:val="24"/>
        </w:rPr>
        <w:t>”</w:t>
      </w:r>
      <w:r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Pr="00EA53D3">
        <w:rPr>
          <w:rFonts w:ascii="Lato" w:hAnsi="Lato" w:cs="Times New Roman"/>
          <w:i/>
          <w:iCs/>
          <w:color w:val="000000"/>
          <w:sz w:val="24"/>
          <w:szCs w:val="24"/>
        </w:rPr>
        <w:t>The Daily Star</w:t>
      </w:r>
      <w:r>
        <w:rPr>
          <w:rFonts w:ascii="Lato" w:hAnsi="Lato" w:cs="Times New Roman"/>
          <w:color w:val="000000"/>
          <w:sz w:val="24"/>
          <w:szCs w:val="24"/>
        </w:rPr>
        <w:t xml:space="preserve">, </w:t>
      </w:r>
      <w:r w:rsidRPr="00BD03ED">
        <w:rPr>
          <w:rFonts w:ascii="Lato" w:hAnsi="Lato" w:cs="Times New Roman"/>
          <w:color w:val="000000"/>
          <w:sz w:val="24"/>
          <w:szCs w:val="24"/>
        </w:rPr>
        <w:t>3 September 2023</w:t>
      </w:r>
      <w:r w:rsidR="0079049D">
        <w:rPr>
          <w:rFonts w:ascii="Lato" w:hAnsi="Lato" w:cs="Times New Roman"/>
          <w:color w:val="000000"/>
          <w:sz w:val="24"/>
          <w:szCs w:val="24"/>
        </w:rPr>
        <w:t>.</w:t>
      </w:r>
    </w:p>
    <w:p w14:paraId="7717F7EB" w14:textId="77777777" w:rsidR="0053254D" w:rsidRPr="00BF1427" w:rsidRDefault="0053254D" w:rsidP="00BF1427">
      <w:pPr>
        <w:autoSpaceDE w:val="0"/>
        <w:autoSpaceDN w:val="0"/>
        <w:adjustRightInd w:val="0"/>
        <w:spacing w:after="0" w:line="240" w:lineRule="auto"/>
        <w:jc w:val="both"/>
        <w:rPr>
          <w:rFonts w:ascii="Lato" w:hAnsi="Lato" w:cs="Times New Roman"/>
          <w:sz w:val="24"/>
          <w:szCs w:val="24"/>
          <w:lang w:bidi="bn-IN"/>
        </w:rPr>
      </w:pPr>
    </w:p>
    <w:p w14:paraId="1C7120DD" w14:textId="25F7B9FD" w:rsidR="00B40BC2" w:rsidRPr="00440999" w:rsidRDefault="00842A7D" w:rsidP="005F011A">
      <w:pPr>
        <w:jc w:val="center"/>
        <w:rPr>
          <w:rFonts w:ascii="Lato" w:hAnsi="Lato" w:cs="Times New Roman"/>
          <w:b/>
          <w:bCs/>
          <w:sz w:val="28"/>
          <w:szCs w:val="28"/>
          <w:u w:val="single"/>
        </w:rPr>
      </w:pPr>
      <w:r w:rsidRPr="00440999">
        <w:rPr>
          <w:rFonts w:ascii="Lato" w:hAnsi="Lato" w:cs="Times New Roman"/>
          <w:b/>
          <w:bCs/>
          <w:sz w:val="28"/>
          <w:szCs w:val="28"/>
          <w:u w:val="single"/>
        </w:rPr>
        <w:t xml:space="preserve">Classroom </w:t>
      </w:r>
      <w:r w:rsidR="00B40BC2" w:rsidRPr="00440999">
        <w:rPr>
          <w:rFonts w:ascii="Lato" w:hAnsi="Lato" w:cs="Times New Roman"/>
          <w:b/>
          <w:bCs/>
          <w:sz w:val="28"/>
          <w:szCs w:val="28"/>
          <w:u w:val="single"/>
        </w:rPr>
        <w:t>Etiquette</w:t>
      </w:r>
      <w:r w:rsidR="008364AE" w:rsidRPr="00440999">
        <w:rPr>
          <w:rFonts w:ascii="Lato" w:hAnsi="Lato" w:cs="Times New Roman"/>
          <w:b/>
          <w:bCs/>
          <w:sz w:val="28"/>
          <w:szCs w:val="28"/>
          <w:u w:val="single"/>
        </w:rPr>
        <w:t xml:space="preserve"> &amp; Rules</w:t>
      </w:r>
      <w:r w:rsidR="002425BA" w:rsidRPr="00440999">
        <w:rPr>
          <w:rFonts w:ascii="Lato" w:hAnsi="Lato" w:cs="Times New Roman"/>
          <w:b/>
          <w:bCs/>
          <w:sz w:val="28"/>
          <w:szCs w:val="28"/>
          <w:u w:val="single"/>
        </w:rPr>
        <w:t xml:space="preserve"> (Must Follow)</w:t>
      </w:r>
    </w:p>
    <w:p w14:paraId="3B067EF3" w14:textId="10AA9C80" w:rsidR="00B40BC2" w:rsidRPr="00EE41CB" w:rsidRDefault="002071CF" w:rsidP="001E350A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</w:rPr>
      </w:pPr>
      <w:r w:rsidRPr="00EE41CB">
        <w:rPr>
          <w:rFonts w:ascii="Century Gothic" w:hAnsi="Century Gothic" w:cs="Times New Roman"/>
        </w:rPr>
        <w:t>Please t</w:t>
      </w:r>
      <w:r w:rsidR="00B40BC2" w:rsidRPr="00EE41CB">
        <w:rPr>
          <w:rFonts w:ascii="Century Gothic" w:hAnsi="Century Gothic" w:cs="Times New Roman"/>
        </w:rPr>
        <w:t>urn off your cell phone</w:t>
      </w:r>
      <w:r w:rsidRPr="00EE41CB">
        <w:rPr>
          <w:rFonts w:ascii="Century Gothic" w:hAnsi="Century Gothic" w:cs="Times New Roman"/>
        </w:rPr>
        <w:t xml:space="preserve"> or mobile</w:t>
      </w:r>
      <w:r w:rsidR="00B40BC2" w:rsidRPr="00EE41CB">
        <w:rPr>
          <w:rFonts w:ascii="Century Gothic" w:hAnsi="Century Gothic" w:cs="Times New Roman"/>
        </w:rPr>
        <w:t xml:space="preserve"> during </w:t>
      </w:r>
      <w:r w:rsidR="007E646F" w:rsidRPr="00EE41CB">
        <w:rPr>
          <w:rFonts w:ascii="Century Gothic" w:hAnsi="Century Gothic" w:cs="Times New Roman"/>
        </w:rPr>
        <w:t xml:space="preserve">the </w:t>
      </w:r>
      <w:r w:rsidR="00B40BC2" w:rsidRPr="00EE41CB">
        <w:rPr>
          <w:rFonts w:ascii="Century Gothic" w:hAnsi="Century Gothic" w:cs="Times New Roman"/>
        </w:rPr>
        <w:t>class hours.</w:t>
      </w:r>
      <w:r w:rsidR="00EE41CB">
        <w:rPr>
          <w:rFonts w:ascii="Century Gothic" w:hAnsi="Century Gothic" w:cs="Times New Roman"/>
        </w:rPr>
        <w:t xml:space="preserve"> This is mandatory. </w:t>
      </w:r>
    </w:p>
    <w:p w14:paraId="1E30EBDD" w14:textId="0EE1C6EB" w:rsidR="008C0679" w:rsidRPr="00EE41CB" w:rsidRDefault="008C0679" w:rsidP="008C0679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</w:rPr>
      </w:pPr>
      <w:r w:rsidRPr="00EE41CB">
        <w:rPr>
          <w:rFonts w:ascii="Century Gothic" w:hAnsi="Century Gothic" w:cs="Times New Roman"/>
        </w:rPr>
        <w:t xml:space="preserve">Record your attendance in both RDS online and hard sheet. Both hard and soft will be counted in </w:t>
      </w:r>
      <w:r w:rsidR="00EE41CB">
        <w:rPr>
          <w:rFonts w:ascii="Century Gothic" w:hAnsi="Century Gothic" w:cs="Times New Roman"/>
        </w:rPr>
        <w:t xml:space="preserve">the final </w:t>
      </w:r>
      <w:r w:rsidRPr="00EE41CB">
        <w:rPr>
          <w:rFonts w:ascii="Century Gothic" w:hAnsi="Century Gothic" w:cs="Times New Roman"/>
        </w:rPr>
        <w:t xml:space="preserve">grading. </w:t>
      </w:r>
    </w:p>
    <w:p w14:paraId="2CF12106" w14:textId="043E679D" w:rsidR="00E51171" w:rsidRPr="002071CF" w:rsidRDefault="00B40BC2" w:rsidP="002071CF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Arrive on time (within first </w:t>
      </w:r>
      <w:r w:rsidR="00760DAA" w:rsidRPr="00326E95">
        <w:rPr>
          <w:rFonts w:ascii="Century Gothic" w:hAnsi="Century Gothic" w:cs="Times New Roman"/>
          <w:color w:val="000000" w:themeColor="text1"/>
        </w:rPr>
        <w:t>10</w:t>
      </w:r>
      <w:r w:rsidRPr="00326E95">
        <w:rPr>
          <w:rFonts w:ascii="Century Gothic" w:hAnsi="Century Gothic" w:cs="Times New Roman"/>
          <w:color w:val="000000" w:themeColor="text1"/>
        </w:rPr>
        <w:t xml:space="preserve"> minutes) </w:t>
      </w:r>
      <w:r w:rsidR="008C0679">
        <w:rPr>
          <w:rFonts w:ascii="Century Gothic" w:hAnsi="Century Gothic" w:cs="Times New Roman"/>
          <w:color w:val="000000" w:themeColor="text1"/>
        </w:rPr>
        <w:t xml:space="preserve">&amp; </w:t>
      </w:r>
      <w:r w:rsidR="00EF49F0">
        <w:rPr>
          <w:rFonts w:ascii="Century Gothic" w:hAnsi="Century Gothic" w:cs="Times New Roman"/>
          <w:color w:val="000000" w:themeColor="text1"/>
        </w:rPr>
        <w:t xml:space="preserve">the </w:t>
      </w:r>
      <w:r w:rsidR="008C0679">
        <w:rPr>
          <w:rFonts w:ascii="Century Gothic" w:hAnsi="Century Gothic" w:cs="Times New Roman"/>
          <w:color w:val="000000" w:themeColor="text1"/>
        </w:rPr>
        <w:t>door will be closed</w:t>
      </w:r>
      <w:r w:rsidR="00EF49F0">
        <w:rPr>
          <w:rFonts w:ascii="Century Gothic" w:hAnsi="Century Gothic" w:cs="Times New Roman"/>
          <w:color w:val="000000" w:themeColor="text1"/>
        </w:rPr>
        <w:t xml:space="preserve"> immediately. </w:t>
      </w:r>
      <w:r w:rsidRPr="002071CF">
        <w:rPr>
          <w:rFonts w:ascii="Century Gothic" w:hAnsi="Century Gothic" w:cs="Times New Roman"/>
          <w:color w:val="000000" w:themeColor="text1"/>
        </w:rPr>
        <w:t xml:space="preserve"> </w:t>
      </w:r>
    </w:p>
    <w:p w14:paraId="28871C49" w14:textId="687F9AD0" w:rsidR="007C4B78" w:rsidRPr="00326E95" w:rsidRDefault="007C4B78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>From the very beginning,</w:t>
      </w:r>
      <w:r w:rsidR="008C0679">
        <w:rPr>
          <w:rFonts w:ascii="Century Gothic" w:hAnsi="Century Gothic" w:cs="Times New Roman"/>
          <w:color w:val="000000" w:themeColor="text1"/>
        </w:rPr>
        <w:t xml:space="preserve"> you must</w:t>
      </w:r>
      <w:r w:rsidRPr="00326E95">
        <w:rPr>
          <w:rFonts w:ascii="Century Gothic" w:hAnsi="Century Gothic" w:cs="Times New Roman"/>
          <w:color w:val="000000" w:themeColor="text1"/>
        </w:rPr>
        <w:t xml:space="preserve"> allocate your time</w:t>
      </w:r>
      <w:r w:rsidR="00DA646A">
        <w:rPr>
          <w:rFonts w:ascii="Century Gothic" w:hAnsi="Century Gothic" w:cs="Times New Roman"/>
          <w:color w:val="000000" w:themeColor="text1"/>
        </w:rPr>
        <w:t xml:space="preserve"> and effort </w:t>
      </w:r>
      <w:r w:rsidRPr="00326E95">
        <w:rPr>
          <w:rFonts w:ascii="Century Gothic" w:hAnsi="Century Gothic" w:cs="Times New Roman"/>
          <w:color w:val="000000" w:themeColor="text1"/>
        </w:rPr>
        <w:t>on reading materials</w:t>
      </w:r>
      <w:r w:rsidR="008C0679">
        <w:rPr>
          <w:rFonts w:ascii="Century Gothic" w:hAnsi="Century Gothic" w:cs="Times New Roman"/>
          <w:color w:val="000000" w:themeColor="text1"/>
        </w:rPr>
        <w:t xml:space="preserve"> shared in a Zip file through</w:t>
      </w:r>
      <w:r w:rsidR="00DA646A">
        <w:rPr>
          <w:rFonts w:ascii="Century Gothic" w:hAnsi="Century Gothic" w:cs="Times New Roman"/>
          <w:color w:val="000000" w:themeColor="text1"/>
        </w:rPr>
        <w:t xml:space="preserve"> </w:t>
      </w:r>
      <w:r w:rsidR="004050C0">
        <w:rPr>
          <w:rFonts w:ascii="Century Gothic" w:hAnsi="Century Gothic" w:cs="Times New Roman"/>
          <w:color w:val="000000" w:themeColor="text1"/>
        </w:rPr>
        <w:t>the Canvas</w:t>
      </w:r>
      <w:r w:rsidR="00DA646A">
        <w:rPr>
          <w:rFonts w:ascii="Century Gothic" w:hAnsi="Century Gothic" w:cs="Times New Roman"/>
          <w:color w:val="000000" w:themeColor="text1"/>
        </w:rPr>
        <w:t xml:space="preserve"> platform</w:t>
      </w:r>
    </w:p>
    <w:p w14:paraId="325DF019" w14:textId="61239310" w:rsidR="00B40BC2" w:rsidRPr="00326E95" w:rsidRDefault="00B40BC2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>Raise your hand to ask any relevant question.</w:t>
      </w:r>
    </w:p>
    <w:p w14:paraId="58D0CBEB" w14:textId="31F53D5C" w:rsidR="00B40BC2" w:rsidRPr="00326E95" w:rsidRDefault="00B40BC2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>Contribute to the class discussions when appropriate.</w:t>
      </w:r>
    </w:p>
    <w:p w14:paraId="463C3C86" w14:textId="081DEA0D" w:rsidR="00291E73" w:rsidRPr="00326E95" w:rsidRDefault="00291E73" w:rsidP="00291E73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Take prior appointment via email for </w:t>
      </w:r>
      <w:r w:rsidR="007530D7">
        <w:rPr>
          <w:rFonts w:ascii="Century Gothic" w:hAnsi="Century Gothic" w:cs="Times New Roman"/>
          <w:color w:val="000000" w:themeColor="text1"/>
        </w:rPr>
        <w:t xml:space="preserve">any </w:t>
      </w:r>
      <w:r w:rsidR="003F493F" w:rsidRPr="00326E95">
        <w:rPr>
          <w:rFonts w:ascii="Century Gothic" w:hAnsi="Century Gothic" w:cs="Times New Roman"/>
          <w:color w:val="000000" w:themeColor="text1"/>
        </w:rPr>
        <w:t>discussion</w:t>
      </w:r>
      <w:r w:rsidR="007530D7">
        <w:rPr>
          <w:rFonts w:ascii="Century Gothic" w:hAnsi="Century Gothic" w:cs="Times New Roman"/>
          <w:color w:val="000000" w:themeColor="text1"/>
        </w:rPr>
        <w:t xml:space="preserve"> on</w:t>
      </w:r>
      <w:r w:rsidR="00AB14DE" w:rsidRPr="00326E95">
        <w:rPr>
          <w:rFonts w:ascii="Century Gothic" w:hAnsi="Century Gothic" w:cs="Times New Roman"/>
          <w:color w:val="000000" w:themeColor="text1"/>
        </w:rPr>
        <w:t xml:space="preserve"> </w:t>
      </w:r>
      <w:r w:rsidR="007530D7">
        <w:rPr>
          <w:rFonts w:ascii="Century Gothic" w:hAnsi="Century Gothic" w:cs="Times New Roman"/>
          <w:color w:val="000000" w:themeColor="text1"/>
        </w:rPr>
        <w:t>your</w:t>
      </w:r>
      <w:r w:rsidR="00592B2C" w:rsidRPr="00326E95">
        <w:rPr>
          <w:rFonts w:ascii="Century Gothic" w:hAnsi="Century Gothic" w:cs="Times New Roman"/>
          <w:color w:val="000000" w:themeColor="text1"/>
        </w:rPr>
        <w:t xml:space="preserve"> problem</w:t>
      </w:r>
      <w:r w:rsidRPr="00326E95">
        <w:rPr>
          <w:rFonts w:ascii="Century Gothic" w:hAnsi="Century Gothic" w:cs="Times New Roman"/>
          <w:color w:val="000000" w:themeColor="text1"/>
        </w:rPr>
        <w:t xml:space="preserve">. </w:t>
      </w:r>
    </w:p>
    <w:p w14:paraId="49934C58" w14:textId="7ECCBE87" w:rsidR="00A01713" w:rsidRPr="00326E95" w:rsidRDefault="00A01713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No proxy attendance </w:t>
      </w:r>
      <w:r w:rsidR="00B76E28" w:rsidRPr="00326E95">
        <w:rPr>
          <w:rFonts w:ascii="Century Gothic" w:hAnsi="Century Gothic" w:cs="Times New Roman"/>
          <w:color w:val="000000" w:themeColor="text1"/>
        </w:rPr>
        <w:t>&amp; no class recording</w:t>
      </w:r>
      <w:r w:rsidR="00E73826">
        <w:rPr>
          <w:rFonts w:ascii="Century Gothic" w:hAnsi="Century Gothic" w:cs="Times New Roman"/>
          <w:color w:val="000000" w:themeColor="text1"/>
        </w:rPr>
        <w:t xml:space="preserve"> without prior consent of the teacher</w:t>
      </w:r>
    </w:p>
    <w:p w14:paraId="752D15CB" w14:textId="2683D70E" w:rsidR="00B40BC2" w:rsidRPr="00326E95" w:rsidRDefault="00B40BC2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Avoid </w:t>
      </w:r>
      <w:r w:rsidR="00007C3B">
        <w:rPr>
          <w:rFonts w:ascii="Century Gothic" w:hAnsi="Century Gothic" w:cs="Times New Roman"/>
          <w:color w:val="000000" w:themeColor="text1"/>
        </w:rPr>
        <w:t xml:space="preserve">unnecessary </w:t>
      </w:r>
      <w:r w:rsidRPr="00326E95">
        <w:rPr>
          <w:rFonts w:ascii="Century Gothic" w:hAnsi="Century Gothic" w:cs="Times New Roman"/>
          <w:color w:val="000000" w:themeColor="text1"/>
        </w:rPr>
        <w:t>side</w:t>
      </w:r>
      <w:r w:rsidR="00007C3B">
        <w:rPr>
          <w:rFonts w:ascii="Century Gothic" w:hAnsi="Century Gothic" w:cs="Times New Roman"/>
          <w:color w:val="000000" w:themeColor="text1"/>
        </w:rPr>
        <w:t xml:space="preserve"> talks. </w:t>
      </w:r>
    </w:p>
    <w:p w14:paraId="6496B60F" w14:textId="2AF9F137" w:rsidR="0012254D" w:rsidRPr="00326E95" w:rsidRDefault="00007C3B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>
        <w:rPr>
          <w:rFonts w:ascii="Century Gothic" w:hAnsi="Century Gothic" w:cs="Times New Roman"/>
          <w:color w:val="000000" w:themeColor="text1"/>
        </w:rPr>
        <w:t>You cannot quit</w:t>
      </w:r>
      <w:r w:rsidR="0012254D" w:rsidRPr="00326E95">
        <w:rPr>
          <w:rFonts w:ascii="Century Gothic" w:hAnsi="Century Gothic" w:cs="Times New Roman"/>
          <w:color w:val="000000" w:themeColor="text1"/>
        </w:rPr>
        <w:t xml:space="preserve"> the class without</w:t>
      </w:r>
      <w:r>
        <w:rPr>
          <w:rFonts w:ascii="Century Gothic" w:hAnsi="Century Gothic" w:cs="Times New Roman"/>
          <w:color w:val="000000" w:themeColor="text1"/>
        </w:rPr>
        <w:t xml:space="preserve"> </w:t>
      </w:r>
      <w:r w:rsidR="00EB7E96">
        <w:rPr>
          <w:rFonts w:ascii="Century Gothic" w:hAnsi="Century Gothic" w:cs="Times New Roman"/>
          <w:color w:val="000000" w:themeColor="text1"/>
        </w:rPr>
        <w:t xml:space="preserve">faculty’s </w:t>
      </w:r>
      <w:r w:rsidR="00EB7E96" w:rsidRPr="00326E95">
        <w:rPr>
          <w:rFonts w:ascii="Century Gothic" w:hAnsi="Century Gothic" w:cs="Times New Roman"/>
          <w:color w:val="000000" w:themeColor="text1"/>
        </w:rPr>
        <w:t>permission</w:t>
      </w:r>
      <w:r w:rsidR="0012254D" w:rsidRPr="00326E95">
        <w:rPr>
          <w:rFonts w:ascii="Century Gothic" w:hAnsi="Century Gothic" w:cs="Times New Roman"/>
          <w:color w:val="000000" w:themeColor="text1"/>
        </w:rPr>
        <w:t xml:space="preserve">. </w:t>
      </w:r>
    </w:p>
    <w:p w14:paraId="5DAA1052" w14:textId="656C2ED3" w:rsidR="00B40BC2" w:rsidRPr="00326E95" w:rsidRDefault="00EB7E96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>
        <w:rPr>
          <w:rFonts w:ascii="Century Gothic" w:hAnsi="Century Gothic" w:cs="Times New Roman"/>
          <w:color w:val="000000" w:themeColor="text1"/>
        </w:rPr>
        <w:t>You must s</w:t>
      </w:r>
      <w:r w:rsidR="00B40BC2" w:rsidRPr="00326E95">
        <w:rPr>
          <w:rFonts w:ascii="Century Gothic" w:hAnsi="Century Gothic" w:cs="Times New Roman"/>
          <w:color w:val="000000" w:themeColor="text1"/>
        </w:rPr>
        <w:t>tay for the entire class.</w:t>
      </w:r>
    </w:p>
    <w:p w14:paraId="6040F221" w14:textId="037DDA6B" w:rsidR="00B40BC2" w:rsidRPr="00326E95" w:rsidRDefault="00B40BC2" w:rsidP="00B40BC2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No make-up </w:t>
      </w:r>
      <w:r w:rsidR="00B0474F" w:rsidRPr="00326E95">
        <w:rPr>
          <w:rFonts w:ascii="Century Gothic" w:hAnsi="Century Gothic" w:cs="Times New Roman"/>
          <w:color w:val="000000" w:themeColor="text1"/>
        </w:rPr>
        <w:t xml:space="preserve">for midterm, quizzes and final exams. </w:t>
      </w:r>
    </w:p>
    <w:p w14:paraId="77A513C2" w14:textId="6503B2A7" w:rsidR="00F367AF" w:rsidRDefault="00AB3AC5" w:rsidP="00F3143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>Zero tolerance for</w:t>
      </w:r>
      <w:r w:rsidR="00B40BC2" w:rsidRPr="00326E95">
        <w:rPr>
          <w:rFonts w:ascii="Century Gothic" w:hAnsi="Century Gothic" w:cs="Times New Roman"/>
          <w:color w:val="000000" w:themeColor="text1"/>
        </w:rPr>
        <w:t xml:space="preserve"> plagiarism </w:t>
      </w:r>
      <w:r w:rsidR="00872718" w:rsidRPr="00326E95">
        <w:rPr>
          <w:rFonts w:ascii="Century Gothic" w:hAnsi="Century Gothic" w:cs="Times New Roman"/>
          <w:color w:val="000000" w:themeColor="text1"/>
        </w:rPr>
        <w:t>and deception</w:t>
      </w:r>
      <w:r w:rsidR="00D5283D" w:rsidRPr="00326E95">
        <w:rPr>
          <w:noProof/>
        </w:rPr>
        <mc:AlternateContent>
          <mc:Choice Requires="aink">
            <w:drawing>
              <wp:anchor distT="0" distB="0" distL="114300" distR="114300" simplePos="0" relativeHeight="251656704" behindDoc="0" locked="0" layoutInCell="1" allowOverlap="1" wp14:anchorId="4E8812D4" wp14:editId="07DF6674">
                <wp:simplePos x="0" y="0"/>
                <wp:positionH relativeFrom="column">
                  <wp:posOffset>269680</wp:posOffset>
                </wp:positionH>
                <wp:positionV relativeFrom="paragraph">
                  <wp:posOffset>965420</wp:posOffset>
                </wp:positionV>
                <wp:extent cx="360" cy="360"/>
                <wp:effectExtent l="38100" t="38100" r="38100" b="38100"/>
                <wp:wrapNone/>
                <wp:docPr id="16" name="Ink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6704" behindDoc="0" locked="0" layoutInCell="1" allowOverlap="1" wp14:anchorId="4E8812D4" wp14:editId="07DF6674">
                <wp:simplePos x="0" y="0"/>
                <wp:positionH relativeFrom="column">
                  <wp:posOffset>269680</wp:posOffset>
                </wp:positionH>
                <wp:positionV relativeFrom="paragraph">
                  <wp:posOffset>965420</wp:posOffset>
                </wp:positionV>
                <wp:extent cx="360" cy="360"/>
                <wp:effectExtent l="38100" t="38100" r="38100" b="38100"/>
                <wp:wrapNone/>
                <wp:docPr id="16" name="Ink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" name="Ink 16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5283D" w:rsidRPr="00326E95">
        <w:rPr>
          <w:noProof/>
        </w:rPr>
        <mc:AlternateContent>
          <mc:Choice Requires="aink">
            <w:drawing>
              <wp:anchor distT="0" distB="0" distL="114300" distR="114300" simplePos="0" relativeHeight="251655680" behindDoc="0" locked="0" layoutInCell="1" allowOverlap="1" wp14:anchorId="6B3E3E24" wp14:editId="2ADC5BCC">
                <wp:simplePos x="0" y="0"/>
                <wp:positionH relativeFrom="column">
                  <wp:posOffset>303160</wp:posOffset>
                </wp:positionH>
                <wp:positionV relativeFrom="paragraph">
                  <wp:posOffset>1203020</wp:posOffset>
                </wp:positionV>
                <wp:extent cx="41760" cy="5760"/>
                <wp:effectExtent l="38100" t="38100" r="34925" b="32385"/>
                <wp:wrapNone/>
                <wp:docPr id="15" name="Ink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41760" cy="57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5680" behindDoc="0" locked="0" layoutInCell="1" allowOverlap="1" wp14:anchorId="6B3E3E24" wp14:editId="2ADC5BCC">
                <wp:simplePos x="0" y="0"/>
                <wp:positionH relativeFrom="column">
                  <wp:posOffset>303160</wp:posOffset>
                </wp:positionH>
                <wp:positionV relativeFrom="paragraph">
                  <wp:posOffset>1203020</wp:posOffset>
                </wp:positionV>
                <wp:extent cx="41760" cy="5760"/>
                <wp:effectExtent l="38100" t="38100" r="34925" b="32385"/>
                <wp:wrapNone/>
                <wp:docPr id="15" name="Ink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" name="Ink 15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0400" cy="14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D5283D" w:rsidRPr="00326E95">
        <w:rPr>
          <w:noProof/>
        </w:rPr>
        <mc:AlternateContent>
          <mc:Choice Requires="aink">
            <w:drawing>
              <wp:anchor distT="0" distB="0" distL="114300" distR="114300" simplePos="0" relativeHeight="251654656" behindDoc="0" locked="0" layoutInCell="1" allowOverlap="1" wp14:anchorId="54F4D201" wp14:editId="1983C785">
                <wp:simplePos x="0" y="0"/>
                <wp:positionH relativeFrom="column">
                  <wp:posOffset>1022080</wp:posOffset>
                </wp:positionH>
                <wp:positionV relativeFrom="paragraph">
                  <wp:posOffset>-590860</wp:posOffset>
                </wp:positionV>
                <wp:extent cx="360" cy="360"/>
                <wp:effectExtent l="38100" t="38100" r="38100" b="38100"/>
                <wp:wrapNone/>
                <wp:docPr id="14" name="Ink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54656" behindDoc="0" locked="0" layoutInCell="1" allowOverlap="1" wp14:anchorId="54F4D201" wp14:editId="1983C785">
                <wp:simplePos x="0" y="0"/>
                <wp:positionH relativeFrom="column">
                  <wp:posOffset>1022080</wp:posOffset>
                </wp:positionH>
                <wp:positionV relativeFrom="paragraph">
                  <wp:posOffset>-590860</wp:posOffset>
                </wp:positionV>
                <wp:extent cx="360" cy="360"/>
                <wp:effectExtent l="38100" t="38100" r="38100" b="38100"/>
                <wp:wrapNone/>
                <wp:docPr id="14" name="Ink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" name="Ink 14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" cy="9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5B3FA4">
        <w:rPr>
          <w:rFonts w:ascii="Century Gothic" w:hAnsi="Century Gothic" w:cs="Times New Roman"/>
          <w:color w:val="000000" w:themeColor="text1"/>
        </w:rPr>
        <w:t xml:space="preserve"> in exams.</w:t>
      </w:r>
    </w:p>
    <w:p w14:paraId="70C97F82" w14:textId="1F77B5BB" w:rsidR="005B3FA4" w:rsidRPr="00326E95" w:rsidRDefault="005B3FA4" w:rsidP="00F3143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>
        <w:rPr>
          <w:rFonts w:ascii="Century Gothic" w:hAnsi="Century Gothic" w:cs="Times New Roman"/>
          <w:color w:val="000000" w:themeColor="text1"/>
        </w:rPr>
        <w:t>You can keep no mobile, e-watch or any electric device during examination</w:t>
      </w:r>
    </w:p>
    <w:p w14:paraId="148B2BD2" w14:textId="357F5D83" w:rsidR="00B455FB" w:rsidRPr="00326E95" w:rsidRDefault="00B455FB" w:rsidP="00F31430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No make-up </w:t>
      </w:r>
      <w:r w:rsidR="00760DAA" w:rsidRPr="00326E95">
        <w:rPr>
          <w:rFonts w:ascii="Century Gothic" w:hAnsi="Century Gothic" w:cs="Times New Roman"/>
          <w:color w:val="000000" w:themeColor="text1"/>
        </w:rPr>
        <w:t xml:space="preserve">exams </w:t>
      </w:r>
    </w:p>
    <w:p w14:paraId="36FB4FD3" w14:textId="6E634BF7" w:rsidR="002B63D4" w:rsidRDefault="0097602A" w:rsidP="002B63D4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 w:rsidRPr="00326E95">
        <w:rPr>
          <w:rFonts w:ascii="Century Gothic" w:hAnsi="Century Gothic" w:cs="Times New Roman"/>
          <w:color w:val="000000" w:themeColor="text1"/>
        </w:rPr>
        <w:t xml:space="preserve">Take </w:t>
      </w:r>
      <w:r w:rsidR="004902F7">
        <w:rPr>
          <w:rFonts w:ascii="Century Gothic" w:hAnsi="Century Gothic" w:cs="Times New Roman"/>
          <w:color w:val="000000" w:themeColor="text1"/>
        </w:rPr>
        <w:t>a notebook for writing the key points from the</w:t>
      </w:r>
      <w:r w:rsidRPr="00326E95">
        <w:rPr>
          <w:rFonts w:ascii="Century Gothic" w:hAnsi="Century Gothic" w:cs="Times New Roman"/>
          <w:color w:val="000000" w:themeColor="text1"/>
        </w:rPr>
        <w:t xml:space="preserve"> class lectures</w:t>
      </w:r>
    </w:p>
    <w:p w14:paraId="7892FA86" w14:textId="5AF368A5" w:rsidR="00086F4F" w:rsidRPr="00C7291E" w:rsidRDefault="00086F4F" w:rsidP="00086F4F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>
        <w:rPr>
          <w:rFonts w:ascii="Century Gothic" w:hAnsi="Century Gothic" w:cs="Times New Roman"/>
          <w:color w:val="000000" w:themeColor="text1"/>
        </w:rPr>
        <w:t>Don’t produce any fake report</w:t>
      </w:r>
      <w:r w:rsidR="00916E80">
        <w:rPr>
          <w:rFonts w:ascii="Century Gothic" w:hAnsi="Century Gothic" w:cs="Times New Roman"/>
          <w:color w:val="000000" w:themeColor="text1"/>
        </w:rPr>
        <w:t>s</w:t>
      </w:r>
      <w:r>
        <w:rPr>
          <w:rFonts w:ascii="Century Gothic" w:hAnsi="Century Gothic" w:cs="Times New Roman"/>
          <w:color w:val="000000" w:themeColor="text1"/>
        </w:rPr>
        <w:t xml:space="preserve"> or medical documents for avoidable excuses (</w:t>
      </w:r>
      <w:r w:rsidRPr="00C7291E">
        <w:rPr>
          <w:rFonts w:ascii="Shonar Bangla" w:hAnsi="Shonar Bangla" w:cs="Shonar Bangla" w:hint="cs"/>
          <w:color w:val="000000" w:themeColor="text1"/>
          <w:cs/>
          <w:lang w:bidi="bn-IN"/>
        </w:rPr>
        <w:t>অজুহাত</w:t>
      </w:r>
      <w:r w:rsidRPr="00C7291E">
        <w:rPr>
          <w:rFonts w:ascii="Century Gothic" w:hAnsi="Century Gothic" w:cs="Times New Roman"/>
          <w:color w:val="000000" w:themeColor="text1"/>
          <w:cs/>
          <w:lang w:bidi="bn-IN"/>
        </w:rPr>
        <w:t>)</w:t>
      </w:r>
      <w:r w:rsidR="00C7291E" w:rsidRPr="00C7291E">
        <w:rPr>
          <w:rFonts w:ascii="Century Gothic" w:hAnsi="Century Gothic" w:cs="Times New Roman"/>
          <w:color w:val="000000" w:themeColor="text1"/>
          <w:cs/>
          <w:lang w:bidi="bn-IN"/>
        </w:rPr>
        <w:t>. Please keep in your</w:t>
      </w:r>
      <w:r w:rsidR="00ED1207">
        <w:rPr>
          <w:rFonts w:ascii="Century Gothic" w:hAnsi="Century Gothic" w:cs="Times New Roman"/>
          <w:color w:val="000000" w:themeColor="text1"/>
          <w:cs/>
          <w:lang w:bidi="bn-IN"/>
        </w:rPr>
        <w:t xml:space="preserve"> mind</w:t>
      </w:r>
      <w:r w:rsidR="00C7291E" w:rsidRPr="00C7291E">
        <w:rPr>
          <w:rFonts w:ascii="Century Gothic" w:hAnsi="Century Gothic" w:cs="Times New Roman"/>
          <w:color w:val="000000" w:themeColor="text1"/>
          <w:cs/>
          <w:lang w:bidi="bn-IN"/>
        </w:rPr>
        <w:t xml:space="preserve"> kind that </w:t>
      </w:r>
      <w:r w:rsidR="00C7291E" w:rsidRPr="00224EE1">
        <w:rPr>
          <w:rFonts w:ascii="Century Gothic" w:hAnsi="Century Gothic" w:cs="Times New Roman"/>
          <w:i/>
          <w:iCs/>
          <w:color w:val="000000" w:themeColor="text1"/>
          <w:cs/>
          <w:lang w:bidi="bn-IN"/>
        </w:rPr>
        <w:t>honesty is the best policy.</w:t>
      </w:r>
      <w:r w:rsidR="00C7291E" w:rsidRPr="00C7291E">
        <w:rPr>
          <w:rFonts w:ascii="Century Gothic" w:hAnsi="Century Gothic" w:cs="Times New Roman"/>
          <w:color w:val="000000" w:themeColor="text1"/>
          <w:cs/>
          <w:lang w:bidi="bn-IN"/>
        </w:rPr>
        <w:t xml:space="preserve"> </w:t>
      </w:r>
    </w:p>
    <w:p w14:paraId="32ED091B" w14:textId="5E59311A" w:rsidR="00086F4F" w:rsidRDefault="000522C5" w:rsidP="002B63D4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color w:val="000000" w:themeColor="text1"/>
        </w:rPr>
      </w:pPr>
      <w:r>
        <w:rPr>
          <w:rFonts w:ascii="Century Gothic" w:hAnsi="Century Gothic" w:cs="Times New Roman"/>
          <w:color w:val="000000" w:themeColor="text1"/>
        </w:rPr>
        <w:t xml:space="preserve">Be respectful and tolerant </w:t>
      </w:r>
    </w:p>
    <w:p w14:paraId="5BD2162C" w14:textId="52547C12" w:rsidR="00DA646A" w:rsidRPr="000A374B" w:rsidRDefault="00DA646A" w:rsidP="002B63D4">
      <w:pPr>
        <w:pStyle w:val="ListParagraph"/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Century Gothic" w:hAnsi="Century Gothic" w:cs="Times New Roman"/>
          <w:b/>
          <w:bCs/>
          <w:color w:val="000000" w:themeColor="text1"/>
        </w:rPr>
      </w:pPr>
      <w:r w:rsidRPr="000A374B">
        <w:rPr>
          <w:rFonts w:ascii="Century Gothic" w:hAnsi="Century Gothic" w:cs="Times New Roman"/>
          <w:b/>
          <w:bCs/>
          <w:color w:val="000000" w:themeColor="text1"/>
        </w:rPr>
        <w:t>This syllabus</w:t>
      </w:r>
      <w:r w:rsidR="004A593D" w:rsidRPr="000A374B">
        <w:rPr>
          <w:rFonts w:ascii="Century Gothic" w:hAnsi="Century Gothic" w:cs="Times New Roman"/>
          <w:b/>
          <w:bCs/>
          <w:color w:val="000000" w:themeColor="text1"/>
        </w:rPr>
        <w:t xml:space="preserve"> or </w:t>
      </w:r>
      <w:r w:rsidRPr="000A374B">
        <w:rPr>
          <w:rFonts w:ascii="Century Gothic" w:hAnsi="Century Gothic" w:cs="Times New Roman"/>
          <w:b/>
          <w:bCs/>
          <w:color w:val="000000" w:themeColor="text1"/>
        </w:rPr>
        <w:t>outline will work as a blueprint</w:t>
      </w:r>
      <w:r w:rsidR="007F3C40" w:rsidRPr="000A374B">
        <w:rPr>
          <w:rFonts w:ascii="Century Gothic" w:hAnsi="Century Gothic" w:cs="Times New Roman"/>
          <w:b/>
          <w:bCs/>
          <w:color w:val="000000" w:themeColor="text1"/>
        </w:rPr>
        <w:t xml:space="preserve"> (Guide)</w:t>
      </w:r>
      <w:r w:rsidRPr="000A374B">
        <w:rPr>
          <w:rFonts w:ascii="Century Gothic" w:hAnsi="Century Gothic" w:cs="Times New Roman"/>
          <w:b/>
          <w:bCs/>
          <w:color w:val="000000" w:themeColor="text1"/>
        </w:rPr>
        <w:t xml:space="preserve"> for </w:t>
      </w:r>
      <w:r w:rsidR="004E2F09" w:rsidRPr="000A374B">
        <w:rPr>
          <w:rFonts w:ascii="Century Gothic" w:hAnsi="Century Gothic" w:cs="Times New Roman"/>
          <w:b/>
          <w:bCs/>
          <w:color w:val="000000" w:themeColor="text1"/>
        </w:rPr>
        <w:t>the course</w:t>
      </w:r>
      <w:r w:rsidR="006D277B" w:rsidRPr="000A374B">
        <w:rPr>
          <w:rFonts w:ascii="Century Gothic" w:hAnsi="Century Gothic" w:cs="Times New Roman"/>
          <w:b/>
          <w:bCs/>
          <w:color w:val="000000" w:themeColor="text1"/>
        </w:rPr>
        <w:t xml:space="preserve">; </w:t>
      </w:r>
      <w:r w:rsidR="00916E80" w:rsidRPr="000A374B">
        <w:rPr>
          <w:rFonts w:ascii="Century Gothic" w:hAnsi="Century Gothic" w:cs="Times New Roman"/>
          <w:b/>
          <w:bCs/>
          <w:color w:val="000000" w:themeColor="text1"/>
        </w:rPr>
        <w:t>so,</w:t>
      </w:r>
      <w:r w:rsidR="006D277B" w:rsidRPr="000A374B">
        <w:rPr>
          <w:rFonts w:ascii="Century Gothic" w:hAnsi="Century Gothic" w:cs="Times New Roman"/>
          <w:b/>
          <w:bCs/>
          <w:color w:val="000000" w:themeColor="text1"/>
        </w:rPr>
        <w:t xml:space="preserve"> take a </w:t>
      </w:r>
      <w:r w:rsidR="004050C0" w:rsidRPr="000A374B">
        <w:rPr>
          <w:rFonts w:ascii="Century Gothic" w:hAnsi="Century Gothic" w:cs="Times New Roman"/>
          <w:b/>
          <w:bCs/>
          <w:color w:val="000000" w:themeColor="text1"/>
        </w:rPr>
        <w:t>printout</w:t>
      </w:r>
      <w:r w:rsidR="006D277B" w:rsidRPr="000A374B">
        <w:rPr>
          <w:rFonts w:ascii="Century Gothic" w:hAnsi="Century Gothic" w:cs="Times New Roman"/>
          <w:b/>
          <w:bCs/>
          <w:color w:val="000000" w:themeColor="text1"/>
        </w:rPr>
        <w:t xml:space="preserve"> of this outline. </w:t>
      </w:r>
      <w:r w:rsidR="000A374B" w:rsidRPr="000A374B">
        <w:rPr>
          <w:rFonts w:ascii="Century Gothic" w:hAnsi="Century Gothic" w:cs="Times New Roman"/>
          <w:b/>
          <w:bCs/>
          <w:color w:val="000000" w:themeColor="text1"/>
        </w:rPr>
        <w:t xml:space="preserve">Read it attentively. </w:t>
      </w:r>
    </w:p>
    <w:sectPr w:rsidR="00DA646A" w:rsidRPr="000A374B">
      <w:footerReference w:type="default" r:id="rId2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568DE" w14:textId="77777777" w:rsidR="00321D80" w:rsidRDefault="00321D80" w:rsidP="00532E0A">
      <w:pPr>
        <w:spacing w:after="0" w:line="240" w:lineRule="auto"/>
      </w:pPr>
      <w:r>
        <w:separator/>
      </w:r>
    </w:p>
  </w:endnote>
  <w:endnote w:type="continuationSeparator" w:id="0">
    <w:p w14:paraId="742CCC48" w14:textId="77777777" w:rsidR="00321D80" w:rsidRDefault="00321D80" w:rsidP="00532E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Rockwell">
    <w:altName w:val="Rockwell"/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Shonar Bangla">
    <w:panose1 w:val="020B0502040204020203"/>
    <w:charset w:val="00"/>
    <w:family w:val="swiss"/>
    <w:pitch w:val="variable"/>
    <w:sig w:usb0="0001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28995264"/>
      <w:docPartObj>
        <w:docPartGallery w:val="Page Numbers (Bottom of Page)"/>
        <w:docPartUnique/>
      </w:docPartObj>
    </w:sdtPr>
    <w:sdtContent>
      <w:p w14:paraId="3FB747E2" w14:textId="77C01321" w:rsidR="00FA405E" w:rsidRDefault="00B104DB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5CE44E8E" wp14:editId="27A88EA6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20" name="Double Bracket 2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3AC3EE48" w14:textId="77777777" w:rsidR="00B104DB" w:rsidRDefault="00B104DB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5CE44E8E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0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3AC3EE48" w14:textId="77777777" w:rsidR="00B104DB" w:rsidRDefault="00B104DB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DA6958C" wp14:editId="2053FFFC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" name="Straight Arrow Connector 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033D8EF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9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BCB1B4" w14:textId="77777777" w:rsidR="00321D80" w:rsidRDefault="00321D80" w:rsidP="00532E0A">
      <w:pPr>
        <w:spacing w:after="0" w:line="240" w:lineRule="auto"/>
      </w:pPr>
      <w:r>
        <w:separator/>
      </w:r>
    </w:p>
  </w:footnote>
  <w:footnote w:type="continuationSeparator" w:id="0">
    <w:p w14:paraId="7F3C6958" w14:textId="77777777" w:rsidR="00321D80" w:rsidRDefault="00321D80" w:rsidP="00532E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74317"/>
    <w:multiLevelType w:val="hybridMultilevel"/>
    <w:tmpl w:val="6234C3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7E7FE0"/>
    <w:multiLevelType w:val="hybridMultilevel"/>
    <w:tmpl w:val="090A463E"/>
    <w:lvl w:ilvl="0" w:tplc="49A0CDD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6EEB7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E00BE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6344CC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A45E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4A8C37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9BEE08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9449D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6C77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A8F5AC7"/>
    <w:multiLevelType w:val="hybridMultilevel"/>
    <w:tmpl w:val="8D104BD0"/>
    <w:lvl w:ilvl="0" w:tplc="5C12AB2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F41D8E"/>
    <w:multiLevelType w:val="hybridMultilevel"/>
    <w:tmpl w:val="0FD0FB6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381E79"/>
    <w:multiLevelType w:val="hybridMultilevel"/>
    <w:tmpl w:val="7E8AEE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C41FA"/>
    <w:multiLevelType w:val="hybridMultilevel"/>
    <w:tmpl w:val="A1B6715A"/>
    <w:lvl w:ilvl="0" w:tplc="08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AF2F9B"/>
    <w:multiLevelType w:val="hybridMultilevel"/>
    <w:tmpl w:val="EE80343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A90562C"/>
    <w:multiLevelType w:val="multilevel"/>
    <w:tmpl w:val="5A22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C7D39AF"/>
    <w:multiLevelType w:val="hybridMultilevel"/>
    <w:tmpl w:val="4CB08A0C"/>
    <w:lvl w:ilvl="0" w:tplc="5560B68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1568513">
    <w:abstractNumId w:val="0"/>
  </w:num>
  <w:num w:numId="2" w16cid:durableId="51392230">
    <w:abstractNumId w:val="1"/>
  </w:num>
  <w:num w:numId="3" w16cid:durableId="461196515">
    <w:abstractNumId w:val="5"/>
  </w:num>
  <w:num w:numId="4" w16cid:durableId="727921021">
    <w:abstractNumId w:val="2"/>
  </w:num>
  <w:num w:numId="5" w16cid:durableId="2124643122">
    <w:abstractNumId w:val="7"/>
  </w:num>
  <w:num w:numId="6" w16cid:durableId="763502200">
    <w:abstractNumId w:val="4"/>
  </w:num>
  <w:num w:numId="7" w16cid:durableId="1229733335">
    <w:abstractNumId w:val="3"/>
  </w:num>
  <w:num w:numId="8" w16cid:durableId="1711950">
    <w:abstractNumId w:val="8"/>
  </w:num>
  <w:num w:numId="9" w16cid:durableId="1781728713">
    <w:abstractNumId w:val="3"/>
  </w:num>
  <w:num w:numId="10" w16cid:durableId="15412418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5104"/>
    <w:rsid w:val="000016B4"/>
    <w:rsid w:val="00003A3D"/>
    <w:rsid w:val="000078FB"/>
    <w:rsid w:val="00007C3B"/>
    <w:rsid w:val="00007D15"/>
    <w:rsid w:val="00010B97"/>
    <w:rsid w:val="00012038"/>
    <w:rsid w:val="00014160"/>
    <w:rsid w:val="000144EC"/>
    <w:rsid w:val="00015496"/>
    <w:rsid w:val="000162AC"/>
    <w:rsid w:val="00021C4F"/>
    <w:rsid w:val="00022E27"/>
    <w:rsid w:val="00024606"/>
    <w:rsid w:val="00024BE0"/>
    <w:rsid w:val="00025FB5"/>
    <w:rsid w:val="00026B08"/>
    <w:rsid w:val="00030880"/>
    <w:rsid w:val="00032357"/>
    <w:rsid w:val="00032B25"/>
    <w:rsid w:val="0003733A"/>
    <w:rsid w:val="000373C0"/>
    <w:rsid w:val="0004198C"/>
    <w:rsid w:val="000425BB"/>
    <w:rsid w:val="000512E0"/>
    <w:rsid w:val="000517D8"/>
    <w:rsid w:val="000522C5"/>
    <w:rsid w:val="000555A7"/>
    <w:rsid w:val="00056030"/>
    <w:rsid w:val="0005635B"/>
    <w:rsid w:val="00056FFA"/>
    <w:rsid w:val="00061A6E"/>
    <w:rsid w:val="0006272F"/>
    <w:rsid w:val="00066D47"/>
    <w:rsid w:val="000719E9"/>
    <w:rsid w:val="00073A9E"/>
    <w:rsid w:val="00073C95"/>
    <w:rsid w:val="0007502D"/>
    <w:rsid w:val="0007766B"/>
    <w:rsid w:val="00077D2A"/>
    <w:rsid w:val="000820D4"/>
    <w:rsid w:val="00082E37"/>
    <w:rsid w:val="00083DFC"/>
    <w:rsid w:val="00084C2C"/>
    <w:rsid w:val="00085AFE"/>
    <w:rsid w:val="00086F4F"/>
    <w:rsid w:val="000907E5"/>
    <w:rsid w:val="000973A4"/>
    <w:rsid w:val="00097CEA"/>
    <w:rsid w:val="00097D0A"/>
    <w:rsid w:val="000A1FBE"/>
    <w:rsid w:val="000A2316"/>
    <w:rsid w:val="000A374B"/>
    <w:rsid w:val="000B03A7"/>
    <w:rsid w:val="000B156D"/>
    <w:rsid w:val="000B5A47"/>
    <w:rsid w:val="000B6B63"/>
    <w:rsid w:val="000C4C5B"/>
    <w:rsid w:val="000C551E"/>
    <w:rsid w:val="000C64D8"/>
    <w:rsid w:val="000C719E"/>
    <w:rsid w:val="000D28A9"/>
    <w:rsid w:val="000D428A"/>
    <w:rsid w:val="000D7879"/>
    <w:rsid w:val="000E38BC"/>
    <w:rsid w:val="000E61FC"/>
    <w:rsid w:val="000F037F"/>
    <w:rsid w:val="000F1D1B"/>
    <w:rsid w:val="000F2C0F"/>
    <w:rsid w:val="000F636F"/>
    <w:rsid w:val="000F73F6"/>
    <w:rsid w:val="000F7D28"/>
    <w:rsid w:val="001054DE"/>
    <w:rsid w:val="00106208"/>
    <w:rsid w:val="001063F6"/>
    <w:rsid w:val="001105EC"/>
    <w:rsid w:val="00113CC2"/>
    <w:rsid w:val="001153E3"/>
    <w:rsid w:val="00116E6F"/>
    <w:rsid w:val="001172C3"/>
    <w:rsid w:val="00117A9F"/>
    <w:rsid w:val="001218D5"/>
    <w:rsid w:val="0012254D"/>
    <w:rsid w:val="0012286A"/>
    <w:rsid w:val="00123485"/>
    <w:rsid w:val="00125E8C"/>
    <w:rsid w:val="00127221"/>
    <w:rsid w:val="00127ED1"/>
    <w:rsid w:val="001307CC"/>
    <w:rsid w:val="00130E79"/>
    <w:rsid w:val="001339AD"/>
    <w:rsid w:val="00136F89"/>
    <w:rsid w:val="00137EC4"/>
    <w:rsid w:val="001402BF"/>
    <w:rsid w:val="001407BA"/>
    <w:rsid w:val="001409DA"/>
    <w:rsid w:val="001427ED"/>
    <w:rsid w:val="001463A0"/>
    <w:rsid w:val="00147CCA"/>
    <w:rsid w:val="00151463"/>
    <w:rsid w:val="0015371D"/>
    <w:rsid w:val="0015397D"/>
    <w:rsid w:val="00154984"/>
    <w:rsid w:val="00155F3B"/>
    <w:rsid w:val="00160E52"/>
    <w:rsid w:val="00161E8E"/>
    <w:rsid w:val="00162840"/>
    <w:rsid w:val="00166282"/>
    <w:rsid w:val="001663F6"/>
    <w:rsid w:val="001674C5"/>
    <w:rsid w:val="00175D53"/>
    <w:rsid w:val="00176028"/>
    <w:rsid w:val="001774D0"/>
    <w:rsid w:val="001842AF"/>
    <w:rsid w:val="0018480F"/>
    <w:rsid w:val="001852D7"/>
    <w:rsid w:val="00187BED"/>
    <w:rsid w:val="00193F1B"/>
    <w:rsid w:val="001940B5"/>
    <w:rsid w:val="00195401"/>
    <w:rsid w:val="00195A66"/>
    <w:rsid w:val="001962E0"/>
    <w:rsid w:val="001963B5"/>
    <w:rsid w:val="0019692E"/>
    <w:rsid w:val="00196BFF"/>
    <w:rsid w:val="001A1BA1"/>
    <w:rsid w:val="001A4A0A"/>
    <w:rsid w:val="001A5C87"/>
    <w:rsid w:val="001B5151"/>
    <w:rsid w:val="001B528D"/>
    <w:rsid w:val="001B6071"/>
    <w:rsid w:val="001B7292"/>
    <w:rsid w:val="001C11FD"/>
    <w:rsid w:val="001C14C3"/>
    <w:rsid w:val="001C4DF4"/>
    <w:rsid w:val="001C715E"/>
    <w:rsid w:val="001D0071"/>
    <w:rsid w:val="001D18E5"/>
    <w:rsid w:val="001E307D"/>
    <w:rsid w:val="001E350A"/>
    <w:rsid w:val="001E3734"/>
    <w:rsid w:val="001E55D9"/>
    <w:rsid w:val="001E5820"/>
    <w:rsid w:val="001E6065"/>
    <w:rsid w:val="001E6A99"/>
    <w:rsid w:val="001E73B6"/>
    <w:rsid w:val="001F1301"/>
    <w:rsid w:val="001F13A5"/>
    <w:rsid w:val="001F3835"/>
    <w:rsid w:val="001F64C5"/>
    <w:rsid w:val="001F73FA"/>
    <w:rsid w:val="002019AF"/>
    <w:rsid w:val="00201EEB"/>
    <w:rsid w:val="00203946"/>
    <w:rsid w:val="0020398F"/>
    <w:rsid w:val="0020699A"/>
    <w:rsid w:val="00206CD6"/>
    <w:rsid w:val="002071CF"/>
    <w:rsid w:val="002101EC"/>
    <w:rsid w:val="002144EA"/>
    <w:rsid w:val="00214922"/>
    <w:rsid w:val="00217479"/>
    <w:rsid w:val="00217906"/>
    <w:rsid w:val="00221733"/>
    <w:rsid w:val="00224606"/>
    <w:rsid w:val="002248B3"/>
    <w:rsid w:val="00224EE1"/>
    <w:rsid w:val="00237057"/>
    <w:rsid w:val="002401A6"/>
    <w:rsid w:val="002407DA"/>
    <w:rsid w:val="002425BA"/>
    <w:rsid w:val="0024526D"/>
    <w:rsid w:val="00253863"/>
    <w:rsid w:val="00256F2E"/>
    <w:rsid w:val="00257CDF"/>
    <w:rsid w:val="00257DE2"/>
    <w:rsid w:val="00262F56"/>
    <w:rsid w:val="002649F6"/>
    <w:rsid w:val="00267437"/>
    <w:rsid w:val="00267ECE"/>
    <w:rsid w:val="00271C60"/>
    <w:rsid w:val="0027235A"/>
    <w:rsid w:val="0027607A"/>
    <w:rsid w:val="002806E7"/>
    <w:rsid w:val="00282B65"/>
    <w:rsid w:val="00282F3C"/>
    <w:rsid w:val="0029013A"/>
    <w:rsid w:val="002909DD"/>
    <w:rsid w:val="00291B73"/>
    <w:rsid w:val="00291E73"/>
    <w:rsid w:val="002926AA"/>
    <w:rsid w:val="00292DB9"/>
    <w:rsid w:val="00292FA6"/>
    <w:rsid w:val="00293FEA"/>
    <w:rsid w:val="00296112"/>
    <w:rsid w:val="002977E9"/>
    <w:rsid w:val="002B23B7"/>
    <w:rsid w:val="002B255C"/>
    <w:rsid w:val="002B43EF"/>
    <w:rsid w:val="002B63D4"/>
    <w:rsid w:val="002B68E9"/>
    <w:rsid w:val="002B7C85"/>
    <w:rsid w:val="002C0114"/>
    <w:rsid w:val="002C1B19"/>
    <w:rsid w:val="002C3389"/>
    <w:rsid w:val="002C3A29"/>
    <w:rsid w:val="002C4056"/>
    <w:rsid w:val="002C488C"/>
    <w:rsid w:val="002C4941"/>
    <w:rsid w:val="002C4BB3"/>
    <w:rsid w:val="002C5442"/>
    <w:rsid w:val="002C60E9"/>
    <w:rsid w:val="002D605E"/>
    <w:rsid w:val="002D60DA"/>
    <w:rsid w:val="002E2782"/>
    <w:rsid w:val="002E38ED"/>
    <w:rsid w:val="002E5BB8"/>
    <w:rsid w:val="002E66F3"/>
    <w:rsid w:val="002F0AA2"/>
    <w:rsid w:val="002F18AA"/>
    <w:rsid w:val="002F330A"/>
    <w:rsid w:val="002F3C3A"/>
    <w:rsid w:val="002F6E3D"/>
    <w:rsid w:val="002F7914"/>
    <w:rsid w:val="00300112"/>
    <w:rsid w:val="00300A85"/>
    <w:rsid w:val="003017BB"/>
    <w:rsid w:val="0030185B"/>
    <w:rsid w:val="00302DE3"/>
    <w:rsid w:val="003035CF"/>
    <w:rsid w:val="00304729"/>
    <w:rsid w:val="003060B4"/>
    <w:rsid w:val="00310AF6"/>
    <w:rsid w:val="00311DD1"/>
    <w:rsid w:val="0031244C"/>
    <w:rsid w:val="003129CE"/>
    <w:rsid w:val="00315CD1"/>
    <w:rsid w:val="00316B9E"/>
    <w:rsid w:val="00317202"/>
    <w:rsid w:val="00317ADF"/>
    <w:rsid w:val="00321D80"/>
    <w:rsid w:val="00322712"/>
    <w:rsid w:val="00323CC5"/>
    <w:rsid w:val="003240FB"/>
    <w:rsid w:val="00325D15"/>
    <w:rsid w:val="00325DC1"/>
    <w:rsid w:val="003269F5"/>
    <w:rsid w:val="00326E95"/>
    <w:rsid w:val="0033032A"/>
    <w:rsid w:val="0033244D"/>
    <w:rsid w:val="0033309F"/>
    <w:rsid w:val="0034019C"/>
    <w:rsid w:val="00340606"/>
    <w:rsid w:val="0034083A"/>
    <w:rsid w:val="00345290"/>
    <w:rsid w:val="00345F97"/>
    <w:rsid w:val="00347E3F"/>
    <w:rsid w:val="00350CC2"/>
    <w:rsid w:val="0035107A"/>
    <w:rsid w:val="003528AB"/>
    <w:rsid w:val="00356D92"/>
    <w:rsid w:val="00363221"/>
    <w:rsid w:val="00364DDB"/>
    <w:rsid w:val="003654D3"/>
    <w:rsid w:val="00367C33"/>
    <w:rsid w:val="00370C49"/>
    <w:rsid w:val="00372F56"/>
    <w:rsid w:val="00373BCC"/>
    <w:rsid w:val="00377F41"/>
    <w:rsid w:val="003846D2"/>
    <w:rsid w:val="00385485"/>
    <w:rsid w:val="0038573E"/>
    <w:rsid w:val="00385B33"/>
    <w:rsid w:val="003907B7"/>
    <w:rsid w:val="00391CE8"/>
    <w:rsid w:val="00393084"/>
    <w:rsid w:val="0039377C"/>
    <w:rsid w:val="00395211"/>
    <w:rsid w:val="00395837"/>
    <w:rsid w:val="00396906"/>
    <w:rsid w:val="00396927"/>
    <w:rsid w:val="00396D55"/>
    <w:rsid w:val="00397650"/>
    <w:rsid w:val="00397ED8"/>
    <w:rsid w:val="003A0140"/>
    <w:rsid w:val="003A0821"/>
    <w:rsid w:val="003A105C"/>
    <w:rsid w:val="003A2909"/>
    <w:rsid w:val="003A2F8C"/>
    <w:rsid w:val="003A39CE"/>
    <w:rsid w:val="003A50BB"/>
    <w:rsid w:val="003A7885"/>
    <w:rsid w:val="003B0DAB"/>
    <w:rsid w:val="003B3D34"/>
    <w:rsid w:val="003B4C38"/>
    <w:rsid w:val="003B66CD"/>
    <w:rsid w:val="003C25D5"/>
    <w:rsid w:val="003C2A14"/>
    <w:rsid w:val="003C7B86"/>
    <w:rsid w:val="003D077D"/>
    <w:rsid w:val="003D3E4D"/>
    <w:rsid w:val="003E1A45"/>
    <w:rsid w:val="003E6835"/>
    <w:rsid w:val="003F01EF"/>
    <w:rsid w:val="003F493F"/>
    <w:rsid w:val="003F568A"/>
    <w:rsid w:val="00401E10"/>
    <w:rsid w:val="0040212B"/>
    <w:rsid w:val="0040449C"/>
    <w:rsid w:val="004045DE"/>
    <w:rsid w:val="004050C0"/>
    <w:rsid w:val="00405D42"/>
    <w:rsid w:val="00406E23"/>
    <w:rsid w:val="004100A3"/>
    <w:rsid w:val="004117D6"/>
    <w:rsid w:val="00413F39"/>
    <w:rsid w:val="00416292"/>
    <w:rsid w:val="0042022B"/>
    <w:rsid w:val="00430580"/>
    <w:rsid w:val="004319EA"/>
    <w:rsid w:val="004321A2"/>
    <w:rsid w:val="00434E05"/>
    <w:rsid w:val="00435892"/>
    <w:rsid w:val="00436AA9"/>
    <w:rsid w:val="00437778"/>
    <w:rsid w:val="00440999"/>
    <w:rsid w:val="0044296F"/>
    <w:rsid w:val="00442B0D"/>
    <w:rsid w:val="00443A02"/>
    <w:rsid w:val="004513B8"/>
    <w:rsid w:val="00452379"/>
    <w:rsid w:val="00452AD8"/>
    <w:rsid w:val="00453624"/>
    <w:rsid w:val="00454469"/>
    <w:rsid w:val="004560FE"/>
    <w:rsid w:val="0045796D"/>
    <w:rsid w:val="00457B48"/>
    <w:rsid w:val="00461401"/>
    <w:rsid w:val="00461B39"/>
    <w:rsid w:val="00461F0C"/>
    <w:rsid w:val="0046222D"/>
    <w:rsid w:val="00463B7C"/>
    <w:rsid w:val="00464C75"/>
    <w:rsid w:val="004714B2"/>
    <w:rsid w:val="00472FEC"/>
    <w:rsid w:val="00476EF2"/>
    <w:rsid w:val="004775E4"/>
    <w:rsid w:val="00477EAD"/>
    <w:rsid w:val="00481B2E"/>
    <w:rsid w:val="0048452E"/>
    <w:rsid w:val="004865BA"/>
    <w:rsid w:val="0048683D"/>
    <w:rsid w:val="00486CF3"/>
    <w:rsid w:val="004902F7"/>
    <w:rsid w:val="00492B17"/>
    <w:rsid w:val="004930CF"/>
    <w:rsid w:val="00494D02"/>
    <w:rsid w:val="00495D0C"/>
    <w:rsid w:val="00496154"/>
    <w:rsid w:val="004971A0"/>
    <w:rsid w:val="00497818"/>
    <w:rsid w:val="00497C87"/>
    <w:rsid w:val="004A34D8"/>
    <w:rsid w:val="004A593D"/>
    <w:rsid w:val="004B0FA3"/>
    <w:rsid w:val="004B1FEB"/>
    <w:rsid w:val="004B290D"/>
    <w:rsid w:val="004B4564"/>
    <w:rsid w:val="004B4B95"/>
    <w:rsid w:val="004B681B"/>
    <w:rsid w:val="004B6B8F"/>
    <w:rsid w:val="004B70E9"/>
    <w:rsid w:val="004C0B62"/>
    <w:rsid w:val="004C1D3F"/>
    <w:rsid w:val="004D010B"/>
    <w:rsid w:val="004D1C76"/>
    <w:rsid w:val="004D1F32"/>
    <w:rsid w:val="004D1FDB"/>
    <w:rsid w:val="004D3817"/>
    <w:rsid w:val="004E0403"/>
    <w:rsid w:val="004E12E4"/>
    <w:rsid w:val="004E1D5F"/>
    <w:rsid w:val="004E2F09"/>
    <w:rsid w:val="004E4307"/>
    <w:rsid w:val="004E4929"/>
    <w:rsid w:val="004E67FC"/>
    <w:rsid w:val="004F5E58"/>
    <w:rsid w:val="004F65F4"/>
    <w:rsid w:val="00500BA5"/>
    <w:rsid w:val="005025BA"/>
    <w:rsid w:val="00502D65"/>
    <w:rsid w:val="00503003"/>
    <w:rsid w:val="00503188"/>
    <w:rsid w:val="005046A0"/>
    <w:rsid w:val="005053DD"/>
    <w:rsid w:val="0050567A"/>
    <w:rsid w:val="00506510"/>
    <w:rsid w:val="00511DD1"/>
    <w:rsid w:val="00514CA9"/>
    <w:rsid w:val="005159CF"/>
    <w:rsid w:val="0051623D"/>
    <w:rsid w:val="00520927"/>
    <w:rsid w:val="00521343"/>
    <w:rsid w:val="00522316"/>
    <w:rsid w:val="00523059"/>
    <w:rsid w:val="00523612"/>
    <w:rsid w:val="005246E1"/>
    <w:rsid w:val="00525E12"/>
    <w:rsid w:val="00531581"/>
    <w:rsid w:val="00531662"/>
    <w:rsid w:val="00531AEC"/>
    <w:rsid w:val="00531B50"/>
    <w:rsid w:val="00531E88"/>
    <w:rsid w:val="0053254D"/>
    <w:rsid w:val="00532E0A"/>
    <w:rsid w:val="00533726"/>
    <w:rsid w:val="00533F61"/>
    <w:rsid w:val="005344AE"/>
    <w:rsid w:val="00537E71"/>
    <w:rsid w:val="005423CD"/>
    <w:rsid w:val="005452C5"/>
    <w:rsid w:val="00547DE7"/>
    <w:rsid w:val="005500CA"/>
    <w:rsid w:val="005632DD"/>
    <w:rsid w:val="00566EF9"/>
    <w:rsid w:val="00576F2B"/>
    <w:rsid w:val="005819B1"/>
    <w:rsid w:val="005828EA"/>
    <w:rsid w:val="00583298"/>
    <w:rsid w:val="005859FF"/>
    <w:rsid w:val="00586EDD"/>
    <w:rsid w:val="00590A8A"/>
    <w:rsid w:val="00592B2C"/>
    <w:rsid w:val="00594443"/>
    <w:rsid w:val="0059717E"/>
    <w:rsid w:val="00597557"/>
    <w:rsid w:val="00597D64"/>
    <w:rsid w:val="005A27FA"/>
    <w:rsid w:val="005A51D4"/>
    <w:rsid w:val="005B1B05"/>
    <w:rsid w:val="005B3FA4"/>
    <w:rsid w:val="005B41A5"/>
    <w:rsid w:val="005C7A49"/>
    <w:rsid w:val="005C7C03"/>
    <w:rsid w:val="005D065D"/>
    <w:rsid w:val="005D080C"/>
    <w:rsid w:val="005D27AD"/>
    <w:rsid w:val="005E001B"/>
    <w:rsid w:val="005E1A02"/>
    <w:rsid w:val="005F011A"/>
    <w:rsid w:val="005F0553"/>
    <w:rsid w:val="005F1787"/>
    <w:rsid w:val="005F30BA"/>
    <w:rsid w:val="005F3EA6"/>
    <w:rsid w:val="00600199"/>
    <w:rsid w:val="006074A5"/>
    <w:rsid w:val="00612C1E"/>
    <w:rsid w:val="006165D5"/>
    <w:rsid w:val="0061678F"/>
    <w:rsid w:val="00622945"/>
    <w:rsid w:val="00623EBA"/>
    <w:rsid w:val="006273A6"/>
    <w:rsid w:val="0063098E"/>
    <w:rsid w:val="00645AB1"/>
    <w:rsid w:val="00645C2D"/>
    <w:rsid w:val="006475C9"/>
    <w:rsid w:val="00647FA8"/>
    <w:rsid w:val="00652BA8"/>
    <w:rsid w:val="00653641"/>
    <w:rsid w:val="006537F6"/>
    <w:rsid w:val="00654312"/>
    <w:rsid w:val="0066252F"/>
    <w:rsid w:val="00662736"/>
    <w:rsid w:val="00663A73"/>
    <w:rsid w:val="00663B84"/>
    <w:rsid w:val="00663FAD"/>
    <w:rsid w:val="00664364"/>
    <w:rsid w:val="006655F7"/>
    <w:rsid w:val="0066613C"/>
    <w:rsid w:val="006777D6"/>
    <w:rsid w:val="006824F3"/>
    <w:rsid w:val="00682F10"/>
    <w:rsid w:val="00686D86"/>
    <w:rsid w:val="0068777A"/>
    <w:rsid w:val="00690E92"/>
    <w:rsid w:val="006924D5"/>
    <w:rsid w:val="0069271F"/>
    <w:rsid w:val="00692EA8"/>
    <w:rsid w:val="00694C62"/>
    <w:rsid w:val="00695B6C"/>
    <w:rsid w:val="006A2540"/>
    <w:rsid w:val="006A5027"/>
    <w:rsid w:val="006A65BB"/>
    <w:rsid w:val="006A6D28"/>
    <w:rsid w:val="006A79F5"/>
    <w:rsid w:val="006A7CDB"/>
    <w:rsid w:val="006B19FB"/>
    <w:rsid w:val="006B1BAD"/>
    <w:rsid w:val="006B4CA8"/>
    <w:rsid w:val="006B5059"/>
    <w:rsid w:val="006B53DE"/>
    <w:rsid w:val="006B58F3"/>
    <w:rsid w:val="006B646C"/>
    <w:rsid w:val="006B64E6"/>
    <w:rsid w:val="006C17CC"/>
    <w:rsid w:val="006D277B"/>
    <w:rsid w:val="006D3387"/>
    <w:rsid w:val="006D4EB3"/>
    <w:rsid w:val="006D51C5"/>
    <w:rsid w:val="006D55F6"/>
    <w:rsid w:val="006D585B"/>
    <w:rsid w:val="006E0397"/>
    <w:rsid w:val="006E39ED"/>
    <w:rsid w:val="006E424D"/>
    <w:rsid w:val="006E6785"/>
    <w:rsid w:val="006F0007"/>
    <w:rsid w:val="006F12EC"/>
    <w:rsid w:val="006F4B00"/>
    <w:rsid w:val="006F5490"/>
    <w:rsid w:val="006F5BEF"/>
    <w:rsid w:val="006F6ED1"/>
    <w:rsid w:val="006F752F"/>
    <w:rsid w:val="00700146"/>
    <w:rsid w:val="00704CCE"/>
    <w:rsid w:val="00710010"/>
    <w:rsid w:val="00710E13"/>
    <w:rsid w:val="0071130B"/>
    <w:rsid w:val="007116D7"/>
    <w:rsid w:val="00715CD6"/>
    <w:rsid w:val="007160E0"/>
    <w:rsid w:val="00716649"/>
    <w:rsid w:val="00716937"/>
    <w:rsid w:val="00720106"/>
    <w:rsid w:val="007246C5"/>
    <w:rsid w:val="0072519B"/>
    <w:rsid w:val="00725ECA"/>
    <w:rsid w:val="007264F5"/>
    <w:rsid w:val="00726518"/>
    <w:rsid w:val="00735D9B"/>
    <w:rsid w:val="00736525"/>
    <w:rsid w:val="007366AF"/>
    <w:rsid w:val="007411EF"/>
    <w:rsid w:val="0074409C"/>
    <w:rsid w:val="0074462F"/>
    <w:rsid w:val="00744E41"/>
    <w:rsid w:val="0074527E"/>
    <w:rsid w:val="007502B4"/>
    <w:rsid w:val="0075047D"/>
    <w:rsid w:val="0075164A"/>
    <w:rsid w:val="00751D29"/>
    <w:rsid w:val="00751FB0"/>
    <w:rsid w:val="007530D7"/>
    <w:rsid w:val="007601E3"/>
    <w:rsid w:val="0076035E"/>
    <w:rsid w:val="00760DAA"/>
    <w:rsid w:val="0076127B"/>
    <w:rsid w:val="0076168F"/>
    <w:rsid w:val="00763B87"/>
    <w:rsid w:val="00766609"/>
    <w:rsid w:val="00771D96"/>
    <w:rsid w:val="00771F53"/>
    <w:rsid w:val="00776383"/>
    <w:rsid w:val="00780988"/>
    <w:rsid w:val="00781D8D"/>
    <w:rsid w:val="00782018"/>
    <w:rsid w:val="0078515A"/>
    <w:rsid w:val="007859C0"/>
    <w:rsid w:val="007900A6"/>
    <w:rsid w:val="0079049D"/>
    <w:rsid w:val="00790D62"/>
    <w:rsid w:val="00791BBC"/>
    <w:rsid w:val="00792D74"/>
    <w:rsid w:val="007946D2"/>
    <w:rsid w:val="00794C90"/>
    <w:rsid w:val="00797393"/>
    <w:rsid w:val="007A17AC"/>
    <w:rsid w:val="007A24DB"/>
    <w:rsid w:val="007A2FE5"/>
    <w:rsid w:val="007A3334"/>
    <w:rsid w:val="007A4C54"/>
    <w:rsid w:val="007B637B"/>
    <w:rsid w:val="007C2C38"/>
    <w:rsid w:val="007C4B78"/>
    <w:rsid w:val="007D0AAE"/>
    <w:rsid w:val="007D23CD"/>
    <w:rsid w:val="007D39BA"/>
    <w:rsid w:val="007D46E3"/>
    <w:rsid w:val="007D6486"/>
    <w:rsid w:val="007E004C"/>
    <w:rsid w:val="007E099A"/>
    <w:rsid w:val="007E16F1"/>
    <w:rsid w:val="007E1AF2"/>
    <w:rsid w:val="007E1BE5"/>
    <w:rsid w:val="007E214D"/>
    <w:rsid w:val="007E2CE4"/>
    <w:rsid w:val="007E3CA7"/>
    <w:rsid w:val="007E46AD"/>
    <w:rsid w:val="007E646F"/>
    <w:rsid w:val="007E7D2B"/>
    <w:rsid w:val="007F114B"/>
    <w:rsid w:val="007F3C40"/>
    <w:rsid w:val="007F57AD"/>
    <w:rsid w:val="007F607B"/>
    <w:rsid w:val="008066D1"/>
    <w:rsid w:val="00807043"/>
    <w:rsid w:val="008105E1"/>
    <w:rsid w:val="0081340D"/>
    <w:rsid w:val="008169D0"/>
    <w:rsid w:val="00816F47"/>
    <w:rsid w:val="00820240"/>
    <w:rsid w:val="00820C40"/>
    <w:rsid w:val="00822AEF"/>
    <w:rsid w:val="00823644"/>
    <w:rsid w:val="0083104E"/>
    <w:rsid w:val="008324C1"/>
    <w:rsid w:val="0083387D"/>
    <w:rsid w:val="00834F69"/>
    <w:rsid w:val="008364AE"/>
    <w:rsid w:val="00836D4A"/>
    <w:rsid w:val="00841C9C"/>
    <w:rsid w:val="00842A7D"/>
    <w:rsid w:val="00845C2D"/>
    <w:rsid w:val="00856CF3"/>
    <w:rsid w:val="008579A6"/>
    <w:rsid w:val="00860719"/>
    <w:rsid w:val="00861016"/>
    <w:rsid w:val="00862D07"/>
    <w:rsid w:val="00864C5A"/>
    <w:rsid w:val="00867A58"/>
    <w:rsid w:val="00870F81"/>
    <w:rsid w:val="00872076"/>
    <w:rsid w:val="00872718"/>
    <w:rsid w:val="00873F1B"/>
    <w:rsid w:val="008841AA"/>
    <w:rsid w:val="00884E00"/>
    <w:rsid w:val="00887875"/>
    <w:rsid w:val="00887A2E"/>
    <w:rsid w:val="008908A6"/>
    <w:rsid w:val="008909F2"/>
    <w:rsid w:val="0089219A"/>
    <w:rsid w:val="008A5C16"/>
    <w:rsid w:val="008A79CD"/>
    <w:rsid w:val="008B1A4F"/>
    <w:rsid w:val="008B1F1E"/>
    <w:rsid w:val="008B3CE2"/>
    <w:rsid w:val="008B61C6"/>
    <w:rsid w:val="008B6FA4"/>
    <w:rsid w:val="008B7100"/>
    <w:rsid w:val="008C0679"/>
    <w:rsid w:val="008C3D8B"/>
    <w:rsid w:val="008C4DC6"/>
    <w:rsid w:val="008C68F8"/>
    <w:rsid w:val="008C76F3"/>
    <w:rsid w:val="008D17B8"/>
    <w:rsid w:val="008D4515"/>
    <w:rsid w:val="008D4962"/>
    <w:rsid w:val="008E102A"/>
    <w:rsid w:val="008E3BBB"/>
    <w:rsid w:val="008E7FAC"/>
    <w:rsid w:val="008F569D"/>
    <w:rsid w:val="00902DE0"/>
    <w:rsid w:val="009052C3"/>
    <w:rsid w:val="00906DE0"/>
    <w:rsid w:val="009113E3"/>
    <w:rsid w:val="009116E9"/>
    <w:rsid w:val="0091468D"/>
    <w:rsid w:val="00915500"/>
    <w:rsid w:val="00916E80"/>
    <w:rsid w:val="00917073"/>
    <w:rsid w:val="009206B0"/>
    <w:rsid w:val="0092685F"/>
    <w:rsid w:val="0093612B"/>
    <w:rsid w:val="00941868"/>
    <w:rsid w:val="00941A80"/>
    <w:rsid w:val="00942878"/>
    <w:rsid w:val="00944494"/>
    <w:rsid w:val="00947E18"/>
    <w:rsid w:val="00951CE7"/>
    <w:rsid w:val="00953248"/>
    <w:rsid w:val="009556C2"/>
    <w:rsid w:val="00960870"/>
    <w:rsid w:val="009635F3"/>
    <w:rsid w:val="00963C1D"/>
    <w:rsid w:val="00965B71"/>
    <w:rsid w:val="00966678"/>
    <w:rsid w:val="00970B0A"/>
    <w:rsid w:val="00973853"/>
    <w:rsid w:val="009738EF"/>
    <w:rsid w:val="0097602A"/>
    <w:rsid w:val="00976A83"/>
    <w:rsid w:val="00984878"/>
    <w:rsid w:val="0098578C"/>
    <w:rsid w:val="00991BED"/>
    <w:rsid w:val="00992A79"/>
    <w:rsid w:val="0099556F"/>
    <w:rsid w:val="0099673F"/>
    <w:rsid w:val="009A302E"/>
    <w:rsid w:val="009A71D9"/>
    <w:rsid w:val="009A730F"/>
    <w:rsid w:val="009B376E"/>
    <w:rsid w:val="009B52E2"/>
    <w:rsid w:val="009C3085"/>
    <w:rsid w:val="009C6F33"/>
    <w:rsid w:val="009C7323"/>
    <w:rsid w:val="009C798E"/>
    <w:rsid w:val="009D101E"/>
    <w:rsid w:val="009D2BDB"/>
    <w:rsid w:val="009D3DD6"/>
    <w:rsid w:val="009D54A1"/>
    <w:rsid w:val="009D5B0B"/>
    <w:rsid w:val="009E791C"/>
    <w:rsid w:val="009E7DBA"/>
    <w:rsid w:val="009F185D"/>
    <w:rsid w:val="00A01713"/>
    <w:rsid w:val="00A02710"/>
    <w:rsid w:val="00A03EB6"/>
    <w:rsid w:val="00A05A75"/>
    <w:rsid w:val="00A06E76"/>
    <w:rsid w:val="00A105C6"/>
    <w:rsid w:val="00A13120"/>
    <w:rsid w:val="00A136E0"/>
    <w:rsid w:val="00A138FE"/>
    <w:rsid w:val="00A16AB4"/>
    <w:rsid w:val="00A20C5D"/>
    <w:rsid w:val="00A22C01"/>
    <w:rsid w:val="00A2747A"/>
    <w:rsid w:val="00A309F7"/>
    <w:rsid w:val="00A321C5"/>
    <w:rsid w:val="00A35082"/>
    <w:rsid w:val="00A36D11"/>
    <w:rsid w:val="00A37CE4"/>
    <w:rsid w:val="00A40B71"/>
    <w:rsid w:val="00A427D1"/>
    <w:rsid w:val="00A4293B"/>
    <w:rsid w:val="00A43BC2"/>
    <w:rsid w:val="00A43E01"/>
    <w:rsid w:val="00A44308"/>
    <w:rsid w:val="00A44352"/>
    <w:rsid w:val="00A44704"/>
    <w:rsid w:val="00A4554B"/>
    <w:rsid w:val="00A53068"/>
    <w:rsid w:val="00A53A7F"/>
    <w:rsid w:val="00A56B73"/>
    <w:rsid w:val="00A57004"/>
    <w:rsid w:val="00A57F2B"/>
    <w:rsid w:val="00A607B7"/>
    <w:rsid w:val="00A61497"/>
    <w:rsid w:val="00A639F4"/>
    <w:rsid w:val="00A70423"/>
    <w:rsid w:val="00A71F31"/>
    <w:rsid w:val="00A73E6A"/>
    <w:rsid w:val="00A76683"/>
    <w:rsid w:val="00A76B64"/>
    <w:rsid w:val="00A77BD5"/>
    <w:rsid w:val="00A8021D"/>
    <w:rsid w:val="00A8040B"/>
    <w:rsid w:val="00A85F44"/>
    <w:rsid w:val="00A8637B"/>
    <w:rsid w:val="00A87508"/>
    <w:rsid w:val="00A911BE"/>
    <w:rsid w:val="00A92A84"/>
    <w:rsid w:val="00A94C60"/>
    <w:rsid w:val="00A9673B"/>
    <w:rsid w:val="00AB14DE"/>
    <w:rsid w:val="00AB1602"/>
    <w:rsid w:val="00AB18A8"/>
    <w:rsid w:val="00AB3AC5"/>
    <w:rsid w:val="00AB450C"/>
    <w:rsid w:val="00AB4B5C"/>
    <w:rsid w:val="00AB5D3C"/>
    <w:rsid w:val="00AC02FD"/>
    <w:rsid w:val="00AC0BE3"/>
    <w:rsid w:val="00AC6092"/>
    <w:rsid w:val="00AD0CAE"/>
    <w:rsid w:val="00AD281B"/>
    <w:rsid w:val="00AD4566"/>
    <w:rsid w:val="00AD55B5"/>
    <w:rsid w:val="00AD6E85"/>
    <w:rsid w:val="00AE2DA9"/>
    <w:rsid w:val="00AE4486"/>
    <w:rsid w:val="00AE506C"/>
    <w:rsid w:val="00AF4A43"/>
    <w:rsid w:val="00AF5A92"/>
    <w:rsid w:val="00AF7E67"/>
    <w:rsid w:val="00B0474F"/>
    <w:rsid w:val="00B05020"/>
    <w:rsid w:val="00B06143"/>
    <w:rsid w:val="00B061BC"/>
    <w:rsid w:val="00B07281"/>
    <w:rsid w:val="00B074C8"/>
    <w:rsid w:val="00B104DB"/>
    <w:rsid w:val="00B11296"/>
    <w:rsid w:val="00B14E14"/>
    <w:rsid w:val="00B1581E"/>
    <w:rsid w:val="00B222BF"/>
    <w:rsid w:val="00B27A25"/>
    <w:rsid w:val="00B33B2C"/>
    <w:rsid w:val="00B355CF"/>
    <w:rsid w:val="00B40BC2"/>
    <w:rsid w:val="00B4538D"/>
    <w:rsid w:val="00B455FB"/>
    <w:rsid w:val="00B4681C"/>
    <w:rsid w:val="00B47039"/>
    <w:rsid w:val="00B52782"/>
    <w:rsid w:val="00B56386"/>
    <w:rsid w:val="00B56F2D"/>
    <w:rsid w:val="00B60690"/>
    <w:rsid w:val="00B6285C"/>
    <w:rsid w:val="00B62DF4"/>
    <w:rsid w:val="00B64D62"/>
    <w:rsid w:val="00B65BF0"/>
    <w:rsid w:val="00B67039"/>
    <w:rsid w:val="00B74FB9"/>
    <w:rsid w:val="00B7531B"/>
    <w:rsid w:val="00B756D3"/>
    <w:rsid w:val="00B759C1"/>
    <w:rsid w:val="00B75F32"/>
    <w:rsid w:val="00B764D5"/>
    <w:rsid w:val="00B76E28"/>
    <w:rsid w:val="00B8001D"/>
    <w:rsid w:val="00B80DA3"/>
    <w:rsid w:val="00B8130B"/>
    <w:rsid w:val="00B8205E"/>
    <w:rsid w:val="00B8218D"/>
    <w:rsid w:val="00B82681"/>
    <w:rsid w:val="00B831E3"/>
    <w:rsid w:val="00B84727"/>
    <w:rsid w:val="00B84F34"/>
    <w:rsid w:val="00B85C5D"/>
    <w:rsid w:val="00B87FB6"/>
    <w:rsid w:val="00B90D2A"/>
    <w:rsid w:val="00B95680"/>
    <w:rsid w:val="00B96CB0"/>
    <w:rsid w:val="00B96E9F"/>
    <w:rsid w:val="00BA034C"/>
    <w:rsid w:val="00BA23E3"/>
    <w:rsid w:val="00BA5ED9"/>
    <w:rsid w:val="00BB02DF"/>
    <w:rsid w:val="00BB2A63"/>
    <w:rsid w:val="00BB3357"/>
    <w:rsid w:val="00BC45B7"/>
    <w:rsid w:val="00BC7673"/>
    <w:rsid w:val="00BD03ED"/>
    <w:rsid w:val="00BD10C7"/>
    <w:rsid w:val="00BD2C28"/>
    <w:rsid w:val="00BD463A"/>
    <w:rsid w:val="00BD73F8"/>
    <w:rsid w:val="00BE06B8"/>
    <w:rsid w:val="00BE1824"/>
    <w:rsid w:val="00BE3604"/>
    <w:rsid w:val="00BE5125"/>
    <w:rsid w:val="00BE7F3A"/>
    <w:rsid w:val="00BF1427"/>
    <w:rsid w:val="00C019D1"/>
    <w:rsid w:val="00C066F3"/>
    <w:rsid w:val="00C10D0C"/>
    <w:rsid w:val="00C118D0"/>
    <w:rsid w:val="00C12079"/>
    <w:rsid w:val="00C174F9"/>
    <w:rsid w:val="00C177EA"/>
    <w:rsid w:val="00C21127"/>
    <w:rsid w:val="00C211BA"/>
    <w:rsid w:val="00C234B8"/>
    <w:rsid w:val="00C2387A"/>
    <w:rsid w:val="00C23A6E"/>
    <w:rsid w:val="00C24D80"/>
    <w:rsid w:val="00C26400"/>
    <w:rsid w:val="00C30B00"/>
    <w:rsid w:val="00C30E88"/>
    <w:rsid w:val="00C3216D"/>
    <w:rsid w:val="00C40E1F"/>
    <w:rsid w:val="00C421BC"/>
    <w:rsid w:val="00C42811"/>
    <w:rsid w:val="00C42A9B"/>
    <w:rsid w:val="00C43079"/>
    <w:rsid w:val="00C44CDA"/>
    <w:rsid w:val="00C4772C"/>
    <w:rsid w:val="00C504B7"/>
    <w:rsid w:val="00C52E1B"/>
    <w:rsid w:val="00C53753"/>
    <w:rsid w:val="00C53E0A"/>
    <w:rsid w:val="00C5577D"/>
    <w:rsid w:val="00C55D05"/>
    <w:rsid w:val="00C56AE3"/>
    <w:rsid w:val="00C604D0"/>
    <w:rsid w:val="00C612F4"/>
    <w:rsid w:val="00C62646"/>
    <w:rsid w:val="00C643D3"/>
    <w:rsid w:val="00C66BE2"/>
    <w:rsid w:val="00C678FD"/>
    <w:rsid w:val="00C7291E"/>
    <w:rsid w:val="00C73B83"/>
    <w:rsid w:val="00C73CB1"/>
    <w:rsid w:val="00C7414F"/>
    <w:rsid w:val="00C74905"/>
    <w:rsid w:val="00C74C79"/>
    <w:rsid w:val="00C74DA7"/>
    <w:rsid w:val="00C74F8D"/>
    <w:rsid w:val="00C756FA"/>
    <w:rsid w:val="00C77650"/>
    <w:rsid w:val="00C80420"/>
    <w:rsid w:val="00C8120F"/>
    <w:rsid w:val="00C84062"/>
    <w:rsid w:val="00C84C3C"/>
    <w:rsid w:val="00C85268"/>
    <w:rsid w:val="00C85554"/>
    <w:rsid w:val="00C86042"/>
    <w:rsid w:val="00C903C8"/>
    <w:rsid w:val="00C9109C"/>
    <w:rsid w:val="00C93E18"/>
    <w:rsid w:val="00C93FA7"/>
    <w:rsid w:val="00C94119"/>
    <w:rsid w:val="00C9507C"/>
    <w:rsid w:val="00C9642C"/>
    <w:rsid w:val="00CA065D"/>
    <w:rsid w:val="00CA1AD6"/>
    <w:rsid w:val="00CA3AA3"/>
    <w:rsid w:val="00CA4D35"/>
    <w:rsid w:val="00CA7996"/>
    <w:rsid w:val="00CA7A00"/>
    <w:rsid w:val="00CB10C9"/>
    <w:rsid w:val="00CB10CD"/>
    <w:rsid w:val="00CB1E0D"/>
    <w:rsid w:val="00CB47B2"/>
    <w:rsid w:val="00CB49DA"/>
    <w:rsid w:val="00CB7E40"/>
    <w:rsid w:val="00CC0924"/>
    <w:rsid w:val="00CC6C4A"/>
    <w:rsid w:val="00CD3A4E"/>
    <w:rsid w:val="00CD3FAE"/>
    <w:rsid w:val="00CD6659"/>
    <w:rsid w:val="00CD7241"/>
    <w:rsid w:val="00CD7A84"/>
    <w:rsid w:val="00CE7E7E"/>
    <w:rsid w:val="00CF0D94"/>
    <w:rsid w:val="00CF12FA"/>
    <w:rsid w:val="00CF57AC"/>
    <w:rsid w:val="00CF65E1"/>
    <w:rsid w:val="00CF7ECA"/>
    <w:rsid w:val="00D020C9"/>
    <w:rsid w:val="00D034C6"/>
    <w:rsid w:val="00D04E0E"/>
    <w:rsid w:val="00D0647C"/>
    <w:rsid w:val="00D104D4"/>
    <w:rsid w:val="00D11CE8"/>
    <w:rsid w:val="00D157A5"/>
    <w:rsid w:val="00D16B36"/>
    <w:rsid w:val="00D175F3"/>
    <w:rsid w:val="00D210B3"/>
    <w:rsid w:val="00D21699"/>
    <w:rsid w:val="00D217B5"/>
    <w:rsid w:val="00D22289"/>
    <w:rsid w:val="00D227EC"/>
    <w:rsid w:val="00D23005"/>
    <w:rsid w:val="00D24AD6"/>
    <w:rsid w:val="00D24F32"/>
    <w:rsid w:val="00D318C2"/>
    <w:rsid w:val="00D32F5A"/>
    <w:rsid w:val="00D33D7A"/>
    <w:rsid w:val="00D34D03"/>
    <w:rsid w:val="00D40468"/>
    <w:rsid w:val="00D407E1"/>
    <w:rsid w:val="00D411A0"/>
    <w:rsid w:val="00D472B4"/>
    <w:rsid w:val="00D5256E"/>
    <w:rsid w:val="00D5283D"/>
    <w:rsid w:val="00D53B3B"/>
    <w:rsid w:val="00D54018"/>
    <w:rsid w:val="00D5656E"/>
    <w:rsid w:val="00D56AFF"/>
    <w:rsid w:val="00D63F95"/>
    <w:rsid w:val="00D67D1D"/>
    <w:rsid w:val="00D7071E"/>
    <w:rsid w:val="00D7509A"/>
    <w:rsid w:val="00D75BD6"/>
    <w:rsid w:val="00D80A88"/>
    <w:rsid w:val="00D82443"/>
    <w:rsid w:val="00D84BC7"/>
    <w:rsid w:val="00D86607"/>
    <w:rsid w:val="00D90BE3"/>
    <w:rsid w:val="00D96335"/>
    <w:rsid w:val="00DA01C4"/>
    <w:rsid w:val="00DA3B9E"/>
    <w:rsid w:val="00DA646A"/>
    <w:rsid w:val="00DB2380"/>
    <w:rsid w:val="00DB24E3"/>
    <w:rsid w:val="00DB7D4E"/>
    <w:rsid w:val="00DC0B59"/>
    <w:rsid w:val="00DC48A1"/>
    <w:rsid w:val="00DC6322"/>
    <w:rsid w:val="00DD0883"/>
    <w:rsid w:val="00DD099F"/>
    <w:rsid w:val="00DD1968"/>
    <w:rsid w:val="00DD6B1E"/>
    <w:rsid w:val="00DD7540"/>
    <w:rsid w:val="00DE2F4A"/>
    <w:rsid w:val="00DF1425"/>
    <w:rsid w:val="00DF6E92"/>
    <w:rsid w:val="00DF79B4"/>
    <w:rsid w:val="00DF7B06"/>
    <w:rsid w:val="00DF7B47"/>
    <w:rsid w:val="00DF7D8D"/>
    <w:rsid w:val="00E017B6"/>
    <w:rsid w:val="00E027FF"/>
    <w:rsid w:val="00E06FEA"/>
    <w:rsid w:val="00E0756E"/>
    <w:rsid w:val="00E17482"/>
    <w:rsid w:val="00E3617F"/>
    <w:rsid w:val="00E36740"/>
    <w:rsid w:val="00E36948"/>
    <w:rsid w:val="00E44102"/>
    <w:rsid w:val="00E4479D"/>
    <w:rsid w:val="00E45544"/>
    <w:rsid w:val="00E45AE1"/>
    <w:rsid w:val="00E50CE6"/>
    <w:rsid w:val="00E51171"/>
    <w:rsid w:val="00E54A0C"/>
    <w:rsid w:val="00E6198F"/>
    <w:rsid w:val="00E641D9"/>
    <w:rsid w:val="00E650CB"/>
    <w:rsid w:val="00E651DE"/>
    <w:rsid w:val="00E66520"/>
    <w:rsid w:val="00E7101B"/>
    <w:rsid w:val="00E7189C"/>
    <w:rsid w:val="00E7228F"/>
    <w:rsid w:val="00E735C9"/>
    <w:rsid w:val="00E73826"/>
    <w:rsid w:val="00E753E7"/>
    <w:rsid w:val="00E7546A"/>
    <w:rsid w:val="00E76E6F"/>
    <w:rsid w:val="00E805E9"/>
    <w:rsid w:val="00E81140"/>
    <w:rsid w:val="00E82CCD"/>
    <w:rsid w:val="00E83E2F"/>
    <w:rsid w:val="00E86C79"/>
    <w:rsid w:val="00E93F15"/>
    <w:rsid w:val="00E95CA4"/>
    <w:rsid w:val="00E95F86"/>
    <w:rsid w:val="00EA0F1B"/>
    <w:rsid w:val="00EA2A5A"/>
    <w:rsid w:val="00EA53D3"/>
    <w:rsid w:val="00EA67C9"/>
    <w:rsid w:val="00EB3B4C"/>
    <w:rsid w:val="00EB7E96"/>
    <w:rsid w:val="00EC1DD6"/>
    <w:rsid w:val="00EC367A"/>
    <w:rsid w:val="00EC3714"/>
    <w:rsid w:val="00EC41CC"/>
    <w:rsid w:val="00EC5751"/>
    <w:rsid w:val="00ED0509"/>
    <w:rsid w:val="00ED1207"/>
    <w:rsid w:val="00ED155F"/>
    <w:rsid w:val="00ED1E26"/>
    <w:rsid w:val="00ED510C"/>
    <w:rsid w:val="00ED64C4"/>
    <w:rsid w:val="00ED6C86"/>
    <w:rsid w:val="00EE0B01"/>
    <w:rsid w:val="00EE2A06"/>
    <w:rsid w:val="00EE3AE5"/>
    <w:rsid w:val="00EE4073"/>
    <w:rsid w:val="00EE41CB"/>
    <w:rsid w:val="00EE592C"/>
    <w:rsid w:val="00EE63FB"/>
    <w:rsid w:val="00EF0385"/>
    <w:rsid w:val="00EF3727"/>
    <w:rsid w:val="00EF49F0"/>
    <w:rsid w:val="00F0034D"/>
    <w:rsid w:val="00F052C2"/>
    <w:rsid w:val="00F05CE0"/>
    <w:rsid w:val="00F07E5A"/>
    <w:rsid w:val="00F10C7E"/>
    <w:rsid w:val="00F1380C"/>
    <w:rsid w:val="00F16A84"/>
    <w:rsid w:val="00F2213A"/>
    <w:rsid w:val="00F22798"/>
    <w:rsid w:val="00F2286B"/>
    <w:rsid w:val="00F24A3C"/>
    <w:rsid w:val="00F26356"/>
    <w:rsid w:val="00F26754"/>
    <w:rsid w:val="00F26762"/>
    <w:rsid w:val="00F32440"/>
    <w:rsid w:val="00F33812"/>
    <w:rsid w:val="00F367AF"/>
    <w:rsid w:val="00F4011E"/>
    <w:rsid w:val="00F40B5F"/>
    <w:rsid w:val="00F43070"/>
    <w:rsid w:val="00F46346"/>
    <w:rsid w:val="00F50CA2"/>
    <w:rsid w:val="00F5324C"/>
    <w:rsid w:val="00F572AE"/>
    <w:rsid w:val="00F57702"/>
    <w:rsid w:val="00F612BC"/>
    <w:rsid w:val="00F62347"/>
    <w:rsid w:val="00F63752"/>
    <w:rsid w:val="00F67C83"/>
    <w:rsid w:val="00F727FF"/>
    <w:rsid w:val="00F74E0E"/>
    <w:rsid w:val="00F75DDC"/>
    <w:rsid w:val="00F76548"/>
    <w:rsid w:val="00F80C1C"/>
    <w:rsid w:val="00F810F6"/>
    <w:rsid w:val="00F81AA0"/>
    <w:rsid w:val="00F83575"/>
    <w:rsid w:val="00F8594E"/>
    <w:rsid w:val="00F85F0F"/>
    <w:rsid w:val="00F87C75"/>
    <w:rsid w:val="00F90C3F"/>
    <w:rsid w:val="00F93DFE"/>
    <w:rsid w:val="00F956D8"/>
    <w:rsid w:val="00FA0F3E"/>
    <w:rsid w:val="00FA405E"/>
    <w:rsid w:val="00FA4167"/>
    <w:rsid w:val="00FB1278"/>
    <w:rsid w:val="00FB1CE6"/>
    <w:rsid w:val="00FB302A"/>
    <w:rsid w:val="00FB3240"/>
    <w:rsid w:val="00FB7FC8"/>
    <w:rsid w:val="00FC091F"/>
    <w:rsid w:val="00FC1A6F"/>
    <w:rsid w:val="00FC227E"/>
    <w:rsid w:val="00FC3097"/>
    <w:rsid w:val="00FD3459"/>
    <w:rsid w:val="00FE06A6"/>
    <w:rsid w:val="00FE087C"/>
    <w:rsid w:val="00FE098A"/>
    <w:rsid w:val="00FE279E"/>
    <w:rsid w:val="00FE5104"/>
    <w:rsid w:val="00FF18C6"/>
    <w:rsid w:val="00FF3B55"/>
    <w:rsid w:val="00FF677D"/>
    <w:rsid w:val="00FF6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A8CA6A"/>
  <w15:docId w15:val="{9490771E-B5FD-4571-BE83-50D9CE4D0B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5104"/>
  </w:style>
  <w:style w:type="paragraph" w:styleId="Heading1">
    <w:name w:val="heading 1"/>
    <w:basedOn w:val="Normal"/>
    <w:next w:val="Normal"/>
    <w:link w:val="Heading1Char"/>
    <w:uiPriority w:val="9"/>
    <w:qFormat/>
    <w:rsid w:val="00725E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E510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FE51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FE51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5104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532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2E0A"/>
  </w:style>
  <w:style w:type="paragraph" w:styleId="Footer">
    <w:name w:val="footer"/>
    <w:basedOn w:val="Normal"/>
    <w:link w:val="FooterChar"/>
    <w:uiPriority w:val="99"/>
    <w:unhideWhenUsed/>
    <w:rsid w:val="00532E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2E0A"/>
  </w:style>
  <w:style w:type="paragraph" w:styleId="ListParagraph">
    <w:name w:val="List Paragraph"/>
    <w:basedOn w:val="Normal"/>
    <w:uiPriority w:val="34"/>
    <w:qFormat/>
    <w:rsid w:val="009052C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64C7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A79C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973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797393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725ECA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86F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86F4F"/>
    <w:rPr>
      <w:rFonts w:ascii="Consolas" w:hAnsi="Consolas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512E0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3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400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88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66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5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46910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23237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9352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6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i.org/10.1177/0021909609340062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5.png"/><Relationship Id="rId7" Type="http://schemas.openxmlformats.org/officeDocument/2006/relationships/image" Target="media/image1.emf"/><Relationship Id="rId12" Type="http://schemas.openxmlformats.org/officeDocument/2006/relationships/hyperlink" Target="https://doi.org/10.1080/09584935.2023.2203901" TargetMode="External"/><Relationship Id="rId17" Type="http://schemas.openxmlformats.org/officeDocument/2006/relationships/customXml" Target="ink/ink1.xml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pacificaffairs.ubc.ca/book-reviews/fifty-years-of-bangladesh-1971-2021-crises-of-culture-development-governance-and-identity-by-taj-hashmi/" TargetMode="External"/><Relationship Id="rId20" Type="http://schemas.openxmlformats.org/officeDocument/2006/relationships/customXml" Target="ink/ink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doi.org/10.1017/S0026749X24000489" TargetMode="External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hyperlink" Target="https://doi.org/10.1080/09700161.2021.1999693" TargetMode="External"/><Relationship Id="rId23" Type="http://schemas.openxmlformats.org/officeDocument/2006/relationships/footer" Target="footer1.xml"/><Relationship Id="rId10" Type="http://schemas.openxmlformats.org/officeDocument/2006/relationships/hyperlink" Target="https://muse.jhu.edu/article/911632" TargetMode="External"/><Relationship Id="rId19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mailto:saleh.shahriar@northsouth.edu" TargetMode="External"/><Relationship Id="rId14" Type="http://schemas.openxmlformats.org/officeDocument/2006/relationships/hyperlink" Target="https://doi.org/10.1080/09700161.2021.2001283" TargetMode="External"/><Relationship Id="rId22" Type="http://schemas.openxmlformats.org/officeDocument/2006/relationships/customXml" Target="ink/ink3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9T14:49:21.601"/>
    </inkml:context>
    <inkml:brush xml:id="br0">
      <inkml:brushProperty name="width" value="0.025" units="cm"/>
      <inkml:brushProperty name="height" value="0.025" units="cm"/>
      <inkml:brushProperty name="color" value="#0B868D"/>
      <inkml:brushProperty name="ignorePressure" value="1"/>
      <inkml:brushProperty name="inkEffects" value="ocean"/>
      <inkml:brushProperty name="anchorX" value="544.37683"/>
      <inkml:brushProperty name="anchorY" value="-289.47363"/>
      <inkml:brushProperty name="scaleFactor" value="0.5"/>
    </inkml:brush>
  </inkml:definitions>
  <inkml:trace contextRef="#ctx0" brushRef="#br0">1 0,'0'0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9T14:49:21.585"/>
    </inkml:context>
    <inkml:brush xml:id="br0">
      <inkml:brushProperty name="width" value="0.025" units="cm"/>
      <inkml:brushProperty name="height" value="0.025" units="cm"/>
      <inkml:brushProperty name="color" value="#0B868D"/>
      <inkml:brushProperty name="ignorePressure" value="1"/>
      <inkml:brushProperty name="inkEffects" value="ocean"/>
      <inkml:brushProperty name="anchorX" value="-416.92871"/>
      <inkml:brushProperty name="anchorY" value="-1149.44055"/>
      <inkml:brushProperty name="scaleFactor" value="0.5"/>
    </inkml:brush>
  </inkml:definitions>
  <inkml:trace contextRef="#ctx0" brushRef="#br0">115 13,'0'0,"-19"2,-30-9,2-1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1-06-09T14:49:20.051"/>
    </inkml:context>
    <inkml:brush xml:id="br0">
      <inkml:brushProperty name="width" value="0.025" units="cm"/>
      <inkml:brushProperty name="height" value="0.025" units="cm"/>
      <inkml:brushProperty name="color" value="#0B868D"/>
      <inkml:brushProperty name="ignorePressure" value="1"/>
      <inkml:brushProperty name="inkEffects" value="ocean"/>
      <inkml:brushProperty name="anchorX" value="429.73801"/>
      <inkml:brushProperty name="anchorY" value="-302.77386"/>
      <inkml:brushProperty name="scaleFactor" value="0.5"/>
    </inkml:brush>
  </inkml:definitions>
  <inkml:trace contextRef="#ctx0" brushRef="#br0">0 1,'0'0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302</TotalTime>
  <Pages>6</Pages>
  <Words>1653</Words>
  <Characters>9426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Nishat pc</dc:creator>
  <cp:lastModifiedBy>Saleh Shahriar</cp:lastModifiedBy>
  <cp:revision>272</cp:revision>
  <cp:lastPrinted>2022-05-25T07:08:00Z</cp:lastPrinted>
  <dcterms:created xsi:type="dcterms:W3CDTF">2025-05-17T05:00:00Z</dcterms:created>
  <dcterms:modified xsi:type="dcterms:W3CDTF">2026-06-06T07:07:00Z</dcterms:modified>
</cp:coreProperties>
</file>