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86D2" w14:textId="77777777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 </w:t>
      </w:r>
      <w:hyperlink r:id="rId4" w:history="1">
        <w:r>
          <w:rPr>
            <w:rStyle w:val="Hyperlink"/>
            <w:rFonts w:ascii="Arial" w:eastAsiaTheme="majorEastAsia" w:hAnsi="Arial" w:cs="Arial"/>
            <w:b/>
            <w:bCs/>
            <w:color w:val="1155CC"/>
            <w:sz w:val="22"/>
            <w:szCs w:val="22"/>
          </w:rPr>
          <w:t>Input Unit and Memory Address Register (MAR):</w:t>
        </w:r>
      </w:hyperlink>
    </w:p>
    <w:p w14:paraId="09C31902" w14:textId="481DAA59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A8C6D6" wp14:editId="57ED5D35">
            <wp:extent cx="5943600" cy="2590800"/>
            <wp:effectExtent l="0" t="0" r="0" b="0"/>
            <wp:docPr id="1281410014" name="Picture 3" descr="A computer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10014" name="Picture 3" descr="A computer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18BA" w14:textId="095D0852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E0C9D9" wp14:editId="42E5EA5F">
            <wp:extent cx="2752725" cy="4657725"/>
            <wp:effectExtent l="0" t="0" r="9525" b="9525"/>
            <wp:docPr id="560049669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9669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577C" w14:textId="649587D2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2AC55F5" wp14:editId="7B39699C">
            <wp:extent cx="5943600" cy="2324100"/>
            <wp:effectExtent l="0" t="0" r="0" b="0"/>
            <wp:docPr id="89278263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82631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0790" w14:textId="77777777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Memory Address Register (MAR) is a register designed to store the memory address that the CPU needs to access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 order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read or write data from the computer's memory. Essentially, it holds the address of the specific memory location currently in use by the CPU.</w:t>
      </w:r>
    </w:p>
    <w:p w14:paraId="52CBFF25" w14:textId="77777777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When the CPU requires data retrieval from or data storage into a particular memory location, it loads the relevant memory address into the MAR. This address then serves as the means to identify and access the appropriate memory location for data transfer.</w:t>
      </w:r>
    </w:p>
    <w:p w14:paraId="7708147E" w14:textId="77777777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Normally, the MAR is preloaded with the memory address before the actual memory access operation occurs. It plays a crucial role in the SAP-1 computer's fetch-decode-execute cycle, where the CPU retrieves both instructions and data from memory.</w:t>
      </w:r>
    </w:p>
    <w:p w14:paraId="0C070EC0" w14:textId="77777777" w:rsidR="006A4190" w:rsidRDefault="006A4190" w:rsidP="006A4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Within the SAP-1 architecture, the MAR is an 8-bit register, meaning it can store an 8-bit binary value that represents a memory address. This capability enables the SAP-1 to access a maximum of 256 memory locations, as 2^8 equals 256.</w:t>
      </w:r>
    </w:p>
    <w:p w14:paraId="708A7ABD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90"/>
    <w:rsid w:val="0068126F"/>
    <w:rsid w:val="006A4190"/>
    <w:rsid w:val="009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66BB"/>
  <w15:chartTrackingRefBased/>
  <w15:docId w15:val="{03E9CCD0-58F1-48F0-A0AF-030F4ED7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4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DHD99TvLEVA&amp;list=PLk4sSigu0N0W4v755N_O6Jk1WWrfWIGgm&amp;index=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1</cp:revision>
  <dcterms:created xsi:type="dcterms:W3CDTF">2024-03-28T10:00:00Z</dcterms:created>
  <dcterms:modified xsi:type="dcterms:W3CDTF">2024-03-28T10:00:00Z</dcterms:modified>
</cp:coreProperties>
</file>