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95959"/>
          <w:spacing w:val="40"/>
          <w:sz w:val="18"/>
          <w:szCs w:val="18"/>
        </w:rPr>
        <w:t xml:space="preserve">DAT</w:t>
      </w:r>
    </w:p>
    <w:p>
      <w:pPr>
        <w:pBdr>
          <w:bottom w:val="single" w:color="1F4E79" w:sz="12" w:space="8"/>
        </w:pBdr>
        <w:spacing w:after="120"/>
      </w:pPr>
      <w:r>
        <w:rPr>
          <w:b/>
          <w:bCs/>
          <w:color w:val="1F4E79"/>
          <w:sz w:val="40"/>
          <w:szCs w:val="40"/>
        </w:rPr>
        <w:t xml:space="preserve">Dossier d'architecture technique SIO 2527</w:t>
      </w:r>
    </w:p>
    <w:p>
      <w:pPr>
        <w:spacing w:after="240" w:before="160"/>
      </w:pPr>
      <w:r>
        <w:rPr>
          <w:i/>
          <w:iCs/>
          <w:color w:val="595959"/>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1500"/>
        <w:gridCol w:w="2338"/>
      </w:tblGrid>
      <w:tr>
        <w:trPr>
          <w:tblHeader/>
        </w:trPr>
        <w:tc>
          <w:tcPr>
            <w:tcW w:type="dxa" w:w="2900"/>
            <w:shd w:fill="1F4E79" w:val="clear"/>
            <w:tcMar>
              <w:top w:type="dxa" w:w="60"/>
              <w:left w:type="dxa" w:w="100"/>
              <w:bottom w:type="dxa" w:w="60"/>
              <w:right w:type="dxa" w:w="100"/>
            </w:tcMar>
          </w:tcPr>
          <w:p>
            <w:pPr>
              <w:spacing w:after="20" w:before="20"/>
            </w:pPr>
            <w:r>
              <w:rPr>
                <w:b/>
                <w:bCs/>
                <w:color w:val="FFFFFF"/>
                <w:sz w:val="20"/>
                <w:szCs w:val="20"/>
              </w:rPr>
              <w:t xml:space="preserve">Auteur</w:t>
            </w:r>
          </w:p>
        </w:tc>
        <w:tc>
          <w:tcPr>
            <w:tcW w:type="dxa" w:w="2900"/>
            <w:shd w:fill="1F4E79" w:val="clear"/>
            <w:tcMar>
              <w:top w:type="dxa" w:w="60"/>
              <w:left w:type="dxa" w:w="100"/>
              <w:bottom w:type="dxa" w:w="60"/>
              <w:right w:type="dxa" w:w="100"/>
            </w:tcMar>
          </w:tcPr>
          <w:p>
            <w:pPr>
              <w:spacing w:after="20" w:before="20"/>
            </w:pPr>
            <w:r>
              <w:rPr>
                <w:b/>
                <w:bCs/>
                <w:color w:val="FFFFFF"/>
                <w:sz w:val="20"/>
                <w:szCs w:val="20"/>
              </w:rPr>
              <w:t xml:space="preserve">Formation</w:t>
            </w:r>
          </w:p>
        </w:tc>
        <w:tc>
          <w:tcPr>
            <w:tcW w:type="dxa" w:w="1500"/>
            <w:shd w:fill="1F4E79" w:val="clear"/>
            <w:tcMar>
              <w:top w:type="dxa" w:w="60"/>
              <w:left w:type="dxa" w:w="100"/>
              <w:bottom w:type="dxa" w:w="60"/>
              <w:right w:type="dxa" w:w="100"/>
            </w:tcMar>
          </w:tcPr>
          <w:p>
            <w:pPr>
              <w:spacing w:after="20" w:before="20"/>
            </w:pPr>
            <w:r>
              <w:rPr>
                <w:b/>
                <w:bCs/>
                <w:color w:val="FFFFFF"/>
                <w:sz w:val="20"/>
                <w:szCs w:val="20"/>
              </w:rPr>
              <w:t xml:space="preserve">Version</w:t>
            </w:r>
          </w:p>
        </w:tc>
        <w:tc>
          <w:tcPr>
            <w:tcW w:type="dxa" w:w="2338"/>
            <w:shd w:fill="1F4E79" w:val="clear"/>
            <w:tcMar>
              <w:top w:type="dxa" w:w="60"/>
              <w:left w:type="dxa" w:w="100"/>
              <w:bottom w:type="dxa" w:w="60"/>
              <w:right w:type="dxa" w:w="100"/>
            </w:tcMar>
          </w:tcPr>
          <w:p>
            <w:pPr>
              <w:spacing w:after="20" w:before="20"/>
            </w:pPr>
            <w:r>
              <w:rPr>
                <w:b/>
                <w:bCs/>
                <w:color w:val="FFFFFF"/>
                <w:sz w:val="20"/>
                <w:szCs w:val="20"/>
              </w:rPr>
              <w:t xml:space="preserve">État au</w:t>
            </w:r>
          </w:p>
        </w:tc>
      </w:tr>
      <w:tr>
        <w:tc>
          <w:tcPr>
            <w:tcW w:type="dxa" w:w="2900"/>
            <w:shd w:fill="FFFFFF" w:val="clear"/>
            <w:tcMar>
              <w:top w:type="dxa" w:w="60"/>
              <w:left w:type="dxa" w:w="100"/>
              <w:bottom w:type="dxa" w:w="60"/>
              <w:right w:type="dxa" w:w="100"/>
            </w:tcMar>
          </w:tcPr>
          <w:p>
            <w:pPr>
              <w:spacing w:after="20" w:before="20"/>
            </w:pPr>
            <w:r>
              <w:rPr>
                <w:b/>
                <w:bCs/>
                <w:sz w:val="20"/>
                <w:szCs w:val="20"/>
              </w:rPr>
              <w:t xml:space="preserve">ETENDARD Tommy</w:t>
            </w:r>
          </w:p>
        </w:tc>
        <w:tc>
          <w:tcPr>
            <w:tcW w:type="dxa" w:w="2900"/>
            <w:shd w:fill="FFFFFF" w:val="clear"/>
            <w:tcMar>
              <w:top w:type="dxa" w:w="60"/>
              <w:left w:type="dxa" w:w="100"/>
              <w:bottom w:type="dxa" w:w="60"/>
              <w:right w:type="dxa" w:w="100"/>
            </w:tcMar>
          </w:tcPr>
          <w:p>
            <w:pPr>
              <w:spacing w:after="20" w:before="20"/>
            </w:pPr>
            <w:r>
              <w:rPr>
                <w:b w:val="false"/>
                <w:bCs w:val="false"/>
                <w:sz w:val="20"/>
                <w:szCs w:val="20"/>
              </w:rPr>
              <w:t xml:space="preserve">BTS SIO SISR</w:t>
            </w:r>
          </w:p>
        </w:tc>
        <w:tc>
          <w:tcPr>
            <w:tcW w:type="dxa" w:w="1500"/>
            <w:shd w:fill="FFFFFF" w:val="clear"/>
            <w:tcMar>
              <w:top w:type="dxa" w:w="60"/>
              <w:left w:type="dxa" w:w="100"/>
              <w:bottom w:type="dxa" w:w="60"/>
              <w:right w:type="dxa" w:w="100"/>
            </w:tcMar>
          </w:tcPr>
          <w:p>
            <w:pPr>
              <w:spacing w:after="20" w:before="20"/>
            </w:pPr>
            <w:r>
              <w:rPr>
                <w:b w:val="false"/>
                <w:bCs w:val="false"/>
                <w:sz w:val="20"/>
                <w:szCs w:val="20"/>
              </w:rPr>
              <w:t xml:space="preserve">1.2</w:t>
            </w:r>
          </w:p>
        </w:tc>
        <w:tc>
          <w:tcPr>
            <w:tcW w:type="dxa" w:w="2338"/>
            <w:shd w:fill="FFFFFF" w:val="clear"/>
            <w:tcMar>
              <w:top w:type="dxa" w:w="60"/>
              <w:left w:type="dxa" w:w="100"/>
              <w:bottom w:type="dxa" w:w="60"/>
              <w:right w:type="dxa" w:w="100"/>
            </w:tcMar>
          </w:tcPr>
          <w:p>
            <w:pPr>
              <w:spacing w:after="20" w:before="20"/>
            </w:pPr>
            <w:r>
              <w:rPr>
                <w:b w:val="false"/>
                <w:bCs w:val="false"/>
                <w:sz w:val="20"/>
                <w:szCs w:val="20"/>
              </w:rPr>
              <w:t xml:space="preserve">08/10/2026</w:t>
            </w:r>
          </w:p>
        </w:tc>
      </w:tr>
    </w:tbl>
    <w:p>
      <w:pPr>
        <w:spacing w:after="160"/>
      </w:pPr>
    </w:p>
    <w:p>
      <w:pPr>
        <w:pBdr>
          <w:bottom w:val="single" w:color="DCE6F1" w:sz="6" w:space="4"/>
        </w:pBdr>
        <w:spacing w:after="200" w:before="200"/>
      </w:pPr>
      <w:r>
        <w:rPr>
          <w:b/>
          <w:bCs/>
          <w:color w:val="1F4E79"/>
          <w:sz w:val="30"/>
          <w:szCs w:val="30"/>
        </w:rPr>
        <w:t xml:space="preserve">Sommaire</w:t>
      </w:r>
    </w:p>
    <w:p>
      <w:pPr>
        <w:tabs>
          <w:tab w:val="right" w:pos="9638" w:leader="dot"/>
        </w:tabs>
        <w:spacing w:after="100"/>
        <w:ind w:left="0"/>
      </w:pPr>
      <w:r>
        <w:rPr>
          <w:b/>
          <w:bCs/>
          <w:color w:val="1A1A1A"/>
          <w:sz w:val="21"/>
          <w:szCs w:val="21"/>
        </w:rPr>
        <w:t xml:space="preserve">1. Présentation</w:t>
      </w:r>
      <w:r>
        <w:rPr>
          <w:color w:val="595959"/>
          <w:sz w:val="20"/>
          <w:szCs w:val="20"/>
        </w:rPr>
        <w:t xml:space="preserve">	2</w:t>
      </w:r>
    </w:p>
    <w:p>
      <w:pPr>
        <w:tabs>
          <w:tab w:val="right" w:pos="9638" w:leader="dot"/>
        </w:tabs>
        <w:spacing w:after="100"/>
        <w:ind w:left="0"/>
      </w:pPr>
      <w:r>
        <w:rPr>
          <w:b/>
          <w:bCs/>
          <w:color w:val="1A1A1A"/>
          <w:sz w:val="21"/>
          <w:szCs w:val="21"/>
        </w:rPr>
        <w:t xml:space="preserve">2. Vue d'ensemble</w:t>
      </w:r>
      <w:r>
        <w:rPr>
          <w:color w:val="595959"/>
          <w:sz w:val="20"/>
          <w:szCs w:val="20"/>
        </w:rPr>
        <w:t xml:space="preserve">	2</w:t>
      </w:r>
    </w:p>
    <w:p>
      <w:pPr>
        <w:tabs>
          <w:tab w:val="right" w:pos="9638" w:leader="dot"/>
        </w:tabs>
        <w:spacing w:after="100"/>
        <w:ind w:left="0"/>
      </w:pPr>
      <w:r>
        <w:rPr>
          <w:b/>
          <w:bCs/>
          <w:color w:val="1A1A1A"/>
          <w:sz w:val="21"/>
          <w:szCs w:val="21"/>
        </w:rPr>
        <w:t xml:space="preserve">3. Les machines</w:t>
      </w:r>
      <w:r>
        <w:rPr>
          <w:color w:val="595959"/>
          <w:sz w:val="20"/>
          <w:szCs w:val="20"/>
        </w:rPr>
        <w:t xml:space="preserve">	3</w:t>
      </w:r>
    </w:p>
    <w:p>
      <w:pPr>
        <w:tabs>
          <w:tab w:val="right" w:pos="9638" w:leader="dot"/>
        </w:tabs>
        <w:spacing w:after="100"/>
        <w:ind w:left="0"/>
      </w:pPr>
      <w:r>
        <w:rPr>
          <w:b/>
          <w:bCs/>
          <w:color w:val="1A1A1A"/>
          <w:sz w:val="21"/>
          <w:szCs w:val="21"/>
        </w:rPr>
        <w:t xml:space="preserve">4. Le réseau</w:t>
      </w:r>
      <w:r>
        <w:rPr>
          <w:color w:val="595959"/>
          <w:sz w:val="20"/>
          <w:szCs w:val="20"/>
        </w:rPr>
        <w:t xml:space="preserve">	3</w:t>
      </w:r>
    </w:p>
    <w:p>
      <w:pPr>
        <w:tabs>
          <w:tab w:val="right" w:pos="9638" w:leader="dot"/>
        </w:tabs>
        <w:spacing w:after="100"/>
        <w:ind w:left="0"/>
      </w:pPr>
      <w:r>
        <w:rPr>
          <w:b/>
          <w:bCs/>
          <w:color w:val="1A1A1A"/>
          <w:sz w:val="21"/>
          <w:szCs w:val="21"/>
        </w:rPr>
        <w:t xml:space="preserve">5. Les flux autorisés</w:t>
      </w:r>
      <w:r>
        <w:rPr>
          <w:color w:val="595959"/>
          <w:sz w:val="20"/>
          <w:szCs w:val="20"/>
        </w:rPr>
        <w:t xml:space="preserve">	4</w:t>
      </w:r>
    </w:p>
    <w:p>
      <w:pPr>
        <w:tabs>
          <w:tab w:val="right" w:pos="9638" w:leader="dot"/>
        </w:tabs>
        <w:spacing w:after="100"/>
        <w:ind w:left="0"/>
      </w:pPr>
      <w:r>
        <w:rPr>
          <w:b/>
          <w:bCs/>
          <w:color w:val="1A1A1A"/>
          <w:sz w:val="21"/>
          <w:szCs w:val="21"/>
        </w:rPr>
        <w:t xml:space="preserve">6. Les services</w:t>
      </w:r>
      <w:r>
        <w:rPr>
          <w:color w:val="595959"/>
          <w:sz w:val="20"/>
          <w:szCs w:val="20"/>
        </w:rPr>
        <w:t xml:space="preserve">	5</w:t>
      </w:r>
    </w:p>
    <w:p>
      <w:pPr>
        <w:tabs>
          <w:tab w:val="right" w:pos="9638" w:leader="dot"/>
        </w:tabs>
        <w:spacing w:after="100"/>
        <w:ind w:left="0"/>
      </w:pPr>
      <w:r>
        <w:rPr>
          <w:b/>
          <w:bCs/>
          <w:color w:val="1A1A1A"/>
          <w:sz w:val="21"/>
          <w:szCs w:val="21"/>
        </w:rPr>
        <w:t xml:space="preserve">7. Haute disponibilité</w:t>
      </w:r>
      <w:r>
        <w:rPr>
          <w:color w:val="595959"/>
          <w:sz w:val="20"/>
          <w:szCs w:val="20"/>
        </w:rPr>
        <w:t xml:space="preserve">	5</w:t>
      </w:r>
    </w:p>
    <w:p>
      <w:pPr>
        <w:tabs>
          <w:tab w:val="right" w:pos="9638" w:leader="dot"/>
        </w:tabs>
        <w:spacing w:after="100"/>
        <w:ind w:left="0"/>
      </w:pPr>
      <w:r>
        <w:rPr>
          <w:b/>
          <w:bCs/>
          <w:color w:val="1A1A1A"/>
          <w:sz w:val="21"/>
          <w:szCs w:val="21"/>
        </w:rPr>
        <w:t xml:space="preserve">8. Sécurité et limites</w:t>
      </w:r>
      <w:r>
        <w:rPr>
          <w:color w:val="595959"/>
          <w:sz w:val="20"/>
          <w:szCs w:val="20"/>
        </w:rPr>
        <w:t xml:space="preserve">	6</w:t>
      </w:r>
    </w:p>
    <w:p>
      <w:r>
        <w:br w:type="page"/>
      </w:r>
    </w:p>
    <w:p>
      <w:pPr>
        <w:pStyle w:val="Heading1"/>
        <w:pBdr>
          <w:bottom w:val="single" w:color="DCE6F1" w:sz="6" w:space="4"/>
        </w:pBdr>
        <w:spacing w:after="160" w:before="360"/>
      </w:pPr>
      <w:r>
        <w:t xml:space="preserve">1. Présentation</w:t>
      </w:r>
    </w:p>
    <w:p>
      <w:pPr>
        <w:spacing w:after="140" w:line="280"/>
      </w:pPr>
      <w:r>
        <w:t xml:space="preserve">Ce dossier décrit l'infrastructure de mon pool SIO2527_Tommy sur le Proxmox de l'école : les machines, le réseau, ce qui a le droit de communiquer, et pourquoi c'est fait comme ça. Les valeurs ont été relevées sur les machines le 01/10/2026 et revérifiées le 08/10/2026.</w:t>
      </w:r>
    </w:p>
    <w:p>
      <w:pPr>
        <w:spacing w:after="140" w:line="280"/>
      </w:pPr>
      <w:r>
        <w:t xml:space="preserve">Le cœur du projet : GLPI et WordPress, dont les bases sont sur un cluster MariaDB Galera de trois serveurs. Si l'un tombe, les sites continuent de fonctionner.</w:t>
      </w:r>
    </w:p>
    <w:p>
      <w:pPr>
        <w:pStyle w:val="Heading1"/>
        <w:pBdr>
          <w:bottom w:val="single" w:color="DCE6F1" w:sz="6" w:space="4"/>
        </w:pBdr>
        <w:spacing w:after="160" w:before="360"/>
      </w:pPr>
      <w:r>
        <w:t xml:space="preserve">2. Vue d'ensemble</w:t>
      </w:r>
    </w:p>
    <w:p>
      <w:pPr>
        <w:keepNext/>
        <w:spacing w:after="60" w:before="60"/>
        <w:jc w:val="center"/>
      </w:pPr>
      <w:r>
        <w:drawing>
          <wp:inline distT="0" distB="0" distL="0" distR="0">
            <wp:extent cx="6124575"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24575" cy="4543425"/>
                    </a:xfrm>
                    <a:prstGeom prst="rect">
                      <a:avLst/>
                    </a:prstGeom>
                  </pic:spPr>
                </pic:pic>
              </a:graphicData>
            </a:graphic>
          </wp:inline>
        </w:drawing>
      </w:r>
    </w:p>
    <w:p>
      <w:pPr>
        <w:spacing w:after="220"/>
        <w:jc w:val="center"/>
      </w:pPr>
      <w:r>
        <w:rPr>
          <w:i/>
          <w:iCs/>
          <w:color w:val="595959"/>
          <w:sz w:val="18"/>
          <w:szCs w:val="18"/>
        </w:rPr>
        <w:t xml:space="preserve">Figure 1 — Architecture générale</w:t>
      </w:r>
    </w:p>
    <w:p>
      <w:pPr>
        <w:spacing w:after="140" w:line="280"/>
      </w:pPr>
      <w:r>
        <w:t xml:space="preserve">pfSense sépare quatre réseaux (VLAN). Une machine d'un VLAN ne peut joindre un autre VLAN que si une règle l'autorise. Depuis l'école, on ne voit que l'adresse du pare-feu, 10.1.0.199.</w:t>
      </w:r>
    </w:p>
    <w:p>
      <w:r>
        <w:br w:type="page"/>
      </w:r>
    </w:p>
    <w:p>
      <w:pPr>
        <w:pStyle w:val="Heading1"/>
        <w:pBdr>
          <w:bottom w:val="single" w:color="DCE6F1" w:sz="6" w:space="4"/>
        </w:pBdr>
        <w:spacing w:after="160" w:before="360"/>
      </w:pPr>
      <w:r>
        <w:t xml:space="preserve">3. Les machines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900"/>
        <w:gridCol w:w="2100"/>
        <w:gridCol w:w="2200"/>
        <w:gridCol w:w="1238"/>
      </w:tblGrid>
      <w:tr>
        <w:trPr>
          <w:tblHeader/>
        </w:trPr>
        <w:tc>
          <w:tcPr>
            <w:tcW w:type="dxa" w:w="700"/>
            <w:shd w:fill="1F4E79" w:val="clear"/>
            <w:tcMar>
              <w:top w:type="dxa" w:w="60"/>
              <w:left w:type="dxa" w:w="100"/>
              <w:bottom w:type="dxa" w:w="60"/>
              <w:right w:type="dxa" w:w="100"/>
            </w:tcMar>
          </w:tcPr>
          <w:p>
            <w:pPr>
              <w:spacing w:after="20" w:before="20"/>
            </w:pPr>
            <w:r>
              <w:rPr>
                <w:b/>
                <w:bCs/>
                <w:color w:val="FFFFFF"/>
                <w:sz w:val="20"/>
                <w:szCs w:val="20"/>
              </w:rPr>
              <w:t xml:space="preserve">VM</w:t>
            </w:r>
          </w:p>
        </w:tc>
        <w:tc>
          <w:tcPr>
            <w:tcW w:type="dxa" w:w="1500"/>
            <w:shd w:fill="1F4E79" w:val="clear"/>
            <w:tcMar>
              <w:top w:type="dxa" w:w="60"/>
              <w:left w:type="dxa" w:w="100"/>
              <w:bottom w:type="dxa" w:w="60"/>
              <w:right w:type="dxa" w:w="100"/>
            </w:tcMar>
          </w:tcPr>
          <w:p>
            <w:pPr>
              <w:spacing w:after="20" w:before="20"/>
            </w:pPr>
            <w:r>
              <w:rPr>
                <w:b/>
                <w:bCs/>
                <w:color w:val="FFFFFF"/>
                <w:sz w:val="20"/>
                <w:szCs w:val="20"/>
              </w:rPr>
              <w:t xml:space="preserve">Nom</w:t>
            </w:r>
          </w:p>
        </w:tc>
        <w:tc>
          <w:tcPr>
            <w:tcW w:type="dxa" w:w="1900"/>
            <w:shd w:fill="1F4E79" w:val="clear"/>
            <w:tcMar>
              <w:top w:type="dxa" w:w="60"/>
              <w:left w:type="dxa" w:w="100"/>
              <w:bottom w:type="dxa" w:w="60"/>
              <w:right w:type="dxa" w:w="100"/>
            </w:tcMar>
          </w:tcPr>
          <w:p>
            <w:pPr>
              <w:spacing w:after="20" w:before="20"/>
            </w:pPr>
            <w:r>
              <w:rPr>
                <w:b/>
                <w:bCs/>
                <w:color w:val="FFFFFF"/>
                <w:sz w:val="20"/>
                <w:szCs w:val="20"/>
              </w:rPr>
              <w:t xml:space="preserve">IP</w:t>
            </w:r>
          </w:p>
        </w:tc>
        <w:tc>
          <w:tcPr>
            <w:tcW w:type="dxa" w:w="2100"/>
            <w:shd w:fill="1F4E79" w:val="clear"/>
            <w:tcMar>
              <w:top w:type="dxa" w:w="60"/>
              <w:left w:type="dxa" w:w="100"/>
              <w:bottom w:type="dxa" w:w="60"/>
              <w:right w:type="dxa" w:w="100"/>
            </w:tcMar>
          </w:tcPr>
          <w:p>
            <w:pPr>
              <w:spacing w:after="20" w:before="20"/>
            </w:pPr>
            <w:r>
              <w:rPr>
                <w:b/>
                <w:bCs/>
                <w:color w:val="FFFFFF"/>
                <w:sz w:val="20"/>
                <w:szCs w:val="20"/>
              </w:rPr>
              <w:t xml:space="preserve">Rôle</w:t>
            </w:r>
          </w:p>
        </w:tc>
        <w:tc>
          <w:tcPr>
            <w:tcW w:type="dxa" w:w="2200"/>
            <w:shd w:fill="1F4E79" w:val="clear"/>
            <w:tcMar>
              <w:top w:type="dxa" w:w="60"/>
              <w:left w:type="dxa" w:w="100"/>
              <w:bottom w:type="dxa" w:w="60"/>
              <w:right w:type="dxa" w:w="100"/>
            </w:tcMar>
          </w:tcPr>
          <w:p>
            <w:pPr>
              <w:spacing w:after="20" w:before="20"/>
            </w:pPr>
            <w:r>
              <w:rPr>
                <w:b/>
                <w:bCs/>
                <w:color w:val="FFFFFF"/>
                <w:sz w:val="20"/>
                <w:szCs w:val="20"/>
              </w:rPr>
              <w:t xml:space="preserve">Système</w:t>
            </w:r>
          </w:p>
        </w:tc>
        <w:tc>
          <w:tcPr>
            <w:tcW w:type="dxa" w:w="1238"/>
            <w:shd w:fill="1F4E79" w:val="clear"/>
            <w:tcMar>
              <w:top w:type="dxa" w:w="60"/>
              <w:left w:type="dxa" w:w="100"/>
              <w:bottom w:type="dxa" w:w="60"/>
              <w:right w:type="dxa" w:w="100"/>
            </w:tcMar>
          </w:tcPr>
          <w:p>
            <w:pPr>
              <w:spacing w:after="20" w:before="20"/>
            </w:pPr>
            <w:r>
              <w:rPr>
                <w:b/>
                <w:bCs/>
                <w:color w:val="FFFFFF"/>
                <w:sz w:val="20"/>
                <w:szCs w:val="20"/>
              </w:rPr>
              <w:t xml:space="preserve">État</w:t>
            </w:r>
          </w:p>
        </w:tc>
      </w:tr>
      <w:tr>
        <w:tc>
          <w:tcPr>
            <w:tcW w:type="dxa" w:w="700"/>
            <w:shd w:fill="FFFFFF" w:val="clear"/>
            <w:tcMar>
              <w:top w:type="dxa" w:w="60"/>
              <w:left w:type="dxa" w:w="100"/>
              <w:bottom w:type="dxa" w:w="60"/>
              <w:right w:type="dxa" w:w="100"/>
            </w:tcMar>
          </w:tcPr>
          <w:p>
            <w:pPr>
              <w:spacing w:after="20" w:before="20"/>
            </w:pPr>
            <w:r>
              <w:rPr>
                <w:b/>
                <w:bCs/>
                <w:sz w:val="20"/>
                <w:szCs w:val="20"/>
              </w:rPr>
              <w:t xml:space="preserve">604</w:t>
            </w:r>
          </w:p>
        </w:tc>
        <w:tc>
          <w:tcPr>
            <w:tcW w:type="dxa" w:w="1500"/>
            <w:shd w:fill="FFFFFF" w:val="clear"/>
            <w:tcMar>
              <w:top w:type="dxa" w:w="60"/>
              <w:left w:type="dxa" w:w="100"/>
              <w:bottom w:type="dxa" w:w="60"/>
              <w:right w:type="dxa" w:w="100"/>
            </w:tcMar>
          </w:tcPr>
          <w:p>
            <w:pPr>
              <w:spacing w:after="20" w:before="20"/>
            </w:pPr>
            <w:r>
              <w:rPr>
                <w:b w:val="false"/>
                <w:bCs w:val="false"/>
                <w:sz w:val="20"/>
                <w:szCs w:val="20"/>
              </w:rPr>
              <w:t xml:space="preserve">FW</w:t>
            </w:r>
          </w:p>
        </w:tc>
        <w:tc>
          <w:tcPr>
            <w:tcW w:type="dxa" w:w="1900"/>
            <w:shd w:fill="FFFFFF" w:val="clear"/>
            <w:tcMar>
              <w:top w:type="dxa" w:w="60"/>
              <w:left w:type="dxa" w:w="100"/>
              <w:bottom w:type="dxa" w:w="60"/>
              <w:right w:type="dxa" w:w="100"/>
            </w:tcMar>
          </w:tcPr>
          <w:p>
            <w:pPr>
              <w:spacing w:after="20" w:before="20"/>
            </w:pPr>
            <w:r>
              <w:rPr>
                <w:b w:val="false"/>
                <w:bCs w:val="false"/>
                <w:sz w:val="20"/>
                <w:szCs w:val="20"/>
              </w:rPr>
              <w:t xml:space="preserve">.254 (chaque VLAN)</w:t>
            </w:r>
          </w:p>
        </w:tc>
        <w:tc>
          <w:tcPr>
            <w:tcW w:type="dxa" w:w="2100"/>
            <w:shd w:fill="FFFFFF" w:val="clear"/>
            <w:tcMar>
              <w:top w:type="dxa" w:w="60"/>
              <w:left w:type="dxa" w:w="100"/>
              <w:bottom w:type="dxa" w:w="60"/>
              <w:right w:type="dxa" w:w="100"/>
            </w:tcMar>
          </w:tcPr>
          <w:p>
            <w:pPr>
              <w:spacing w:after="20" w:before="20"/>
            </w:pPr>
            <w:r>
              <w:rPr>
                <w:b w:val="false"/>
                <w:bCs w:val="false"/>
                <w:sz w:val="20"/>
                <w:szCs w:val="20"/>
              </w:rPr>
              <w:t xml:space="preserve">pare-feu, routeur</w:t>
            </w:r>
          </w:p>
        </w:tc>
        <w:tc>
          <w:tcPr>
            <w:tcW w:type="dxa" w:w="2200"/>
            <w:shd w:fill="FFFFFF" w:val="clear"/>
            <w:tcMar>
              <w:top w:type="dxa" w:w="60"/>
              <w:left w:type="dxa" w:w="100"/>
              <w:bottom w:type="dxa" w:w="60"/>
              <w:right w:type="dxa" w:w="100"/>
            </w:tcMar>
          </w:tcPr>
          <w:p>
            <w:pPr>
              <w:spacing w:after="20" w:before="20"/>
            </w:pPr>
            <w:r>
              <w:rPr>
                <w:b w:val="false"/>
                <w:bCs w:val="false"/>
                <w:sz w:val="20"/>
                <w:szCs w:val="20"/>
              </w:rPr>
              <w:t xml:space="preserve">pfSense 2.7.0</w:t>
            </w:r>
          </w:p>
        </w:tc>
        <w:tc>
          <w:tcPr>
            <w:tcW w:type="dxa" w:w="1238"/>
            <w:shd w:fill="FFFFFF" w:val="clear"/>
            <w:tcMar>
              <w:top w:type="dxa" w:w="60"/>
              <w:left w:type="dxa" w:w="100"/>
              <w:bottom w:type="dxa" w:w="60"/>
              <w:right w:type="dxa" w:w="100"/>
            </w:tcMar>
          </w:tcPr>
          <w:p>
            <w:pPr>
              <w:spacing w:after="20" w:before="20"/>
            </w:pPr>
            <w:r>
              <w:rPr>
                <w:b w:val="false"/>
                <w:bCs w:val="false"/>
                <w:sz w:val="20"/>
                <w:szCs w:val="20"/>
              </w:rPr>
              <w:t xml:space="preserve">allumée</w:t>
            </w:r>
          </w:p>
        </w:tc>
      </w:tr>
      <w:tr>
        <w:tc>
          <w:tcPr>
            <w:tcW w:type="dxa" w:w="700"/>
            <w:shd w:fill="F7F9FC" w:val="clear"/>
            <w:tcMar>
              <w:top w:type="dxa" w:w="60"/>
              <w:left w:type="dxa" w:w="100"/>
              <w:bottom w:type="dxa" w:w="60"/>
              <w:right w:type="dxa" w:w="100"/>
            </w:tcMar>
          </w:tcPr>
          <w:p>
            <w:pPr>
              <w:spacing w:after="20" w:before="20"/>
            </w:pPr>
            <w:r>
              <w:rPr>
                <w:b/>
                <w:bCs/>
                <w:sz w:val="20"/>
                <w:szCs w:val="20"/>
              </w:rPr>
              <w:t xml:space="preserve">120</w:t>
            </w:r>
          </w:p>
        </w:tc>
        <w:tc>
          <w:tcPr>
            <w:tcW w:type="dxa" w:w="1500"/>
            <w:shd w:fill="F7F9FC" w:val="clear"/>
            <w:tcMar>
              <w:top w:type="dxa" w:w="60"/>
              <w:left w:type="dxa" w:w="100"/>
              <w:bottom w:type="dxa" w:w="60"/>
              <w:right w:type="dxa" w:w="100"/>
            </w:tcMar>
          </w:tcPr>
          <w:p>
            <w:pPr>
              <w:spacing w:after="20" w:before="20"/>
            </w:pPr>
            <w:r>
              <w:rPr>
                <w:b w:val="false"/>
                <w:bCs w:val="false"/>
                <w:sz w:val="20"/>
                <w:szCs w:val="20"/>
              </w:rPr>
              <w:t xml:space="preserve">debian</w:t>
            </w:r>
          </w:p>
        </w:tc>
        <w:tc>
          <w:tcPr>
            <w:tcW w:type="dxa" w:w="1900"/>
            <w:shd w:fill="F7F9FC" w:val="clear"/>
            <w:tcMar>
              <w:top w:type="dxa" w:w="60"/>
              <w:left w:type="dxa" w:w="100"/>
              <w:bottom w:type="dxa" w:w="60"/>
              <w:right w:type="dxa" w:w="100"/>
            </w:tcMar>
          </w:tcPr>
          <w:p>
            <w:pPr>
              <w:spacing w:after="20" w:before="20"/>
            </w:pPr>
            <w:r>
              <w:rPr>
                <w:b w:val="false"/>
                <w:bCs w:val="false"/>
                <w:sz w:val="20"/>
                <w:szCs w:val="20"/>
              </w:rPr>
              <w:t xml:space="preserve">10.100.10.10</w:t>
            </w:r>
          </w:p>
        </w:tc>
        <w:tc>
          <w:tcPr>
            <w:tcW w:type="dxa" w:w="2100"/>
            <w:shd w:fill="F7F9FC" w:val="clear"/>
            <w:tcMar>
              <w:top w:type="dxa" w:w="60"/>
              <w:left w:type="dxa" w:w="100"/>
              <w:bottom w:type="dxa" w:w="60"/>
              <w:right w:type="dxa" w:w="100"/>
            </w:tcMar>
          </w:tcPr>
          <w:p>
            <w:pPr>
              <w:spacing w:after="20" w:before="20"/>
            </w:pPr>
            <w:r>
              <w:rPr>
                <w:b w:val="false"/>
                <w:bCs w:val="false"/>
                <w:sz w:val="20"/>
                <w:szCs w:val="20"/>
              </w:rPr>
              <w:t xml:space="preserve">modèle des clones</w:t>
            </w:r>
          </w:p>
        </w:tc>
        <w:tc>
          <w:tcPr>
            <w:tcW w:type="dxa" w:w="2200"/>
            <w:shd w:fill="F7F9FC" w:val="clear"/>
            <w:tcMar>
              <w:top w:type="dxa" w:w="60"/>
              <w:left w:type="dxa" w:w="100"/>
              <w:bottom w:type="dxa" w:w="60"/>
              <w:right w:type="dxa" w:w="100"/>
            </w:tcMar>
          </w:tcPr>
          <w:p>
            <w:pPr>
              <w:spacing w:after="20" w:before="20"/>
            </w:pPr>
            <w:r>
              <w:rPr>
                <w:b w:val="false"/>
                <w:bCs w:val="false"/>
                <w:sz w:val="20"/>
                <w:szCs w:val="20"/>
              </w:rPr>
              <w:t xml:space="preserve">Debian 12</w:t>
            </w:r>
          </w:p>
        </w:tc>
        <w:tc>
          <w:tcPr>
            <w:tcW w:type="dxa" w:w="1238"/>
            <w:shd w:fill="F7F9FC" w:val="clear"/>
            <w:tcMar>
              <w:top w:type="dxa" w:w="60"/>
              <w:left w:type="dxa" w:w="100"/>
              <w:bottom w:type="dxa" w:w="60"/>
              <w:right w:type="dxa" w:w="100"/>
            </w:tcMar>
          </w:tcPr>
          <w:p>
            <w:pPr>
              <w:spacing w:after="20" w:before="20"/>
            </w:pPr>
            <w:r>
              <w:rPr>
                <w:b w:val="false"/>
                <w:bCs w:val="false"/>
                <w:sz w:val="20"/>
                <w:szCs w:val="20"/>
              </w:rPr>
              <w:t xml:space="preserve">éteinte</w:t>
            </w:r>
          </w:p>
        </w:tc>
      </w:tr>
      <w:tr>
        <w:tc>
          <w:tcPr>
            <w:tcW w:type="dxa" w:w="700"/>
            <w:shd w:fill="FFFFFF" w:val="clear"/>
            <w:tcMar>
              <w:top w:type="dxa" w:w="60"/>
              <w:left w:type="dxa" w:w="100"/>
              <w:bottom w:type="dxa" w:w="60"/>
              <w:right w:type="dxa" w:w="100"/>
            </w:tcMar>
          </w:tcPr>
          <w:p>
            <w:pPr>
              <w:spacing w:after="20" w:before="20"/>
            </w:pPr>
            <w:r>
              <w:rPr>
                <w:b/>
                <w:bCs/>
                <w:sz w:val="20"/>
                <w:szCs w:val="20"/>
              </w:rPr>
              <w:t xml:space="preserve">122</w:t>
            </w:r>
          </w:p>
        </w:tc>
        <w:tc>
          <w:tcPr>
            <w:tcW w:type="dxa" w:w="1500"/>
            <w:shd w:fill="FFFFFF" w:val="clear"/>
            <w:tcMar>
              <w:top w:type="dxa" w:w="60"/>
              <w:left w:type="dxa" w:w="100"/>
              <w:bottom w:type="dxa" w:w="60"/>
              <w:right w:type="dxa" w:w="100"/>
            </w:tcMar>
          </w:tcPr>
          <w:p>
            <w:pPr>
              <w:spacing w:after="20" w:before="20"/>
            </w:pPr>
            <w:r>
              <w:rPr>
                <w:b w:val="false"/>
                <w:bCs w:val="false"/>
                <w:sz w:val="20"/>
                <w:szCs w:val="20"/>
              </w:rPr>
              <w:t xml:space="preserve">HAproxy</w:t>
            </w:r>
          </w:p>
        </w:tc>
        <w:tc>
          <w:tcPr>
            <w:tcW w:type="dxa" w:w="1900"/>
            <w:shd w:fill="FFFFFF" w:val="clear"/>
            <w:tcMar>
              <w:top w:type="dxa" w:w="60"/>
              <w:left w:type="dxa" w:w="100"/>
              <w:bottom w:type="dxa" w:w="60"/>
              <w:right w:type="dxa" w:w="100"/>
            </w:tcMar>
          </w:tcPr>
          <w:p>
            <w:pPr>
              <w:spacing w:after="20" w:before="20"/>
            </w:pPr>
            <w:r>
              <w:rPr>
                <w:b w:val="false"/>
                <w:bCs w:val="false"/>
                <w:sz w:val="20"/>
                <w:szCs w:val="20"/>
              </w:rPr>
              <w:t xml:space="preserve">10.100.10.11</w:t>
            </w:r>
          </w:p>
        </w:tc>
        <w:tc>
          <w:tcPr>
            <w:tcW w:type="dxa" w:w="2100"/>
            <w:shd w:fill="FFFFFF" w:val="clear"/>
            <w:tcMar>
              <w:top w:type="dxa" w:w="60"/>
              <w:left w:type="dxa" w:w="100"/>
              <w:bottom w:type="dxa" w:w="60"/>
              <w:right w:type="dxa" w:w="100"/>
            </w:tcMar>
          </w:tcPr>
          <w:p>
            <w:pPr>
              <w:spacing w:after="20" w:before="20"/>
            </w:pPr>
            <w:r>
              <w:rPr>
                <w:b w:val="false"/>
                <w:bCs w:val="false"/>
                <w:sz w:val="20"/>
                <w:szCs w:val="20"/>
              </w:rPr>
              <w:t xml:space="preserve">répartiteur</w:t>
            </w:r>
          </w:p>
        </w:tc>
        <w:tc>
          <w:tcPr>
            <w:tcW w:type="dxa" w:w="2200"/>
            <w:shd w:fill="FFFFFF" w:val="clear"/>
            <w:tcMar>
              <w:top w:type="dxa" w:w="60"/>
              <w:left w:type="dxa" w:w="100"/>
              <w:bottom w:type="dxa" w:w="60"/>
              <w:right w:type="dxa" w:w="100"/>
            </w:tcMar>
          </w:tcPr>
          <w:p>
            <w:pPr>
              <w:spacing w:after="20" w:before="20"/>
            </w:pPr>
            <w:r>
              <w:rPr>
                <w:b w:val="false"/>
                <w:bCs w:val="false"/>
                <w:sz w:val="20"/>
                <w:szCs w:val="20"/>
              </w:rPr>
              <w:t xml:space="preserve">Debian 12</w:t>
            </w:r>
          </w:p>
        </w:tc>
        <w:tc>
          <w:tcPr>
            <w:tcW w:type="dxa" w:w="1238"/>
            <w:shd w:fill="FFFFFF" w:val="clear"/>
            <w:tcMar>
              <w:top w:type="dxa" w:w="60"/>
              <w:left w:type="dxa" w:w="100"/>
              <w:bottom w:type="dxa" w:w="60"/>
              <w:right w:type="dxa" w:w="100"/>
            </w:tcMar>
          </w:tcPr>
          <w:p>
            <w:pPr>
              <w:spacing w:after="20" w:before="20"/>
            </w:pPr>
            <w:r>
              <w:rPr>
                <w:b w:val="false"/>
                <w:bCs w:val="false"/>
                <w:sz w:val="20"/>
                <w:szCs w:val="20"/>
              </w:rPr>
              <w:t xml:space="preserve">allumée</w:t>
            </w:r>
          </w:p>
        </w:tc>
      </w:tr>
      <w:tr>
        <w:tc>
          <w:tcPr>
            <w:tcW w:type="dxa" w:w="700"/>
            <w:shd w:fill="F7F9FC" w:val="clear"/>
            <w:tcMar>
              <w:top w:type="dxa" w:w="60"/>
              <w:left w:type="dxa" w:w="100"/>
              <w:bottom w:type="dxa" w:w="60"/>
              <w:right w:type="dxa" w:w="100"/>
            </w:tcMar>
          </w:tcPr>
          <w:p>
            <w:pPr>
              <w:spacing w:after="20" w:before="20"/>
            </w:pPr>
            <w:r>
              <w:rPr>
                <w:b/>
                <w:bCs/>
                <w:sz w:val="20"/>
                <w:szCs w:val="20"/>
              </w:rPr>
              <w:t xml:space="preserve">109</w:t>
            </w:r>
          </w:p>
        </w:tc>
        <w:tc>
          <w:tcPr>
            <w:tcW w:type="dxa" w:w="1500"/>
            <w:shd w:fill="F7F9FC" w:val="clear"/>
            <w:tcMar>
              <w:top w:type="dxa" w:w="60"/>
              <w:left w:type="dxa" w:w="100"/>
              <w:bottom w:type="dxa" w:w="60"/>
              <w:right w:type="dxa" w:w="100"/>
            </w:tcMar>
          </w:tcPr>
          <w:p>
            <w:pPr>
              <w:spacing w:after="20" w:before="20"/>
            </w:pPr>
            <w:r>
              <w:rPr>
                <w:b w:val="false"/>
                <w:bCs w:val="false"/>
                <w:sz w:val="20"/>
                <w:szCs w:val="20"/>
              </w:rPr>
              <w:t xml:space="preserve">GLPI</w:t>
            </w:r>
          </w:p>
        </w:tc>
        <w:tc>
          <w:tcPr>
            <w:tcW w:type="dxa" w:w="1900"/>
            <w:shd w:fill="F7F9FC" w:val="clear"/>
            <w:tcMar>
              <w:top w:type="dxa" w:w="60"/>
              <w:left w:type="dxa" w:w="100"/>
              <w:bottom w:type="dxa" w:w="60"/>
              <w:right w:type="dxa" w:w="100"/>
            </w:tcMar>
          </w:tcPr>
          <w:p>
            <w:pPr>
              <w:spacing w:after="20" w:before="20"/>
            </w:pPr>
            <w:r>
              <w:rPr>
                <w:b w:val="false"/>
                <w:bCs w:val="false"/>
                <w:sz w:val="20"/>
                <w:szCs w:val="20"/>
              </w:rPr>
              <w:t xml:space="preserve">10.100.10.12</w:t>
            </w:r>
          </w:p>
        </w:tc>
        <w:tc>
          <w:tcPr>
            <w:tcW w:type="dxa" w:w="2100"/>
            <w:shd w:fill="F7F9FC" w:val="clear"/>
            <w:tcMar>
              <w:top w:type="dxa" w:w="60"/>
              <w:left w:type="dxa" w:w="100"/>
              <w:bottom w:type="dxa" w:w="60"/>
              <w:right w:type="dxa" w:w="100"/>
            </w:tcMar>
          </w:tcPr>
          <w:p>
            <w:pPr>
              <w:spacing w:after="20" w:before="20"/>
            </w:pPr>
            <w:r>
              <w:rPr>
                <w:b w:val="false"/>
                <w:bCs w:val="false"/>
                <w:sz w:val="20"/>
                <w:szCs w:val="20"/>
              </w:rPr>
              <w:t xml:space="preserve">gestion de parc</w:t>
            </w:r>
          </w:p>
        </w:tc>
        <w:tc>
          <w:tcPr>
            <w:tcW w:type="dxa" w:w="2200"/>
            <w:shd w:fill="F7F9FC" w:val="clear"/>
            <w:tcMar>
              <w:top w:type="dxa" w:w="60"/>
              <w:left w:type="dxa" w:w="100"/>
              <w:bottom w:type="dxa" w:w="60"/>
              <w:right w:type="dxa" w:w="100"/>
            </w:tcMar>
          </w:tcPr>
          <w:p>
            <w:pPr>
              <w:spacing w:after="20" w:before="20"/>
            </w:pPr>
            <w:r>
              <w:rPr>
                <w:b w:val="false"/>
                <w:bCs w:val="false"/>
                <w:sz w:val="20"/>
                <w:szCs w:val="20"/>
              </w:rPr>
              <w:t xml:space="preserve">Debian 12</w:t>
            </w:r>
          </w:p>
        </w:tc>
        <w:tc>
          <w:tcPr>
            <w:tcW w:type="dxa" w:w="1238"/>
            <w:shd w:fill="F7F9FC" w:val="clear"/>
            <w:tcMar>
              <w:top w:type="dxa" w:w="60"/>
              <w:left w:type="dxa" w:w="100"/>
              <w:bottom w:type="dxa" w:w="60"/>
              <w:right w:type="dxa" w:w="100"/>
            </w:tcMar>
          </w:tcPr>
          <w:p>
            <w:pPr>
              <w:spacing w:after="20" w:before="20"/>
            </w:pPr>
            <w:r>
              <w:rPr>
                <w:b w:val="false"/>
                <w:bCs w:val="false"/>
                <w:sz w:val="20"/>
                <w:szCs w:val="20"/>
              </w:rPr>
              <w:t xml:space="preserve">allumée</w:t>
            </w:r>
          </w:p>
        </w:tc>
      </w:tr>
      <w:tr>
        <w:tc>
          <w:tcPr>
            <w:tcW w:type="dxa" w:w="700"/>
            <w:shd w:fill="FFFFFF" w:val="clear"/>
            <w:tcMar>
              <w:top w:type="dxa" w:w="60"/>
              <w:left w:type="dxa" w:w="100"/>
              <w:bottom w:type="dxa" w:w="60"/>
              <w:right w:type="dxa" w:w="100"/>
            </w:tcMar>
          </w:tcPr>
          <w:p>
            <w:pPr>
              <w:spacing w:after="20" w:before="20"/>
            </w:pPr>
            <w:r>
              <w:rPr>
                <w:b/>
                <w:bCs/>
                <w:sz w:val="20"/>
                <w:szCs w:val="20"/>
              </w:rPr>
              <w:t xml:space="preserve">123</w:t>
            </w:r>
          </w:p>
        </w:tc>
        <w:tc>
          <w:tcPr>
            <w:tcW w:type="dxa" w:w="1500"/>
            <w:shd w:fill="FFFFFF" w:val="clear"/>
            <w:tcMar>
              <w:top w:type="dxa" w:w="60"/>
              <w:left w:type="dxa" w:w="100"/>
              <w:bottom w:type="dxa" w:w="60"/>
              <w:right w:type="dxa" w:w="100"/>
            </w:tcMar>
          </w:tcPr>
          <w:p>
            <w:pPr>
              <w:spacing w:after="20" w:before="20"/>
            </w:pPr>
            <w:r>
              <w:rPr>
                <w:b w:val="false"/>
                <w:bCs w:val="false"/>
                <w:sz w:val="20"/>
                <w:szCs w:val="20"/>
              </w:rPr>
              <w:t xml:space="preserve">wordpress</w:t>
            </w:r>
          </w:p>
        </w:tc>
        <w:tc>
          <w:tcPr>
            <w:tcW w:type="dxa" w:w="1900"/>
            <w:shd w:fill="FFFFFF" w:val="clear"/>
            <w:tcMar>
              <w:top w:type="dxa" w:w="60"/>
              <w:left w:type="dxa" w:w="100"/>
              <w:bottom w:type="dxa" w:w="60"/>
              <w:right w:type="dxa" w:w="100"/>
            </w:tcMar>
          </w:tcPr>
          <w:p>
            <w:pPr>
              <w:spacing w:after="20" w:before="20"/>
            </w:pPr>
            <w:r>
              <w:rPr>
                <w:b w:val="false"/>
                <w:bCs w:val="false"/>
                <w:sz w:val="20"/>
                <w:szCs w:val="20"/>
              </w:rPr>
              <w:t xml:space="preserve">10.100.10.13</w:t>
            </w:r>
          </w:p>
        </w:tc>
        <w:tc>
          <w:tcPr>
            <w:tcW w:type="dxa" w:w="2100"/>
            <w:shd w:fill="FFFFFF" w:val="clear"/>
            <w:tcMar>
              <w:top w:type="dxa" w:w="60"/>
              <w:left w:type="dxa" w:w="100"/>
              <w:bottom w:type="dxa" w:w="60"/>
              <w:right w:type="dxa" w:w="100"/>
            </w:tcMar>
          </w:tcPr>
          <w:p>
            <w:pPr>
              <w:spacing w:after="20" w:before="20"/>
            </w:pPr>
            <w:r>
              <w:rPr>
                <w:b w:val="false"/>
                <w:bCs w:val="false"/>
                <w:sz w:val="20"/>
                <w:szCs w:val="20"/>
              </w:rPr>
              <w:t xml:space="preserve">site web</w:t>
            </w:r>
          </w:p>
        </w:tc>
        <w:tc>
          <w:tcPr>
            <w:tcW w:type="dxa" w:w="2200"/>
            <w:shd w:fill="FFFFFF" w:val="clear"/>
            <w:tcMar>
              <w:top w:type="dxa" w:w="60"/>
              <w:left w:type="dxa" w:w="100"/>
              <w:bottom w:type="dxa" w:w="60"/>
              <w:right w:type="dxa" w:w="100"/>
            </w:tcMar>
          </w:tcPr>
          <w:p>
            <w:pPr>
              <w:spacing w:after="20" w:before="20"/>
            </w:pPr>
            <w:r>
              <w:rPr>
                <w:b w:val="false"/>
                <w:bCs w:val="false"/>
                <w:sz w:val="20"/>
                <w:szCs w:val="20"/>
              </w:rPr>
              <w:t xml:space="preserve">Debian 12</w:t>
            </w:r>
          </w:p>
        </w:tc>
        <w:tc>
          <w:tcPr>
            <w:tcW w:type="dxa" w:w="1238"/>
            <w:shd w:fill="FFFFFF" w:val="clear"/>
            <w:tcMar>
              <w:top w:type="dxa" w:w="60"/>
              <w:left w:type="dxa" w:w="100"/>
              <w:bottom w:type="dxa" w:w="60"/>
              <w:right w:type="dxa" w:w="100"/>
            </w:tcMar>
          </w:tcPr>
          <w:p>
            <w:pPr>
              <w:spacing w:after="20" w:before="20"/>
            </w:pPr>
            <w:r>
              <w:rPr>
                <w:b w:val="false"/>
                <w:bCs w:val="false"/>
                <w:sz w:val="20"/>
                <w:szCs w:val="20"/>
              </w:rPr>
              <w:t xml:space="preserve">allumée</w:t>
            </w:r>
          </w:p>
        </w:tc>
      </w:tr>
      <w:tr>
        <w:tc>
          <w:tcPr>
            <w:tcW w:type="dxa" w:w="700"/>
            <w:shd w:fill="F7F9FC" w:val="clear"/>
            <w:tcMar>
              <w:top w:type="dxa" w:w="60"/>
              <w:left w:type="dxa" w:w="100"/>
              <w:bottom w:type="dxa" w:w="60"/>
              <w:right w:type="dxa" w:w="100"/>
            </w:tcMar>
          </w:tcPr>
          <w:p>
            <w:pPr>
              <w:spacing w:after="20" w:before="20"/>
            </w:pPr>
            <w:r>
              <w:rPr>
                <w:b/>
                <w:bCs/>
                <w:sz w:val="20"/>
                <w:szCs w:val="20"/>
              </w:rPr>
              <w:t xml:space="preserve">127</w:t>
            </w:r>
          </w:p>
        </w:tc>
        <w:tc>
          <w:tcPr>
            <w:tcW w:type="dxa" w:w="1500"/>
            <w:shd w:fill="F7F9FC" w:val="clear"/>
            <w:tcMar>
              <w:top w:type="dxa" w:w="60"/>
              <w:left w:type="dxa" w:w="100"/>
              <w:bottom w:type="dxa" w:w="60"/>
              <w:right w:type="dxa" w:w="100"/>
            </w:tcMar>
          </w:tcPr>
          <w:p>
            <w:pPr>
              <w:spacing w:after="20" w:before="20"/>
            </w:pPr>
            <w:r>
              <w:rPr>
                <w:b w:val="false"/>
                <w:bCs w:val="false"/>
                <w:sz w:val="20"/>
                <w:szCs w:val="20"/>
              </w:rPr>
              <w:t xml:space="preserve">mysql-01</w:t>
            </w:r>
          </w:p>
        </w:tc>
        <w:tc>
          <w:tcPr>
            <w:tcW w:type="dxa" w:w="1900"/>
            <w:shd w:fill="F7F9FC" w:val="clear"/>
            <w:tcMar>
              <w:top w:type="dxa" w:w="60"/>
              <w:left w:type="dxa" w:w="100"/>
              <w:bottom w:type="dxa" w:w="60"/>
              <w:right w:type="dxa" w:w="100"/>
            </w:tcMar>
          </w:tcPr>
          <w:p>
            <w:pPr>
              <w:spacing w:after="20" w:before="20"/>
            </w:pPr>
            <w:r>
              <w:rPr>
                <w:b w:val="false"/>
                <w:bCs w:val="false"/>
                <w:sz w:val="20"/>
                <w:szCs w:val="20"/>
              </w:rPr>
              <w:t xml:space="preserve">10.100.20.10</w:t>
            </w:r>
          </w:p>
        </w:tc>
        <w:tc>
          <w:tcPr>
            <w:tcW w:type="dxa" w:w="2100"/>
            <w:shd w:fill="F7F9FC" w:val="clear"/>
            <w:tcMar>
              <w:top w:type="dxa" w:w="60"/>
              <w:left w:type="dxa" w:w="100"/>
              <w:bottom w:type="dxa" w:w="60"/>
              <w:right w:type="dxa" w:w="100"/>
            </w:tcMar>
          </w:tcPr>
          <w:p>
            <w:pPr>
              <w:spacing w:after="20" w:before="20"/>
            </w:pPr>
            <w:r>
              <w:rPr>
                <w:b w:val="false"/>
                <w:bCs w:val="false"/>
                <w:sz w:val="20"/>
                <w:szCs w:val="20"/>
              </w:rPr>
              <w:t xml:space="preserve">base (nœud actif)</w:t>
            </w:r>
          </w:p>
        </w:tc>
        <w:tc>
          <w:tcPr>
            <w:tcW w:type="dxa" w:w="2200"/>
            <w:shd w:fill="F7F9FC" w:val="clear"/>
            <w:tcMar>
              <w:top w:type="dxa" w:w="60"/>
              <w:left w:type="dxa" w:w="100"/>
              <w:bottom w:type="dxa" w:w="60"/>
              <w:right w:type="dxa" w:w="100"/>
            </w:tcMar>
          </w:tcPr>
          <w:p>
            <w:pPr>
              <w:spacing w:after="20" w:before="20"/>
            </w:pPr>
            <w:r>
              <w:rPr>
                <w:b w:val="false"/>
                <w:bCs w:val="false"/>
                <w:sz w:val="20"/>
                <w:szCs w:val="20"/>
              </w:rPr>
              <w:t xml:space="preserve">Debian 12</w:t>
            </w:r>
          </w:p>
        </w:tc>
        <w:tc>
          <w:tcPr>
            <w:tcW w:type="dxa" w:w="1238"/>
            <w:shd w:fill="F7F9FC" w:val="clear"/>
            <w:tcMar>
              <w:top w:type="dxa" w:w="60"/>
              <w:left w:type="dxa" w:w="100"/>
              <w:bottom w:type="dxa" w:w="60"/>
              <w:right w:type="dxa" w:w="100"/>
            </w:tcMar>
          </w:tcPr>
          <w:p>
            <w:pPr>
              <w:spacing w:after="20" w:before="20"/>
            </w:pPr>
            <w:r>
              <w:rPr>
                <w:b w:val="false"/>
                <w:bCs w:val="false"/>
                <w:sz w:val="20"/>
                <w:szCs w:val="20"/>
              </w:rPr>
              <w:t xml:space="preserve">allumée</w:t>
            </w:r>
          </w:p>
        </w:tc>
      </w:tr>
      <w:tr>
        <w:tc>
          <w:tcPr>
            <w:tcW w:type="dxa" w:w="700"/>
            <w:shd w:fill="FFFFFF" w:val="clear"/>
            <w:tcMar>
              <w:top w:type="dxa" w:w="60"/>
              <w:left w:type="dxa" w:w="100"/>
              <w:bottom w:type="dxa" w:w="60"/>
              <w:right w:type="dxa" w:w="100"/>
            </w:tcMar>
          </w:tcPr>
          <w:p>
            <w:pPr>
              <w:spacing w:after="20" w:before="20"/>
            </w:pPr>
            <w:r>
              <w:rPr>
                <w:b/>
                <w:bCs/>
                <w:sz w:val="20"/>
                <w:szCs w:val="20"/>
              </w:rPr>
              <w:t xml:space="preserve">102</w:t>
            </w:r>
          </w:p>
        </w:tc>
        <w:tc>
          <w:tcPr>
            <w:tcW w:type="dxa" w:w="1500"/>
            <w:shd w:fill="FFFFFF" w:val="clear"/>
            <w:tcMar>
              <w:top w:type="dxa" w:w="60"/>
              <w:left w:type="dxa" w:w="100"/>
              <w:bottom w:type="dxa" w:w="60"/>
              <w:right w:type="dxa" w:w="100"/>
            </w:tcMar>
          </w:tcPr>
          <w:p>
            <w:pPr>
              <w:spacing w:after="20" w:before="20"/>
            </w:pPr>
            <w:r>
              <w:rPr>
                <w:b w:val="false"/>
                <w:bCs w:val="false"/>
                <w:sz w:val="20"/>
                <w:szCs w:val="20"/>
              </w:rPr>
              <w:t xml:space="preserve">mysql-02</w:t>
            </w:r>
          </w:p>
        </w:tc>
        <w:tc>
          <w:tcPr>
            <w:tcW w:type="dxa" w:w="1900"/>
            <w:shd w:fill="FFFFFF" w:val="clear"/>
            <w:tcMar>
              <w:top w:type="dxa" w:w="60"/>
              <w:left w:type="dxa" w:w="100"/>
              <w:bottom w:type="dxa" w:w="60"/>
              <w:right w:type="dxa" w:w="100"/>
            </w:tcMar>
          </w:tcPr>
          <w:p>
            <w:pPr>
              <w:spacing w:after="20" w:before="20"/>
            </w:pPr>
            <w:r>
              <w:rPr>
                <w:b w:val="false"/>
                <w:bCs w:val="false"/>
                <w:sz w:val="20"/>
                <w:szCs w:val="20"/>
              </w:rPr>
              <w:t xml:space="preserve">10.100.20.11</w:t>
            </w:r>
          </w:p>
        </w:tc>
        <w:tc>
          <w:tcPr>
            <w:tcW w:type="dxa" w:w="2100"/>
            <w:shd w:fill="FFFFFF" w:val="clear"/>
            <w:tcMar>
              <w:top w:type="dxa" w:w="60"/>
              <w:left w:type="dxa" w:w="100"/>
              <w:bottom w:type="dxa" w:w="60"/>
              <w:right w:type="dxa" w:w="100"/>
            </w:tcMar>
          </w:tcPr>
          <w:p>
            <w:pPr>
              <w:spacing w:after="20" w:before="20"/>
            </w:pPr>
            <w:r>
              <w:rPr>
                <w:b w:val="false"/>
                <w:bCs w:val="false"/>
                <w:sz w:val="20"/>
                <w:szCs w:val="20"/>
              </w:rPr>
              <w:t xml:space="preserve">base (secours)</w:t>
            </w:r>
          </w:p>
        </w:tc>
        <w:tc>
          <w:tcPr>
            <w:tcW w:type="dxa" w:w="2200"/>
            <w:shd w:fill="FFFFFF" w:val="clear"/>
            <w:tcMar>
              <w:top w:type="dxa" w:w="60"/>
              <w:left w:type="dxa" w:w="100"/>
              <w:bottom w:type="dxa" w:w="60"/>
              <w:right w:type="dxa" w:w="100"/>
            </w:tcMar>
          </w:tcPr>
          <w:p>
            <w:pPr>
              <w:spacing w:after="20" w:before="20"/>
            </w:pPr>
            <w:r>
              <w:rPr>
                <w:b w:val="false"/>
                <w:bCs w:val="false"/>
                <w:sz w:val="20"/>
                <w:szCs w:val="20"/>
              </w:rPr>
              <w:t xml:space="preserve">Debian 12</w:t>
            </w:r>
          </w:p>
        </w:tc>
        <w:tc>
          <w:tcPr>
            <w:tcW w:type="dxa" w:w="1238"/>
            <w:shd w:fill="FFFFFF" w:val="clear"/>
            <w:tcMar>
              <w:top w:type="dxa" w:w="60"/>
              <w:left w:type="dxa" w:w="100"/>
              <w:bottom w:type="dxa" w:w="60"/>
              <w:right w:type="dxa" w:w="100"/>
            </w:tcMar>
          </w:tcPr>
          <w:p>
            <w:pPr>
              <w:spacing w:after="20" w:before="20"/>
            </w:pPr>
            <w:r>
              <w:rPr>
                <w:b w:val="false"/>
                <w:bCs w:val="false"/>
                <w:sz w:val="20"/>
                <w:szCs w:val="20"/>
              </w:rPr>
              <w:t xml:space="preserve">allumée</w:t>
            </w:r>
          </w:p>
        </w:tc>
      </w:tr>
      <w:tr>
        <w:tc>
          <w:tcPr>
            <w:tcW w:type="dxa" w:w="700"/>
            <w:shd w:fill="F7F9FC" w:val="clear"/>
            <w:tcMar>
              <w:top w:type="dxa" w:w="60"/>
              <w:left w:type="dxa" w:w="100"/>
              <w:bottom w:type="dxa" w:w="60"/>
              <w:right w:type="dxa" w:w="100"/>
            </w:tcMar>
          </w:tcPr>
          <w:p>
            <w:pPr>
              <w:spacing w:after="20" w:before="20"/>
            </w:pPr>
            <w:r>
              <w:rPr>
                <w:b/>
                <w:bCs/>
                <w:sz w:val="20"/>
                <w:szCs w:val="20"/>
              </w:rPr>
              <w:t xml:space="preserve">112</w:t>
            </w:r>
          </w:p>
        </w:tc>
        <w:tc>
          <w:tcPr>
            <w:tcW w:type="dxa" w:w="1500"/>
            <w:shd w:fill="F7F9FC" w:val="clear"/>
            <w:tcMar>
              <w:top w:type="dxa" w:w="60"/>
              <w:left w:type="dxa" w:w="100"/>
              <w:bottom w:type="dxa" w:w="60"/>
              <w:right w:type="dxa" w:w="100"/>
            </w:tcMar>
          </w:tcPr>
          <w:p>
            <w:pPr>
              <w:spacing w:after="20" w:before="20"/>
            </w:pPr>
            <w:r>
              <w:rPr>
                <w:b w:val="false"/>
                <w:bCs w:val="false"/>
                <w:sz w:val="20"/>
                <w:szCs w:val="20"/>
              </w:rPr>
              <w:t xml:space="preserve">mysql-03</w:t>
            </w:r>
          </w:p>
        </w:tc>
        <w:tc>
          <w:tcPr>
            <w:tcW w:type="dxa" w:w="1900"/>
            <w:shd w:fill="F7F9FC" w:val="clear"/>
            <w:tcMar>
              <w:top w:type="dxa" w:w="60"/>
              <w:left w:type="dxa" w:w="100"/>
              <w:bottom w:type="dxa" w:w="60"/>
              <w:right w:type="dxa" w:w="100"/>
            </w:tcMar>
          </w:tcPr>
          <w:p>
            <w:pPr>
              <w:spacing w:after="20" w:before="20"/>
            </w:pPr>
            <w:r>
              <w:rPr>
                <w:b w:val="false"/>
                <w:bCs w:val="false"/>
                <w:sz w:val="20"/>
                <w:szCs w:val="20"/>
              </w:rPr>
              <w:t xml:space="preserve">10.100.20.12</w:t>
            </w:r>
          </w:p>
        </w:tc>
        <w:tc>
          <w:tcPr>
            <w:tcW w:type="dxa" w:w="2100"/>
            <w:shd w:fill="F7F9FC" w:val="clear"/>
            <w:tcMar>
              <w:top w:type="dxa" w:w="60"/>
              <w:left w:type="dxa" w:w="100"/>
              <w:bottom w:type="dxa" w:w="60"/>
              <w:right w:type="dxa" w:w="100"/>
            </w:tcMar>
          </w:tcPr>
          <w:p>
            <w:pPr>
              <w:spacing w:after="20" w:before="20"/>
            </w:pPr>
            <w:r>
              <w:rPr>
                <w:b w:val="false"/>
                <w:bCs w:val="false"/>
                <w:sz w:val="20"/>
                <w:szCs w:val="20"/>
              </w:rPr>
              <w:t xml:space="preserve">base (secours)</w:t>
            </w:r>
          </w:p>
        </w:tc>
        <w:tc>
          <w:tcPr>
            <w:tcW w:type="dxa" w:w="2200"/>
            <w:shd w:fill="F7F9FC" w:val="clear"/>
            <w:tcMar>
              <w:top w:type="dxa" w:w="60"/>
              <w:left w:type="dxa" w:w="100"/>
              <w:bottom w:type="dxa" w:w="60"/>
              <w:right w:type="dxa" w:w="100"/>
            </w:tcMar>
          </w:tcPr>
          <w:p>
            <w:pPr>
              <w:spacing w:after="20" w:before="20"/>
            </w:pPr>
            <w:r>
              <w:rPr>
                <w:b w:val="false"/>
                <w:bCs w:val="false"/>
                <w:sz w:val="20"/>
                <w:szCs w:val="20"/>
              </w:rPr>
              <w:t xml:space="preserve">Debian 12</w:t>
            </w:r>
          </w:p>
        </w:tc>
        <w:tc>
          <w:tcPr>
            <w:tcW w:type="dxa" w:w="1238"/>
            <w:shd w:fill="F7F9FC" w:val="clear"/>
            <w:tcMar>
              <w:top w:type="dxa" w:w="60"/>
              <w:left w:type="dxa" w:w="100"/>
              <w:bottom w:type="dxa" w:w="60"/>
              <w:right w:type="dxa" w:w="100"/>
            </w:tcMar>
          </w:tcPr>
          <w:p>
            <w:pPr>
              <w:spacing w:after="20" w:before="20"/>
            </w:pPr>
            <w:r>
              <w:rPr>
                <w:b w:val="false"/>
                <w:bCs w:val="false"/>
                <w:sz w:val="20"/>
                <w:szCs w:val="20"/>
              </w:rPr>
              <w:t xml:space="preserve">allumée</w:t>
            </w:r>
          </w:p>
        </w:tc>
      </w:tr>
      <w:tr>
        <w:tc>
          <w:tcPr>
            <w:tcW w:type="dxa" w:w="700"/>
            <w:shd w:fill="FFFFFF" w:val="clear"/>
            <w:tcMar>
              <w:top w:type="dxa" w:w="60"/>
              <w:left w:type="dxa" w:w="100"/>
              <w:bottom w:type="dxa" w:w="60"/>
              <w:right w:type="dxa" w:w="100"/>
            </w:tcMar>
          </w:tcPr>
          <w:p>
            <w:pPr>
              <w:spacing w:after="20" w:before="20"/>
            </w:pPr>
            <w:r>
              <w:rPr>
                <w:b/>
                <w:bCs/>
                <w:sz w:val="20"/>
                <w:szCs w:val="20"/>
              </w:rPr>
              <w:t xml:space="preserve">603</w:t>
            </w:r>
          </w:p>
        </w:tc>
        <w:tc>
          <w:tcPr>
            <w:tcW w:type="dxa" w:w="1500"/>
            <w:shd w:fill="FFFFFF" w:val="clear"/>
            <w:tcMar>
              <w:top w:type="dxa" w:w="60"/>
              <w:left w:type="dxa" w:w="100"/>
              <w:bottom w:type="dxa" w:w="60"/>
              <w:right w:type="dxa" w:w="100"/>
            </w:tcMar>
          </w:tcPr>
          <w:p>
            <w:pPr>
              <w:spacing w:after="20" w:before="20"/>
            </w:pPr>
            <w:r>
              <w:rPr>
                <w:b w:val="false"/>
                <w:bCs w:val="false"/>
                <w:sz w:val="20"/>
                <w:szCs w:val="20"/>
              </w:rPr>
              <w:t xml:space="preserve">AD-CLI</w:t>
            </w:r>
          </w:p>
        </w:tc>
        <w:tc>
          <w:tcPr>
            <w:tcW w:type="dxa" w:w="1900"/>
            <w:shd w:fill="FFFFFF" w:val="clear"/>
            <w:tcMar>
              <w:top w:type="dxa" w:w="60"/>
              <w:left w:type="dxa" w:w="100"/>
              <w:bottom w:type="dxa" w:w="60"/>
              <w:right w:type="dxa" w:w="100"/>
            </w:tcMar>
          </w:tcPr>
          <w:p>
            <w:pPr>
              <w:spacing w:after="20" w:before="20"/>
            </w:pPr>
            <w:r>
              <w:rPr>
                <w:b w:val="false"/>
                <w:bCs w:val="false"/>
                <w:sz w:val="20"/>
                <w:szCs w:val="20"/>
              </w:rPr>
              <w:t xml:space="preserve">10.100.30.10</w:t>
            </w:r>
          </w:p>
        </w:tc>
        <w:tc>
          <w:tcPr>
            <w:tcW w:type="dxa" w:w="2100"/>
            <w:shd w:fill="FFFFFF" w:val="clear"/>
            <w:tcMar>
              <w:top w:type="dxa" w:w="60"/>
              <w:left w:type="dxa" w:w="100"/>
              <w:bottom w:type="dxa" w:w="60"/>
              <w:right w:type="dxa" w:w="100"/>
            </w:tcMar>
          </w:tcPr>
          <w:p>
            <w:pPr>
              <w:spacing w:after="20" w:before="20"/>
            </w:pPr>
            <w:r>
              <w:rPr>
                <w:b w:val="false"/>
                <w:bCs w:val="false"/>
                <w:sz w:val="20"/>
                <w:szCs w:val="20"/>
              </w:rPr>
              <w:t xml:space="preserve">contrôleur de domaine</w:t>
            </w:r>
          </w:p>
        </w:tc>
        <w:tc>
          <w:tcPr>
            <w:tcW w:type="dxa" w:w="2200"/>
            <w:shd w:fill="FFFFFF" w:val="clear"/>
            <w:tcMar>
              <w:top w:type="dxa" w:w="60"/>
              <w:left w:type="dxa" w:w="100"/>
              <w:bottom w:type="dxa" w:w="60"/>
              <w:right w:type="dxa" w:w="100"/>
            </w:tcMar>
          </w:tcPr>
          <w:p>
            <w:pPr>
              <w:spacing w:after="20" w:before="20"/>
            </w:pPr>
            <w:r>
              <w:rPr>
                <w:b w:val="false"/>
                <w:bCs w:val="false"/>
                <w:sz w:val="20"/>
                <w:szCs w:val="20"/>
              </w:rPr>
              <w:t xml:space="preserve">Windows Server 2022</w:t>
            </w:r>
          </w:p>
        </w:tc>
        <w:tc>
          <w:tcPr>
            <w:tcW w:type="dxa" w:w="1238"/>
            <w:shd w:fill="FFFFFF" w:val="clear"/>
            <w:tcMar>
              <w:top w:type="dxa" w:w="60"/>
              <w:left w:type="dxa" w:w="100"/>
              <w:bottom w:type="dxa" w:w="60"/>
              <w:right w:type="dxa" w:w="100"/>
            </w:tcMar>
          </w:tcPr>
          <w:p>
            <w:pPr>
              <w:spacing w:after="20" w:before="20"/>
            </w:pPr>
            <w:r>
              <w:rPr>
                <w:b w:val="false"/>
                <w:bCs w:val="false"/>
                <w:sz w:val="20"/>
                <w:szCs w:val="20"/>
              </w:rPr>
              <w:t xml:space="preserve">allumée</w:t>
            </w:r>
          </w:p>
        </w:tc>
      </w:tr>
      <w:tr>
        <w:tc>
          <w:tcPr>
            <w:tcW w:type="dxa" w:w="700"/>
            <w:shd w:fill="F7F9FC" w:val="clear"/>
            <w:tcMar>
              <w:top w:type="dxa" w:w="60"/>
              <w:left w:type="dxa" w:w="100"/>
              <w:bottom w:type="dxa" w:w="60"/>
              <w:right w:type="dxa" w:w="100"/>
            </w:tcMar>
          </w:tcPr>
          <w:p>
            <w:pPr>
              <w:spacing w:after="20" w:before="20"/>
            </w:pPr>
            <w:r>
              <w:rPr>
                <w:b/>
                <w:bCs/>
                <w:sz w:val="20"/>
                <w:szCs w:val="20"/>
              </w:rPr>
              <w:t xml:space="preserve">601</w:t>
            </w:r>
          </w:p>
        </w:tc>
        <w:tc>
          <w:tcPr>
            <w:tcW w:type="dxa" w:w="1500"/>
            <w:shd w:fill="F7F9FC" w:val="clear"/>
            <w:tcMar>
              <w:top w:type="dxa" w:w="60"/>
              <w:left w:type="dxa" w:w="100"/>
              <w:bottom w:type="dxa" w:w="60"/>
              <w:right w:type="dxa" w:w="100"/>
            </w:tcMar>
          </w:tcPr>
          <w:p>
            <w:pPr>
              <w:spacing w:after="20" w:before="20"/>
            </w:pPr>
            <w:r>
              <w:rPr>
                <w:b w:val="false"/>
                <w:bCs w:val="false"/>
                <w:sz w:val="20"/>
                <w:szCs w:val="20"/>
              </w:rPr>
              <w:t xml:space="preserve">AD</w:t>
            </w:r>
          </w:p>
        </w:tc>
        <w:tc>
          <w:tcPr>
            <w:tcW w:type="dxa" w:w="1900"/>
            <w:shd w:fill="F7F9FC" w:val="clear"/>
            <w:tcMar>
              <w:top w:type="dxa" w:w="60"/>
              <w:left w:type="dxa" w:w="100"/>
              <w:bottom w:type="dxa" w:w="60"/>
              <w:right w:type="dxa" w:w="100"/>
            </w:tcMar>
          </w:tcPr>
          <w:p>
            <w:pPr>
              <w:spacing w:after="20" w:before="20"/>
            </w:pPr>
            <w:r>
              <w:rPr>
                <w:b w:val="false"/>
                <w:bCs w:val="false"/>
                <w:sz w:val="20"/>
                <w:szCs w:val="20"/>
              </w:rPr>
              <w:t xml:space="preserve">10.100.30.11</w:t>
            </w:r>
          </w:p>
        </w:tc>
        <w:tc>
          <w:tcPr>
            <w:tcW w:type="dxa" w:w="2100"/>
            <w:shd w:fill="F7F9FC" w:val="clear"/>
            <w:tcMar>
              <w:top w:type="dxa" w:w="60"/>
              <w:left w:type="dxa" w:w="100"/>
              <w:bottom w:type="dxa" w:w="60"/>
              <w:right w:type="dxa" w:w="100"/>
            </w:tcMar>
          </w:tcPr>
          <w:p>
            <w:pPr>
              <w:spacing w:after="20" w:before="20"/>
            </w:pPr>
            <w:r>
              <w:rPr>
                <w:b w:val="false"/>
                <w:bCs w:val="false"/>
                <w:sz w:val="20"/>
                <w:szCs w:val="20"/>
              </w:rPr>
              <w:t xml:space="preserve">ancien contrôleur</w:t>
            </w:r>
          </w:p>
        </w:tc>
        <w:tc>
          <w:tcPr>
            <w:tcW w:type="dxa" w:w="2200"/>
            <w:shd w:fill="F7F9FC" w:val="clear"/>
            <w:tcMar>
              <w:top w:type="dxa" w:w="60"/>
              <w:left w:type="dxa" w:w="100"/>
              <w:bottom w:type="dxa" w:w="60"/>
              <w:right w:type="dxa" w:w="100"/>
            </w:tcMar>
          </w:tcPr>
          <w:p>
            <w:pPr>
              <w:spacing w:after="20" w:before="20"/>
            </w:pPr>
            <w:r>
              <w:rPr>
                <w:b w:val="false"/>
                <w:bCs w:val="false"/>
                <w:sz w:val="20"/>
                <w:szCs w:val="20"/>
              </w:rPr>
              <w:t xml:space="preserve">Windows Server</w:t>
            </w:r>
          </w:p>
        </w:tc>
        <w:tc>
          <w:tcPr>
            <w:tcW w:type="dxa" w:w="1238"/>
            <w:shd w:fill="F7F9FC" w:val="clear"/>
            <w:tcMar>
              <w:top w:type="dxa" w:w="60"/>
              <w:left w:type="dxa" w:w="100"/>
              <w:bottom w:type="dxa" w:w="60"/>
              <w:right w:type="dxa" w:w="100"/>
            </w:tcMar>
          </w:tcPr>
          <w:p>
            <w:pPr>
              <w:spacing w:after="20" w:before="20"/>
            </w:pPr>
            <w:r>
              <w:rPr>
                <w:b w:val="false"/>
                <w:bCs w:val="false"/>
                <w:sz w:val="20"/>
                <w:szCs w:val="20"/>
              </w:rPr>
              <w:t xml:space="preserve">éteinte</w:t>
            </w:r>
          </w:p>
        </w:tc>
      </w:tr>
      <w:tr>
        <w:tc>
          <w:tcPr>
            <w:tcW w:type="dxa" w:w="700"/>
            <w:shd w:fill="FFFFFF" w:val="clear"/>
            <w:tcMar>
              <w:top w:type="dxa" w:w="60"/>
              <w:left w:type="dxa" w:w="100"/>
              <w:bottom w:type="dxa" w:w="60"/>
              <w:right w:type="dxa" w:w="100"/>
            </w:tcMar>
          </w:tcPr>
          <w:p>
            <w:pPr>
              <w:spacing w:after="20" w:before="20"/>
            </w:pPr>
            <w:r>
              <w:rPr>
                <w:b/>
                <w:bCs/>
                <w:sz w:val="20"/>
                <w:szCs w:val="20"/>
              </w:rPr>
              <w:t xml:space="preserve">125</w:t>
            </w:r>
          </w:p>
        </w:tc>
        <w:tc>
          <w:tcPr>
            <w:tcW w:type="dxa" w:w="1500"/>
            <w:shd w:fill="FFFFFF" w:val="clear"/>
            <w:tcMar>
              <w:top w:type="dxa" w:w="60"/>
              <w:left w:type="dxa" w:w="100"/>
              <w:bottom w:type="dxa" w:w="60"/>
              <w:right w:type="dxa" w:w="100"/>
            </w:tcMar>
          </w:tcPr>
          <w:p>
            <w:pPr>
              <w:spacing w:after="20" w:before="20"/>
            </w:pPr>
            <w:r>
              <w:rPr>
                <w:b w:val="false"/>
                <w:bCs w:val="false"/>
                <w:sz w:val="20"/>
                <w:szCs w:val="20"/>
              </w:rPr>
              <w:t xml:space="preserve">guacamole</w:t>
            </w:r>
          </w:p>
        </w:tc>
        <w:tc>
          <w:tcPr>
            <w:tcW w:type="dxa" w:w="1900"/>
            <w:shd w:fill="FFFFFF" w:val="clear"/>
            <w:tcMar>
              <w:top w:type="dxa" w:w="60"/>
              <w:left w:type="dxa" w:w="100"/>
              <w:bottom w:type="dxa" w:w="60"/>
              <w:right w:type="dxa" w:w="100"/>
            </w:tcMar>
          </w:tcPr>
          <w:p>
            <w:pPr>
              <w:spacing w:after="20" w:before="20"/>
            </w:pPr>
            <w:r>
              <w:rPr>
                <w:b w:val="false"/>
                <w:bCs w:val="false"/>
                <w:sz w:val="20"/>
                <w:szCs w:val="20"/>
              </w:rPr>
              <w:t xml:space="preserve">10.100.30.12</w:t>
            </w:r>
          </w:p>
        </w:tc>
        <w:tc>
          <w:tcPr>
            <w:tcW w:type="dxa" w:w="2100"/>
            <w:shd w:fill="FFFFFF" w:val="clear"/>
            <w:tcMar>
              <w:top w:type="dxa" w:w="60"/>
              <w:left w:type="dxa" w:w="100"/>
              <w:bottom w:type="dxa" w:w="60"/>
              <w:right w:type="dxa" w:w="100"/>
            </w:tcMar>
          </w:tcPr>
          <w:p>
            <w:pPr>
              <w:spacing w:after="20" w:before="20"/>
            </w:pPr>
            <w:r>
              <w:rPr>
                <w:b w:val="false"/>
                <w:bCs w:val="false"/>
                <w:sz w:val="20"/>
                <w:szCs w:val="20"/>
              </w:rPr>
              <w:t xml:space="preserve">bastion</w:t>
            </w:r>
          </w:p>
        </w:tc>
        <w:tc>
          <w:tcPr>
            <w:tcW w:type="dxa" w:w="2200"/>
            <w:shd w:fill="FFFFFF" w:val="clear"/>
            <w:tcMar>
              <w:top w:type="dxa" w:w="60"/>
              <w:left w:type="dxa" w:w="100"/>
              <w:bottom w:type="dxa" w:w="60"/>
              <w:right w:type="dxa" w:w="100"/>
            </w:tcMar>
          </w:tcPr>
          <w:p>
            <w:pPr>
              <w:spacing w:after="20" w:before="20"/>
            </w:pPr>
            <w:r>
              <w:rPr>
                <w:b w:val="false"/>
                <w:bCs w:val="false"/>
                <w:sz w:val="20"/>
                <w:szCs w:val="20"/>
              </w:rPr>
              <w:t xml:space="preserve">Debian 12</w:t>
            </w:r>
          </w:p>
        </w:tc>
        <w:tc>
          <w:tcPr>
            <w:tcW w:type="dxa" w:w="1238"/>
            <w:shd w:fill="FFFFFF" w:val="clear"/>
            <w:tcMar>
              <w:top w:type="dxa" w:w="60"/>
              <w:left w:type="dxa" w:w="100"/>
              <w:bottom w:type="dxa" w:w="60"/>
              <w:right w:type="dxa" w:w="100"/>
            </w:tcMar>
          </w:tcPr>
          <w:p>
            <w:pPr>
              <w:spacing w:after="20" w:before="20"/>
            </w:pPr>
            <w:r>
              <w:rPr>
                <w:b w:val="false"/>
                <w:bCs w:val="false"/>
                <w:sz w:val="20"/>
                <w:szCs w:val="20"/>
              </w:rPr>
              <w:t xml:space="preserve">allumée</w:t>
            </w:r>
          </w:p>
        </w:tc>
      </w:tr>
      <w:tr>
        <w:tc>
          <w:tcPr>
            <w:tcW w:type="dxa" w:w="700"/>
            <w:shd w:fill="F7F9FC" w:val="clear"/>
            <w:tcMar>
              <w:top w:type="dxa" w:w="60"/>
              <w:left w:type="dxa" w:w="100"/>
              <w:bottom w:type="dxa" w:w="60"/>
              <w:right w:type="dxa" w:w="100"/>
            </w:tcMar>
          </w:tcPr>
          <w:p>
            <w:pPr>
              <w:spacing w:after="20" w:before="20"/>
            </w:pPr>
            <w:r>
              <w:rPr>
                <w:b/>
                <w:bCs/>
                <w:sz w:val="20"/>
                <w:szCs w:val="20"/>
              </w:rPr>
              <w:t xml:space="preserve">104</w:t>
            </w:r>
          </w:p>
        </w:tc>
        <w:tc>
          <w:tcPr>
            <w:tcW w:type="dxa" w:w="1500"/>
            <w:shd w:fill="F7F9FC" w:val="clear"/>
            <w:tcMar>
              <w:top w:type="dxa" w:w="60"/>
              <w:left w:type="dxa" w:w="100"/>
              <w:bottom w:type="dxa" w:w="60"/>
              <w:right w:type="dxa" w:w="100"/>
            </w:tcMar>
          </w:tcPr>
          <w:p>
            <w:pPr>
              <w:spacing w:after="20" w:before="20"/>
            </w:pPr>
            <w:r>
              <w:rPr>
                <w:b w:val="false"/>
                <w:bCs w:val="false"/>
                <w:sz w:val="20"/>
                <w:szCs w:val="20"/>
              </w:rPr>
              <w:t xml:space="preserve">CL</w:t>
            </w:r>
          </w:p>
        </w:tc>
        <w:tc>
          <w:tcPr>
            <w:tcW w:type="dxa" w:w="1900"/>
            <w:shd w:fill="F7F9FC" w:val="clear"/>
            <w:tcMar>
              <w:top w:type="dxa" w:w="60"/>
              <w:left w:type="dxa" w:w="100"/>
              <w:bottom w:type="dxa" w:w="60"/>
              <w:right w:type="dxa" w:w="100"/>
            </w:tcMar>
          </w:tcPr>
          <w:p>
            <w:pPr>
              <w:spacing w:after="20" w:before="20"/>
            </w:pPr>
            <w:r>
              <w:rPr>
                <w:b w:val="false"/>
                <w:bCs w:val="false"/>
                <w:sz w:val="20"/>
                <w:szCs w:val="20"/>
              </w:rPr>
              <w:t xml:space="preserve">10.100.40.10</w:t>
            </w:r>
          </w:p>
        </w:tc>
        <w:tc>
          <w:tcPr>
            <w:tcW w:type="dxa" w:w="2100"/>
            <w:shd w:fill="F7F9FC" w:val="clear"/>
            <w:tcMar>
              <w:top w:type="dxa" w:w="60"/>
              <w:left w:type="dxa" w:w="100"/>
              <w:bottom w:type="dxa" w:w="60"/>
              <w:right w:type="dxa" w:w="100"/>
            </w:tcMar>
          </w:tcPr>
          <w:p>
            <w:pPr>
              <w:spacing w:after="20" w:before="20"/>
            </w:pPr>
            <w:r>
              <w:rPr>
                <w:b w:val="false"/>
                <w:bCs w:val="false"/>
                <w:sz w:val="20"/>
                <w:szCs w:val="20"/>
              </w:rPr>
              <w:t xml:space="preserve">poste client</w:t>
            </w:r>
          </w:p>
        </w:tc>
        <w:tc>
          <w:tcPr>
            <w:tcW w:type="dxa" w:w="2200"/>
            <w:shd w:fill="F7F9FC" w:val="clear"/>
            <w:tcMar>
              <w:top w:type="dxa" w:w="60"/>
              <w:left w:type="dxa" w:w="100"/>
              <w:bottom w:type="dxa" w:w="60"/>
              <w:right w:type="dxa" w:w="100"/>
            </w:tcMar>
          </w:tcPr>
          <w:p>
            <w:pPr>
              <w:spacing w:after="20" w:before="20"/>
            </w:pPr>
            <w:r>
              <w:rPr>
                <w:b w:val="false"/>
                <w:bCs w:val="false"/>
                <w:sz w:val="20"/>
                <w:szCs w:val="20"/>
              </w:rPr>
              <w:t xml:space="preserve">Windows</w:t>
            </w:r>
          </w:p>
        </w:tc>
        <w:tc>
          <w:tcPr>
            <w:tcW w:type="dxa" w:w="1238"/>
            <w:shd w:fill="F7F9FC" w:val="clear"/>
            <w:tcMar>
              <w:top w:type="dxa" w:w="60"/>
              <w:left w:type="dxa" w:w="100"/>
              <w:bottom w:type="dxa" w:w="60"/>
              <w:right w:type="dxa" w:w="100"/>
            </w:tcMar>
          </w:tcPr>
          <w:p>
            <w:pPr>
              <w:spacing w:after="20" w:before="20"/>
            </w:pPr>
            <w:r>
              <w:rPr>
                <w:b w:val="false"/>
                <w:bCs w:val="false"/>
                <w:sz w:val="20"/>
                <w:szCs w:val="20"/>
              </w:rPr>
              <w:t xml:space="preserve">allumée</w:t>
            </w:r>
          </w:p>
        </w:tc>
      </w:tr>
    </w:tbl>
    <w:p>
      <w:pPr>
        <w:spacing w:after="140" w:line="280"/>
      </w:pPr>
      <w:r>
        <w:rPr>
          <w:i/>
          <w:iCs/>
          <w:color w:val="595959"/>
        </w:rPr>
        <w:t xml:space="preserve">Les noms complets suivent la forme sio2527-&lt;nom&gt;-tetendard (sio2526 pour la 120 et la 604).</w:t>
      </w:r>
    </w:p>
    <w:p>
      <w:pPr>
        <w:spacing w:after="140" w:line="280"/>
      </w:pPr>
      <w:r>
        <w:t xml:space="preserve">HAProxy, GLPI et WordPress sont des clones de la 120, mysql-02 et 03 des clones de mysql-01. Chaque clone a reçu un nouveau nom, une nouvelle IP et de nouvelles clés SSH, sinon deux machines se disputent la même adresse.</w:t>
      </w:r>
    </w:p>
    <w:p>
      <w:pPr>
        <w:pStyle w:val="Heading1"/>
        <w:pBdr>
          <w:bottom w:val="single" w:color="DCE6F1" w:sz="6" w:space="4"/>
        </w:pBdr>
        <w:spacing w:after="160" w:before="360"/>
      </w:pPr>
      <w:r>
        <w:t xml:space="preserve">4. Le réseau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5038"/>
      </w:tblGrid>
      <w:tr>
        <w:trPr>
          <w:tblHeader/>
        </w:trPr>
        <w:tc>
          <w:tcPr>
            <w:tcW w:type="dxa" w:w="2000"/>
            <w:shd w:fill="1F4E79" w:val="clear"/>
            <w:tcMar>
              <w:top w:type="dxa" w:w="60"/>
              <w:left w:type="dxa" w:w="100"/>
              <w:bottom w:type="dxa" w:w="60"/>
              <w:right w:type="dxa" w:w="100"/>
            </w:tcMar>
          </w:tcPr>
          <w:p>
            <w:pPr>
              <w:spacing w:after="20" w:before="20"/>
            </w:pPr>
            <w:r>
              <w:rPr>
                <w:b/>
                <w:bCs/>
                <w:color w:val="FFFFFF"/>
                <w:sz w:val="20"/>
                <w:szCs w:val="20"/>
              </w:rPr>
              <w:t xml:space="preserve">VLAN</w:t>
            </w:r>
          </w:p>
        </w:tc>
        <w:tc>
          <w:tcPr>
            <w:tcW w:type="dxa" w:w="2600"/>
            <w:shd w:fill="1F4E79" w:val="clear"/>
            <w:tcMar>
              <w:top w:type="dxa" w:w="60"/>
              <w:left w:type="dxa" w:w="100"/>
              <w:bottom w:type="dxa" w:w="60"/>
              <w:right w:type="dxa" w:w="100"/>
            </w:tcMar>
          </w:tcPr>
          <w:p>
            <w:pPr>
              <w:spacing w:after="20" w:before="20"/>
            </w:pPr>
            <w:r>
              <w:rPr>
                <w:b/>
                <w:bCs/>
                <w:color w:val="FFFFFF"/>
                <w:sz w:val="20"/>
                <w:szCs w:val="20"/>
              </w:rPr>
              <w:t xml:space="preserve">Réseau</w:t>
            </w:r>
          </w:p>
        </w:tc>
        <w:tc>
          <w:tcPr>
            <w:tcW w:type="dxa" w:w="5038"/>
            <w:shd w:fill="1F4E79" w:val="clear"/>
            <w:tcMar>
              <w:top w:type="dxa" w:w="60"/>
              <w:left w:type="dxa" w:w="100"/>
              <w:bottom w:type="dxa" w:w="60"/>
              <w:right w:type="dxa" w:w="100"/>
            </w:tcMar>
          </w:tcPr>
          <w:p>
            <w:pPr>
              <w:spacing w:after="20" w:before="20"/>
            </w:pPr>
            <w:r>
              <w:rPr>
                <w:b/>
                <w:bCs/>
                <w:color w:val="FFFFFF"/>
                <w:sz w:val="20"/>
                <w:szCs w:val="20"/>
              </w:rPr>
              <w:t xml:space="preserve">Rôle</w:t>
            </w:r>
          </w:p>
        </w:tc>
      </w:tr>
      <w:tr>
        <w:tc>
          <w:tcPr>
            <w:tcW w:type="dxa" w:w="2000"/>
            <w:shd w:fill="FFFFFF" w:val="clear"/>
            <w:tcMar>
              <w:top w:type="dxa" w:w="60"/>
              <w:left w:type="dxa" w:w="100"/>
              <w:bottom w:type="dxa" w:w="60"/>
              <w:right w:type="dxa" w:w="100"/>
            </w:tcMar>
          </w:tcPr>
          <w:p>
            <w:pPr>
              <w:spacing w:after="20" w:before="20"/>
            </w:pPr>
            <w:r>
              <w:rPr>
                <w:b/>
                <w:bCs/>
                <w:sz w:val="20"/>
                <w:szCs w:val="20"/>
              </w:rPr>
              <w:t xml:space="preserve">10 — WEB</w:t>
            </w:r>
          </w:p>
        </w:tc>
        <w:tc>
          <w:tcPr>
            <w:tcW w:type="dxa" w:w="2600"/>
            <w:shd w:fill="FFFFFF" w:val="clear"/>
            <w:tcMar>
              <w:top w:type="dxa" w:w="60"/>
              <w:left w:type="dxa" w:w="100"/>
              <w:bottom w:type="dxa" w:w="60"/>
              <w:right w:type="dxa" w:w="100"/>
            </w:tcMar>
          </w:tcPr>
          <w:p>
            <w:pPr>
              <w:spacing w:after="20" w:before="20"/>
            </w:pPr>
            <w:r>
              <w:rPr>
                <w:b w:val="false"/>
                <w:bCs w:val="false"/>
                <w:sz w:val="20"/>
                <w:szCs w:val="20"/>
              </w:rPr>
              <w:t xml:space="preserve">10.100.10.0/24</w:t>
            </w:r>
          </w:p>
        </w:tc>
        <w:tc>
          <w:tcPr>
            <w:tcW w:type="dxa" w:w="5038"/>
            <w:shd w:fill="FFFFFF" w:val="clear"/>
            <w:tcMar>
              <w:top w:type="dxa" w:w="60"/>
              <w:left w:type="dxa" w:w="100"/>
              <w:bottom w:type="dxa" w:w="60"/>
              <w:right w:type="dxa" w:w="100"/>
            </w:tcMar>
          </w:tcPr>
          <w:p>
            <w:pPr>
              <w:spacing w:after="20" w:before="20"/>
            </w:pPr>
            <w:r>
              <w:rPr>
                <w:b w:val="false"/>
                <w:bCs w:val="false"/>
                <w:sz w:val="20"/>
                <w:szCs w:val="20"/>
              </w:rPr>
              <w:t xml:space="preserve">les serveurs qui reçoivent des visiteurs</w:t>
            </w:r>
          </w:p>
        </w:tc>
      </w:tr>
      <w:tr>
        <w:tc>
          <w:tcPr>
            <w:tcW w:type="dxa" w:w="2000"/>
            <w:shd w:fill="F7F9FC" w:val="clear"/>
            <w:tcMar>
              <w:top w:type="dxa" w:w="60"/>
              <w:left w:type="dxa" w:w="100"/>
              <w:bottom w:type="dxa" w:w="60"/>
              <w:right w:type="dxa" w:w="100"/>
            </w:tcMar>
          </w:tcPr>
          <w:p>
            <w:pPr>
              <w:spacing w:after="20" w:before="20"/>
            </w:pPr>
            <w:r>
              <w:rPr>
                <w:b/>
                <w:bCs/>
                <w:sz w:val="20"/>
                <w:szCs w:val="20"/>
              </w:rPr>
              <w:t xml:space="preserve">20 — DB</w:t>
            </w:r>
          </w:p>
        </w:tc>
        <w:tc>
          <w:tcPr>
            <w:tcW w:type="dxa" w:w="2600"/>
            <w:shd w:fill="F7F9FC" w:val="clear"/>
            <w:tcMar>
              <w:top w:type="dxa" w:w="60"/>
              <w:left w:type="dxa" w:w="100"/>
              <w:bottom w:type="dxa" w:w="60"/>
              <w:right w:type="dxa" w:w="100"/>
            </w:tcMar>
          </w:tcPr>
          <w:p>
            <w:pPr>
              <w:spacing w:after="20" w:before="20"/>
            </w:pPr>
            <w:r>
              <w:rPr>
                <w:b w:val="false"/>
                <w:bCs w:val="false"/>
                <w:sz w:val="20"/>
                <w:szCs w:val="20"/>
              </w:rPr>
              <w:t xml:space="preserve">10.100.20.0/24</w:t>
            </w:r>
          </w:p>
        </w:tc>
        <w:tc>
          <w:tcPr>
            <w:tcW w:type="dxa" w:w="5038"/>
            <w:shd w:fill="F7F9FC" w:val="clear"/>
            <w:tcMar>
              <w:top w:type="dxa" w:w="60"/>
              <w:left w:type="dxa" w:w="100"/>
              <w:bottom w:type="dxa" w:w="60"/>
              <w:right w:type="dxa" w:w="100"/>
            </w:tcMar>
          </w:tcPr>
          <w:p>
            <w:pPr>
              <w:spacing w:after="20" w:before="20"/>
            </w:pPr>
            <w:r>
              <w:rPr>
                <w:b w:val="false"/>
                <w:bCs w:val="false"/>
                <w:sz w:val="20"/>
                <w:szCs w:val="20"/>
              </w:rPr>
              <w:t xml:space="preserve">les bases de données</w:t>
            </w:r>
          </w:p>
        </w:tc>
      </w:tr>
      <w:tr>
        <w:tc>
          <w:tcPr>
            <w:tcW w:type="dxa" w:w="2000"/>
            <w:shd w:fill="FFFFFF" w:val="clear"/>
            <w:tcMar>
              <w:top w:type="dxa" w:w="60"/>
              <w:left w:type="dxa" w:w="100"/>
              <w:bottom w:type="dxa" w:w="60"/>
              <w:right w:type="dxa" w:w="100"/>
            </w:tcMar>
          </w:tcPr>
          <w:p>
            <w:pPr>
              <w:spacing w:after="20" w:before="20"/>
            </w:pPr>
            <w:r>
              <w:rPr>
                <w:b/>
                <w:bCs/>
                <w:sz w:val="20"/>
                <w:szCs w:val="20"/>
              </w:rPr>
              <w:t xml:space="preserve">30 — ADM</w:t>
            </w:r>
          </w:p>
        </w:tc>
        <w:tc>
          <w:tcPr>
            <w:tcW w:type="dxa" w:w="2600"/>
            <w:shd w:fill="FFFFFF" w:val="clear"/>
            <w:tcMar>
              <w:top w:type="dxa" w:w="60"/>
              <w:left w:type="dxa" w:w="100"/>
              <w:bottom w:type="dxa" w:w="60"/>
              <w:right w:type="dxa" w:w="100"/>
            </w:tcMar>
          </w:tcPr>
          <w:p>
            <w:pPr>
              <w:spacing w:after="20" w:before="20"/>
            </w:pPr>
            <w:r>
              <w:rPr>
                <w:b w:val="false"/>
                <w:bCs w:val="false"/>
                <w:sz w:val="20"/>
                <w:szCs w:val="20"/>
              </w:rPr>
              <w:t xml:space="preserve">10.100.30.0/24</w:t>
            </w:r>
          </w:p>
        </w:tc>
        <w:tc>
          <w:tcPr>
            <w:tcW w:type="dxa" w:w="5038"/>
            <w:shd w:fill="FFFFFF" w:val="clear"/>
            <w:tcMar>
              <w:top w:type="dxa" w:w="60"/>
              <w:left w:type="dxa" w:w="100"/>
              <w:bottom w:type="dxa" w:w="60"/>
              <w:right w:type="dxa" w:w="100"/>
            </w:tcMar>
          </w:tcPr>
          <w:p>
            <w:pPr>
              <w:spacing w:after="20" w:before="20"/>
            </w:pPr>
            <w:r>
              <w:rPr>
                <w:b w:val="false"/>
                <w:bCs w:val="false"/>
                <w:sz w:val="20"/>
                <w:szCs w:val="20"/>
              </w:rPr>
              <w:t xml:space="preserve">annuaire et bastion</w:t>
            </w:r>
          </w:p>
        </w:tc>
      </w:tr>
      <w:tr>
        <w:tc>
          <w:tcPr>
            <w:tcW w:type="dxa" w:w="2000"/>
            <w:shd w:fill="F7F9FC" w:val="clear"/>
            <w:tcMar>
              <w:top w:type="dxa" w:w="60"/>
              <w:left w:type="dxa" w:w="100"/>
              <w:bottom w:type="dxa" w:w="60"/>
              <w:right w:type="dxa" w:w="100"/>
            </w:tcMar>
          </w:tcPr>
          <w:p>
            <w:pPr>
              <w:spacing w:after="20" w:before="20"/>
            </w:pPr>
            <w:r>
              <w:rPr>
                <w:b/>
                <w:bCs/>
                <w:sz w:val="20"/>
                <w:szCs w:val="20"/>
              </w:rPr>
              <w:t xml:space="preserve">40 — USERS</w:t>
            </w:r>
          </w:p>
        </w:tc>
        <w:tc>
          <w:tcPr>
            <w:tcW w:type="dxa" w:w="2600"/>
            <w:shd w:fill="F7F9FC" w:val="clear"/>
            <w:tcMar>
              <w:top w:type="dxa" w:w="60"/>
              <w:left w:type="dxa" w:w="100"/>
              <w:bottom w:type="dxa" w:w="60"/>
              <w:right w:type="dxa" w:w="100"/>
            </w:tcMar>
          </w:tcPr>
          <w:p>
            <w:pPr>
              <w:spacing w:after="20" w:before="20"/>
            </w:pPr>
            <w:r>
              <w:rPr>
                <w:b w:val="false"/>
                <w:bCs w:val="false"/>
                <w:sz w:val="20"/>
                <w:szCs w:val="20"/>
              </w:rPr>
              <w:t xml:space="preserve">10.100.40.0/24</w:t>
            </w:r>
          </w:p>
        </w:tc>
        <w:tc>
          <w:tcPr>
            <w:tcW w:type="dxa" w:w="5038"/>
            <w:shd w:fill="F7F9FC" w:val="clear"/>
            <w:tcMar>
              <w:top w:type="dxa" w:w="60"/>
              <w:left w:type="dxa" w:w="100"/>
              <w:bottom w:type="dxa" w:w="60"/>
              <w:right w:type="dxa" w:w="100"/>
            </w:tcMar>
          </w:tcPr>
          <w:p>
            <w:pPr>
              <w:spacing w:after="20" w:before="20"/>
            </w:pPr>
            <w:r>
              <w:rPr>
                <w:b w:val="false"/>
                <w:bCs w:val="false"/>
                <w:sz w:val="20"/>
                <w:szCs w:val="20"/>
              </w:rPr>
              <w:t xml:space="preserve">les postes</w:t>
            </w:r>
          </w:p>
        </w:tc>
      </w:tr>
    </w:tbl>
    <w:p>
      <w:pPr>
        <w:spacing w:after="160"/>
      </w:pPr>
    </w:p>
    <w:p>
      <w:pPr>
        <w:spacing w:after="140" w:line="280"/>
      </w:pPr>
      <w:r>
        <w:t xml:space="preserve">Passerelle en .254 dans chaque VLAN, adresses fixes à partir de .10. Le contrôleur de domaine sert de DNS ; il renvoie les noms Internet vers 8.8.8.8.</w:t>
      </w:r>
    </w:p>
    <w:p>
      <w:pPr>
        <w:keepNext/>
        <w:spacing w:after="100" w:before="120"/>
      </w:pPr>
      <w:r>
        <w:rPr>
          <w:b/>
          <w:bCs/>
        </w:rPr>
        <w:t xml:space="preserve">Accès depuis l'école (redirections de ports sur 10.1.0.199)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238"/>
      </w:tblGrid>
      <w:tr>
        <w:trPr>
          <w:tblHeader/>
        </w:trPr>
        <w:tc>
          <w:tcPr>
            <w:tcW w:type="dxa" w:w="2000"/>
            <w:shd w:fill="1F4E79" w:val="clear"/>
            <w:tcMar>
              <w:top w:type="dxa" w:w="60"/>
              <w:left w:type="dxa" w:w="100"/>
              <w:bottom w:type="dxa" w:w="60"/>
              <w:right w:type="dxa" w:w="100"/>
            </w:tcMar>
          </w:tcPr>
          <w:p>
            <w:pPr>
              <w:spacing w:after="20" w:before="20"/>
            </w:pPr>
            <w:r>
              <w:rPr>
                <w:b/>
                <w:bCs/>
                <w:color w:val="FFFFFF"/>
                <w:sz w:val="20"/>
                <w:szCs w:val="20"/>
              </w:rPr>
              <w:t xml:space="preserve">Port</w:t>
            </w:r>
          </w:p>
        </w:tc>
        <w:tc>
          <w:tcPr>
            <w:tcW w:type="dxa" w:w="3400"/>
            <w:shd w:fill="1F4E79" w:val="clear"/>
            <w:tcMar>
              <w:top w:type="dxa" w:w="60"/>
              <w:left w:type="dxa" w:w="100"/>
              <w:bottom w:type="dxa" w:w="60"/>
              <w:right w:type="dxa" w:w="100"/>
            </w:tcMar>
          </w:tcPr>
          <w:p>
            <w:pPr>
              <w:spacing w:after="20" w:before="20"/>
            </w:pPr>
            <w:r>
              <w:rPr>
                <w:b/>
                <w:bCs/>
                <w:color w:val="FFFFFF"/>
                <w:sz w:val="20"/>
                <w:szCs w:val="20"/>
              </w:rPr>
              <w:t xml:space="preserve">Vers</w:t>
            </w:r>
          </w:p>
        </w:tc>
        <w:tc>
          <w:tcPr>
            <w:tcW w:type="dxa" w:w="4238"/>
            <w:shd w:fill="1F4E79" w:val="clear"/>
            <w:tcMar>
              <w:top w:type="dxa" w:w="60"/>
              <w:left w:type="dxa" w:w="100"/>
              <w:bottom w:type="dxa" w:w="60"/>
              <w:right w:type="dxa" w:w="100"/>
            </w:tcMar>
          </w:tcPr>
          <w:p>
            <w:pPr>
              <w:spacing w:after="20" w:before="20"/>
            </w:pPr>
            <w:r>
              <w:rPr>
                <w:b/>
                <w:bCs/>
                <w:color w:val="FFFFFF"/>
                <w:sz w:val="20"/>
                <w:szCs w:val="20"/>
              </w:rPr>
              <w:t xml:space="preserve">Service</w:t>
            </w:r>
          </w:p>
        </w:tc>
      </w:tr>
      <w:tr>
        <w:tc>
          <w:tcPr>
            <w:tcW w:type="dxa" w:w="2000"/>
            <w:shd w:fill="FFFFFF" w:val="clear"/>
            <w:tcMar>
              <w:top w:type="dxa" w:w="60"/>
              <w:left w:type="dxa" w:w="100"/>
              <w:bottom w:type="dxa" w:w="60"/>
              <w:right w:type="dxa" w:w="100"/>
            </w:tcMar>
          </w:tcPr>
          <w:p>
            <w:pPr>
              <w:spacing w:after="20" w:before="20"/>
            </w:pPr>
            <w:r>
              <w:rPr>
                <w:b/>
                <w:bCs/>
                <w:sz w:val="20"/>
                <w:szCs w:val="20"/>
              </w:rPr>
              <w:t xml:space="preserve">8081</w:t>
            </w:r>
          </w:p>
        </w:tc>
        <w:tc>
          <w:tcPr>
            <w:tcW w:type="dxa" w:w="3400"/>
            <w:shd w:fill="FFFFFF" w:val="clear"/>
            <w:tcMar>
              <w:top w:type="dxa" w:w="60"/>
              <w:left w:type="dxa" w:w="100"/>
              <w:bottom w:type="dxa" w:w="60"/>
              <w:right w:type="dxa" w:w="100"/>
            </w:tcMar>
          </w:tcPr>
          <w:p>
            <w:pPr>
              <w:spacing w:after="20" w:before="20"/>
            </w:pPr>
            <w:r>
              <w:rPr>
                <w:b w:val="false"/>
                <w:bCs w:val="false"/>
                <w:sz w:val="20"/>
                <w:szCs w:val="20"/>
              </w:rPr>
              <w:t xml:space="preserve">GLPI :80</w:t>
            </w:r>
          </w:p>
        </w:tc>
        <w:tc>
          <w:tcPr>
            <w:tcW w:type="dxa" w:w="4238"/>
            <w:shd w:fill="FFFFFF" w:val="clear"/>
            <w:tcMar>
              <w:top w:type="dxa" w:w="60"/>
              <w:left w:type="dxa" w:w="100"/>
              <w:bottom w:type="dxa" w:w="60"/>
              <w:right w:type="dxa" w:w="100"/>
            </w:tcMar>
          </w:tcPr>
          <w:p>
            <w:pPr>
              <w:spacing w:after="20" w:before="20"/>
            </w:pPr>
            <w:r>
              <w:rPr>
                <w:b w:val="false"/>
                <w:bCs w:val="false"/>
                <w:sz w:val="20"/>
                <w:szCs w:val="20"/>
              </w:rPr>
              <w:t xml:space="preserve">site GLPI</w:t>
            </w:r>
          </w:p>
        </w:tc>
      </w:tr>
      <w:tr>
        <w:tc>
          <w:tcPr>
            <w:tcW w:type="dxa" w:w="2000"/>
            <w:shd w:fill="F7F9FC" w:val="clear"/>
            <w:tcMar>
              <w:top w:type="dxa" w:w="60"/>
              <w:left w:type="dxa" w:w="100"/>
              <w:bottom w:type="dxa" w:w="60"/>
              <w:right w:type="dxa" w:w="100"/>
            </w:tcMar>
          </w:tcPr>
          <w:p>
            <w:pPr>
              <w:spacing w:after="20" w:before="20"/>
            </w:pPr>
            <w:r>
              <w:rPr>
                <w:b/>
                <w:bCs/>
                <w:sz w:val="20"/>
                <w:szCs w:val="20"/>
              </w:rPr>
              <w:t xml:space="preserve">8082</w:t>
            </w:r>
          </w:p>
        </w:tc>
        <w:tc>
          <w:tcPr>
            <w:tcW w:type="dxa" w:w="3400"/>
            <w:shd w:fill="F7F9FC" w:val="clear"/>
            <w:tcMar>
              <w:top w:type="dxa" w:w="60"/>
              <w:left w:type="dxa" w:w="100"/>
              <w:bottom w:type="dxa" w:w="60"/>
              <w:right w:type="dxa" w:w="100"/>
            </w:tcMar>
          </w:tcPr>
          <w:p>
            <w:pPr>
              <w:spacing w:after="20" w:before="20"/>
            </w:pPr>
            <w:r>
              <w:rPr>
                <w:b w:val="false"/>
                <w:bCs w:val="false"/>
                <w:sz w:val="20"/>
                <w:szCs w:val="20"/>
              </w:rPr>
              <w:t xml:space="preserve">WordPress :80</w:t>
            </w:r>
          </w:p>
        </w:tc>
        <w:tc>
          <w:tcPr>
            <w:tcW w:type="dxa" w:w="4238"/>
            <w:shd w:fill="F7F9FC" w:val="clear"/>
            <w:tcMar>
              <w:top w:type="dxa" w:w="60"/>
              <w:left w:type="dxa" w:w="100"/>
              <w:bottom w:type="dxa" w:w="60"/>
              <w:right w:type="dxa" w:w="100"/>
            </w:tcMar>
          </w:tcPr>
          <w:p>
            <w:pPr>
              <w:spacing w:after="20" w:before="20"/>
            </w:pPr>
            <w:r>
              <w:rPr>
                <w:b w:val="false"/>
                <w:bCs w:val="false"/>
                <w:sz w:val="20"/>
                <w:szCs w:val="20"/>
              </w:rPr>
              <w:t xml:space="preserve">site WordPress</w:t>
            </w:r>
          </w:p>
        </w:tc>
      </w:tr>
      <w:tr>
        <w:tc>
          <w:tcPr>
            <w:tcW w:type="dxa" w:w="2000"/>
            <w:shd w:fill="FFFFFF" w:val="clear"/>
            <w:tcMar>
              <w:top w:type="dxa" w:w="60"/>
              <w:left w:type="dxa" w:w="100"/>
              <w:bottom w:type="dxa" w:w="60"/>
              <w:right w:type="dxa" w:w="100"/>
            </w:tcMar>
          </w:tcPr>
          <w:p>
            <w:pPr>
              <w:spacing w:after="20" w:before="20"/>
            </w:pPr>
            <w:r>
              <w:rPr>
                <w:b/>
                <w:bCs/>
                <w:sz w:val="20"/>
                <w:szCs w:val="20"/>
              </w:rPr>
              <w:t xml:space="preserve">8080</w:t>
            </w:r>
          </w:p>
        </w:tc>
        <w:tc>
          <w:tcPr>
            <w:tcW w:type="dxa" w:w="3400"/>
            <w:shd w:fill="FFFFFF" w:val="clear"/>
            <w:tcMar>
              <w:top w:type="dxa" w:w="60"/>
              <w:left w:type="dxa" w:w="100"/>
              <w:bottom w:type="dxa" w:w="60"/>
              <w:right w:type="dxa" w:w="100"/>
            </w:tcMar>
          </w:tcPr>
          <w:p>
            <w:pPr>
              <w:spacing w:after="20" w:before="20"/>
            </w:pPr>
            <w:r>
              <w:rPr>
                <w:b w:val="false"/>
                <w:bCs w:val="false"/>
                <w:sz w:val="20"/>
                <w:szCs w:val="20"/>
              </w:rPr>
              <w:t xml:space="preserve">Guacamole :8080</w:t>
            </w:r>
          </w:p>
        </w:tc>
        <w:tc>
          <w:tcPr>
            <w:tcW w:type="dxa" w:w="4238"/>
            <w:shd w:fill="FFFFFF" w:val="clear"/>
            <w:tcMar>
              <w:top w:type="dxa" w:w="60"/>
              <w:left w:type="dxa" w:w="100"/>
              <w:bottom w:type="dxa" w:w="60"/>
              <w:right w:type="dxa" w:w="100"/>
            </w:tcMar>
          </w:tcPr>
          <w:p>
            <w:pPr>
              <w:spacing w:after="20" w:before="20"/>
            </w:pPr>
            <w:r>
              <w:rPr>
                <w:b w:val="false"/>
                <w:bCs w:val="false"/>
                <w:sz w:val="20"/>
                <w:szCs w:val="20"/>
              </w:rPr>
              <w:t xml:space="preserve">portail du bastion</w:t>
            </w:r>
          </w:p>
        </w:tc>
      </w:tr>
      <w:tr>
        <w:tc>
          <w:tcPr>
            <w:tcW w:type="dxa" w:w="2000"/>
            <w:shd w:fill="F7F9FC" w:val="clear"/>
            <w:tcMar>
              <w:top w:type="dxa" w:w="60"/>
              <w:left w:type="dxa" w:w="100"/>
              <w:bottom w:type="dxa" w:w="60"/>
              <w:right w:type="dxa" w:w="100"/>
            </w:tcMar>
          </w:tcPr>
          <w:p>
            <w:pPr>
              <w:spacing w:after="20" w:before="20"/>
            </w:pPr>
            <w:r>
              <w:rPr>
                <w:b/>
                <w:bCs/>
                <w:sz w:val="20"/>
                <w:szCs w:val="20"/>
              </w:rPr>
              <w:t xml:space="preserve">2222 à 2228</w:t>
            </w:r>
          </w:p>
        </w:tc>
        <w:tc>
          <w:tcPr>
            <w:tcW w:type="dxa" w:w="3400"/>
            <w:shd w:fill="F7F9FC" w:val="clear"/>
            <w:tcMar>
              <w:top w:type="dxa" w:w="60"/>
              <w:left w:type="dxa" w:w="100"/>
              <w:bottom w:type="dxa" w:w="60"/>
              <w:right w:type="dxa" w:w="100"/>
            </w:tcMar>
          </w:tcPr>
          <w:p>
            <w:pPr>
              <w:spacing w:after="20" w:before="20"/>
            </w:pPr>
            <w:r>
              <w:rPr>
                <w:b w:val="false"/>
                <w:bCs w:val="false"/>
                <w:sz w:val="20"/>
                <w:szCs w:val="20"/>
              </w:rPr>
              <w:t xml:space="preserve">chaque VM Linux :22</w:t>
            </w:r>
          </w:p>
        </w:tc>
        <w:tc>
          <w:tcPr>
            <w:tcW w:type="dxa" w:w="4238"/>
            <w:shd w:fill="F7F9FC" w:val="clear"/>
            <w:tcMar>
              <w:top w:type="dxa" w:w="60"/>
              <w:left w:type="dxa" w:w="100"/>
              <w:bottom w:type="dxa" w:w="60"/>
              <w:right w:type="dxa" w:w="100"/>
            </w:tcMar>
          </w:tcPr>
          <w:p>
            <w:pPr>
              <w:spacing w:after="20" w:before="20"/>
            </w:pPr>
            <w:r>
              <w:rPr>
                <w:b w:val="false"/>
                <w:bCs w:val="false"/>
                <w:sz w:val="20"/>
                <w:szCs w:val="20"/>
              </w:rPr>
              <w:t xml:space="preserve">SSH</w:t>
            </w:r>
          </w:p>
        </w:tc>
      </w:tr>
      <w:tr>
        <w:tc>
          <w:tcPr>
            <w:tcW w:type="dxa" w:w="2000"/>
            <w:shd w:fill="FFFFFF" w:val="clear"/>
            <w:tcMar>
              <w:top w:type="dxa" w:w="60"/>
              <w:left w:type="dxa" w:w="100"/>
              <w:bottom w:type="dxa" w:w="60"/>
              <w:right w:type="dxa" w:w="100"/>
            </w:tcMar>
          </w:tcPr>
          <w:p>
            <w:pPr>
              <w:spacing w:after="20" w:before="20"/>
            </w:pPr>
            <w:r>
              <w:rPr>
                <w:b/>
                <w:bCs/>
                <w:sz w:val="20"/>
                <w:szCs w:val="20"/>
              </w:rPr>
              <w:t xml:space="preserve">2223</w:t>
            </w:r>
          </w:p>
        </w:tc>
        <w:tc>
          <w:tcPr>
            <w:tcW w:type="dxa" w:w="3400"/>
            <w:shd w:fill="FFFFFF" w:val="clear"/>
            <w:tcMar>
              <w:top w:type="dxa" w:w="60"/>
              <w:left w:type="dxa" w:w="100"/>
              <w:bottom w:type="dxa" w:w="60"/>
              <w:right w:type="dxa" w:w="100"/>
            </w:tcMar>
          </w:tcPr>
          <w:p>
            <w:pPr>
              <w:spacing w:after="20" w:before="20"/>
            </w:pPr>
            <w:r>
              <w:rPr>
                <w:b w:val="false"/>
                <w:bCs w:val="false"/>
                <w:sz w:val="20"/>
                <w:szCs w:val="20"/>
              </w:rPr>
              <w:t xml:space="preserve">AD-CLI :22</w:t>
            </w:r>
          </w:p>
        </w:tc>
        <w:tc>
          <w:tcPr>
            <w:tcW w:type="dxa" w:w="4238"/>
            <w:shd w:fill="FFFFFF" w:val="clear"/>
            <w:tcMar>
              <w:top w:type="dxa" w:w="60"/>
              <w:left w:type="dxa" w:w="100"/>
              <w:bottom w:type="dxa" w:w="60"/>
              <w:right w:type="dxa" w:w="100"/>
            </w:tcMar>
          </w:tcPr>
          <w:p>
            <w:pPr>
              <w:spacing w:after="20" w:before="20"/>
            </w:pPr>
            <w:r>
              <w:rPr>
                <w:b w:val="false"/>
                <w:bCs w:val="false"/>
                <w:sz w:val="20"/>
                <w:szCs w:val="20"/>
              </w:rPr>
              <w:t xml:space="preserve">SSH du contrôleur</w:t>
            </w:r>
          </w:p>
        </w:tc>
      </w:tr>
      <w:tr>
        <w:tc>
          <w:tcPr>
            <w:tcW w:type="dxa" w:w="2000"/>
            <w:shd w:fill="F7F9FC" w:val="clear"/>
            <w:tcMar>
              <w:top w:type="dxa" w:w="60"/>
              <w:left w:type="dxa" w:w="100"/>
              <w:bottom w:type="dxa" w:w="60"/>
              <w:right w:type="dxa" w:w="100"/>
            </w:tcMar>
          </w:tcPr>
          <w:p>
            <w:pPr>
              <w:spacing w:after="20" w:before="20"/>
            </w:pPr>
            <w:r>
              <w:rPr>
                <w:b/>
                <w:bCs/>
                <w:sz w:val="20"/>
                <w:szCs w:val="20"/>
              </w:rPr>
              <w:t xml:space="preserve">3390</w:t>
            </w:r>
          </w:p>
        </w:tc>
        <w:tc>
          <w:tcPr>
            <w:tcW w:type="dxa" w:w="3400"/>
            <w:shd w:fill="F7F9FC" w:val="clear"/>
            <w:tcMar>
              <w:top w:type="dxa" w:w="60"/>
              <w:left w:type="dxa" w:w="100"/>
              <w:bottom w:type="dxa" w:w="60"/>
              <w:right w:type="dxa" w:w="100"/>
            </w:tcMar>
          </w:tcPr>
          <w:p>
            <w:pPr>
              <w:spacing w:after="20" w:before="20"/>
            </w:pPr>
            <w:r>
              <w:rPr>
                <w:b w:val="false"/>
                <w:bCs w:val="false"/>
                <w:sz w:val="20"/>
                <w:szCs w:val="20"/>
              </w:rPr>
              <w:t xml:space="preserve">client :3389</w:t>
            </w:r>
          </w:p>
        </w:tc>
        <w:tc>
          <w:tcPr>
            <w:tcW w:type="dxa" w:w="4238"/>
            <w:shd w:fill="F7F9FC" w:val="clear"/>
            <w:tcMar>
              <w:top w:type="dxa" w:w="60"/>
              <w:left w:type="dxa" w:w="100"/>
              <w:bottom w:type="dxa" w:w="60"/>
              <w:right w:type="dxa" w:w="100"/>
            </w:tcMar>
          </w:tcPr>
          <w:p>
            <w:pPr>
              <w:spacing w:after="20" w:before="20"/>
            </w:pPr>
            <w:r>
              <w:rPr>
                <w:b w:val="false"/>
                <w:bCs w:val="false"/>
                <w:sz w:val="20"/>
                <w:szCs w:val="20"/>
              </w:rPr>
              <w:t xml:space="preserve">bureau à distance</w:t>
            </w:r>
          </w:p>
        </w:tc>
      </w:tr>
      <w:tr>
        <w:tc>
          <w:tcPr>
            <w:tcW w:type="dxa" w:w="2000"/>
            <w:shd w:fill="FFFFFF" w:val="clear"/>
            <w:tcMar>
              <w:top w:type="dxa" w:w="60"/>
              <w:left w:type="dxa" w:w="100"/>
              <w:bottom w:type="dxa" w:w="60"/>
              <w:right w:type="dxa" w:w="100"/>
            </w:tcMar>
          </w:tcPr>
          <w:p>
            <w:pPr>
              <w:spacing w:after="20" w:before="20"/>
            </w:pPr>
            <w:r>
              <w:rPr>
                <w:b/>
                <w:bCs/>
                <w:sz w:val="20"/>
                <w:szCs w:val="20"/>
              </w:rPr>
              <w:t xml:space="preserve">443 / 22</w:t>
            </w:r>
          </w:p>
        </w:tc>
        <w:tc>
          <w:tcPr>
            <w:tcW w:type="dxa" w:w="3400"/>
            <w:shd w:fill="FFFFFF" w:val="clear"/>
            <w:tcMar>
              <w:top w:type="dxa" w:w="60"/>
              <w:left w:type="dxa" w:w="100"/>
              <w:bottom w:type="dxa" w:w="60"/>
              <w:right w:type="dxa" w:w="100"/>
            </w:tcMar>
          </w:tcPr>
          <w:p>
            <w:pPr>
              <w:spacing w:after="20" w:before="20"/>
            </w:pPr>
            <w:r>
              <w:rPr>
                <w:b w:val="false"/>
                <w:bCs w:val="false"/>
                <w:sz w:val="20"/>
                <w:szCs w:val="20"/>
              </w:rPr>
              <w:t xml:space="preserve">pfSense</w:t>
            </w:r>
          </w:p>
        </w:tc>
        <w:tc>
          <w:tcPr>
            <w:tcW w:type="dxa" w:w="4238"/>
            <w:shd w:fill="FFFFFF" w:val="clear"/>
            <w:tcMar>
              <w:top w:type="dxa" w:w="60"/>
              <w:left w:type="dxa" w:w="100"/>
              <w:bottom w:type="dxa" w:w="60"/>
              <w:right w:type="dxa" w:w="100"/>
            </w:tcMar>
          </w:tcPr>
          <w:p>
            <w:pPr>
              <w:spacing w:after="20" w:before="20"/>
            </w:pPr>
            <w:r>
              <w:rPr>
                <w:b w:val="false"/>
                <w:bCs w:val="false"/>
                <w:sz w:val="20"/>
                <w:szCs w:val="20"/>
              </w:rPr>
              <w:t xml:space="preserve">administration du pare-feu</w:t>
            </w:r>
          </w:p>
        </w:tc>
      </w:tr>
    </w:tbl>
    <w:p>
      <w:pPr>
        <w:spacing w:after="160"/>
      </w:pPr>
    </w:p>
    <w:p>
      <w:pPr>
        <w:pStyle w:val="Heading1"/>
        <w:pBdr>
          <w:bottom w:val="single" w:color="DCE6F1" w:sz="6" w:space="4"/>
        </w:pBdr>
        <w:spacing w:after="160" w:before="360"/>
      </w:pPr>
      <w:r>
        <w:t xml:space="preserve">5. Les flux autorisés</w:t>
      </w:r>
    </w:p>
    <w:p>
      <w:pPr>
        <w:spacing w:after="140" w:line="280"/>
      </w:pPr>
      <w:r>
        <w:t xml:space="preserve">Tout est bloqué par défaut. Voici tout ce qui passe entre les VLAN ; le reste est refusé et journalisé.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300"/>
        <w:gridCol w:w="3338"/>
      </w:tblGrid>
      <w:tr>
        <w:trPr>
          <w:tblHeader/>
        </w:trPr>
        <w:tc>
          <w:tcPr>
            <w:tcW w:type="dxa" w:w="2400"/>
            <w:shd w:fill="1F4E79" w:val="clear"/>
            <w:tcMar>
              <w:top w:type="dxa" w:w="60"/>
              <w:left w:type="dxa" w:w="100"/>
              <w:bottom w:type="dxa" w:w="60"/>
              <w:right w:type="dxa" w:w="100"/>
            </w:tcMar>
          </w:tcPr>
          <w:p>
            <w:pPr>
              <w:spacing w:after="20" w:before="20"/>
            </w:pPr>
            <w:r>
              <w:rPr>
                <w:b/>
                <w:bCs/>
                <w:color w:val="FFFFFF"/>
                <w:sz w:val="20"/>
                <w:szCs w:val="20"/>
              </w:rPr>
              <w:t xml:space="preserve">De</w:t>
            </w:r>
          </w:p>
        </w:tc>
        <w:tc>
          <w:tcPr>
            <w:tcW w:type="dxa" w:w="2600"/>
            <w:shd w:fill="1F4E79" w:val="clear"/>
            <w:tcMar>
              <w:top w:type="dxa" w:w="60"/>
              <w:left w:type="dxa" w:w="100"/>
              <w:bottom w:type="dxa" w:w="60"/>
              <w:right w:type="dxa" w:w="100"/>
            </w:tcMar>
          </w:tcPr>
          <w:p>
            <w:pPr>
              <w:spacing w:after="20" w:before="20"/>
            </w:pPr>
            <w:r>
              <w:rPr>
                <w:b/>
                <w:bCs/>
                <w:color w:val="FFFFFF"/>
                <w:sz w:val="20"/>
                <w:szCs w:val="20"/>
              </w:rPr>
              <w:t xml:space="preserve">Vers</w:t>
            </w:r>
          </w:p>
        </w:tc>
        <w:tc>
          <w:tcPr>
            <w:tcW w:type="dxa" w:w="1300"/>
            <w:shd w:fill="1F4E79" w:val="clear"/>
            <w:tcMar>
              <w:top w:type="dxa" w:w="60"/>
              <w:left w:type="dxa" w:w="100"/>
              <w:bottom w:type="dxa" w:w="60"/>
              <w:right w:type="dxa" w:w="100"/>
            </w:tcMar>
          </w:tcPr>
          <w:p>
            <w:pPr>
              <w:spacing w:after="20" w:before="20"/>
            </w:pPr>
            <w:r>
              <w:rPr>
                <w:b/>
                <w:bCs/>
                <w:color w:val="FFFFFF"/>
                <w:sz w:val="20"/>
                <w:szCs w:val="20"/>
              </w:rPr>
              <w:t xml:space="preserve">Port</w:t>
            </w:r>
          </w:p>
        </w:tc>
        <w:tc>
          <w:tcPr>
            <w:tcW w:type="dxa" w:w="3338"/>
            <w:shd w:fill="1F4E79" w:val="clear"/>
            <w:tcMar>
              <w:top w:type="dxa" w:w="60"/>
              <w:left w:type="dxa" w:w="100"/>
              <w:bottom w:type="dxa" w:w="60"/>
              <w:right w:type="dxa" w:w="100"/>
            </w:tcMar>
          </w:tcPr>
          <w:p>
            <w:pPr>
              <w:spacing w:after="20" w:before="20"/>
            </w:pPr>
            <w:r>
              <w:rPr>
                <w:b/>
                <w:bCs/>
                <w:color w:val="FFFFFF"/>
                <w:sz w:val="20"/>
                <w:szCs w:val="20"/>
              </w:rPr>
              <w:t xml:space="preserve">Pour</w:t>
            </w:r>
          </w:p>
        </w:tc>
      </w:tr>
      <w:tr>
        <w:tc>
          <w:tcPr>
            <w:tcW w:type="dxa" w:w="2400"/>
            <w:shd w:fill="FFFFFF" w:val="clear"/>
            <w:tcMar>
              <w:top w:type="dxa" w:w="60"/>
              <w:left w:type="dxa" w:w="100"/>
              <w:bottom w:type="dxa" w:w="60"/>
              <w:right w:type="dxa" w:w="100"/>
            </w:tcMar>
          </w:tcPr>
          <w:p>
            <w:pPr>
              <w:spacing w:after="20" w:before="20"/>
            </w:pPr>
            <w:r>
              <w:rPr>
                <w:b/>
                <w:bCs/>
                <w:sz w:val="20"/>
                <w:szCs w:val="20"/>
              </w:rPr>
              <w:t xml:space="preserve">HAProxy</w:t>
            </w:r>
          </w:p>
        </w:tc>
        <w:tc>
          <w:tcPr>
            <w:tcW w:type="dxa" w:w="2600"/>
            <w:shd w:fill="FFFFFF" w:val="clear"/>
            <w:tcMar>
              <w:top w:type="dxa" w:w="60"/>
              <w:left w:type="dxa" w:w="100"/>
              <w:bottom w:type="dxa" w:w="60"/>
              <w:right w:type="dxa" w:w="100"/>
            </w:tcMar>
          </w:tcPr>
          <w:p>
            <w:pPr>
              <w:spacing w:after="20" w:before="20"/>
            </w:pPr>
            <w:r>
              <w:rPr>
                <w:b w:val="false"/>
                <w:bCs w:val="false"/>
                <w:sz w:val="20"/>
                <w:szCs w:val="20"/>
              </w:rPr>
              <w:t xml:space="preserve">mysql-01/02/03</w:t>
            </w:r>
          </w:p>
        </w:tc>
        <w:tc>
          <w:tcPr>
            <w:tcW w:type="dxa" w:w="1300"/>
            <w:shd w:fill="FFFFFF" w:val="clear"/>
            <w:tcMar>
              <w:top w:type="dxa" w:w="60"/>
              <w:left w:type="dxa" w:w="100"/>
              <w:bottom w:type="dxa" w:w="60"/>
              <w:right w:type="dxa" w:w="100"/>
            </w:tcMar>
          </w:tcPr>
          <w:p>
            <w:pPr>
              <w:spacing w:after="20" w:before="20"/>
            </w:pPr>
            <w:r>
              <w:rPr>
                <w:b w:val="false"/>
                <w:bCs w:val="false"/>
                <w:sz w:val="20"/>
                <w:szCs w:val="20"/>
              </w:rPr>
              <w:t xml:space="preserve">3306</w:t>
            </w:r>
          </w:p>
        </w:tc>
        <w:tc>
          <w:tcPr>
            <w:tcW w:type="dxa" w:w="3338"/>
            <w:shd w:fill="FFFFFF" w:val="clear"/>
            <w:tcMar>
              <w:top w:type="dxa" w:w="60"/>
              <w:left w:type="dxa" w:w="100"/>
              <w:bottom w:type="dxa" w:w="60"/>
              <w:right w:type="dxa" w:w="100"/>
            </w:tcMar>
          </w:tcPr>
          <w:p>
            <w:pPr>
              <w:spacing w:after="20" w:before="20"/>
            </w:pPr>
            <w:r>
              <w:rPr>
                <w:b w:val="false"/>
                <w:bCs w:val="false"/>
                <w:sz w:val="20"/>
                <w:szCs w:val="20"/>
              </w:rPr>
              <w:t xml:space="preserve">accès aux bases</w:t>
            </w:r>
          </w:p>
        </w:tc>
      </w:tr>
      <w:tr>
        <w:tc>
          <w:tcPr>
            <w:tcW w:type="dxa" w:w="2400"/>
            <w:shd w:fill="F7F9FC" w:val="clear"/>
            <w:tcMar>
              <w:top w:type="dxa" w:w="60"/>
              <w:left w:type="dxa" w:w="100"/>
              <w:bottom w:type="dxa" w:w="60"/>
              <w:right w:type="dxa" w:w="100"/>
            </w:tcMar>
          </w:tcPr>
          <w:p>
            <w:pPr>
              <w:spacing w:after="20" w:before="20"/>
            </w:pPr>
            <w:r>
              <w:rPr>
                <w:b/>
                <w:bCs/>
                <w:sz w:val="20"/>
                <w:szCs w:val="20"/>
              </w:rPr>
              <w:t xml:space="preserve">VLAN WEB</w:t>
            </w:r>
          </w:p>
        </w:tc>
        <w:tc>
          <w:tcPr>
            <w:tcW w:type="dxa" w:w="2600"/>
            <w:shd w:fill="F7F9FC" w:val="clear"/>
            <w:tcMar>
              <w:top w:type="dxa" w:w="60"/>
              <w:left w:type="dxa" w:w="100"/>
              <w:bottom w:type="dxa" w:w="60"/>
              <w:right w:type="dxa" w:w="100"/>
            </w:tcMar>
          </w:tcPr>
          <w:p>
            <w:pPr>
              <w:spacing w:after="20" w:before="20"/>
            </w:pPr>
            <w:r>
              <w:rPr>
                <w:b w:val="false"/>
                <w:bCs w:val="false"/>
                <w:sz w:val="20"/>
                <w:szCs w:val="20"/>
              </w:rPr>
              <w:t xml:space="preserve">AD, pfSense</w:t>
            </w:r>
          </w:p>
        </w:tc>
        <w:tc>
          <w:tcPr>
            <w:tcW w:type="dxa" w:w="1300"/>
            <w:shd w:fill="F7F9FC" w:val="clear"/>
            <w:tcMar>
              <w:top w:type="dxa" w:w="60"/>
              <w:left w:type="dxa" w:w="100"/>
              <w:bottom w:type="dxa" w:w="60"/>
              <w:right w:type="dxa" w:w="100"/>
            </w:tcMar>
          </w:tcPr>
          <w:p>
            <w:pPr>
              <w:spacing w:after="20" w:before="20"/>
            </w:pPr>
            <w:r>
              <w:rPr>
                <w:b w:val="false"/>
                <w:bCs w:val="false"/>
                <w:sz w:val="20"/>
                <w:szCs w:val="20"/>
              </w:rPr>
              <w:t xml:space="preserve">53</w:t>
            </w:r>
          </w:p>
        </w:tc>
        <w:tc>
          <w:tcPr>
            <w:tcW w:type="dxa" w:w="3338"/>
            <w:shd w:fill="F7F9FC" w:val="clear"/>
            <w:tcMar>
              <w:top w:type="dxa" w:w="60"/>
              <w:left w:type="dxa" w:w="100"/>
              <w:bottom w:type="dxa" w:w="60"/>
              <w:right w:type="dxa" w:w="100"/>
            </w:tcMar>
          </w:tcPr>
          <w:p>
            <w:pPr>
              <w:spacing w:after="20" w:before="20"/>
            </w:pPr>
            <w:r>
              <w:rPr>
                <w:b w:val="false"/>
                <w:bCs w:val="false"/>
                <w:sz w:val="20"/>
                <w:szCs w:val="20"/>
              </w:rPr>
              <w:t xml:space="preserve">DNS</w:t>
            </w:r>
          </w:p>
        </w:tc>
      </w:tr>
      <w:tr>
        <w:tc>
          <w:tcPr>
            <w:tcW w:type="dxa" w:w="2400"/>
            <w:shd w:fill="FFFFFF" w:val="clear"/>
            <w:tcMar>
              <w:top w:type="dxa" w:w="60"/>
              <w:left w:type="dxa" w:w="100"/>
              <w:bottom w:type="dxa" w:w="60"/>
              <w:right w:type="dxa" w:w="100"/>
            </w:tcMar>
          </w:tcPr>
          <w:p>
            <w:pPr>
              <w:spacing w:after="20" w:before="20"/>
            </w:pPr>
            <w:r>
              <w:rPr>
                <w:b/>
                <w:bCs/>
                <w:sz w:val="20"/>
                <w:szCs w:val="20"/>
              </w:rPr>
              <w:t xml:space="preserve">Guacamole</w:t>
            </w:r>
          </w:p>
        </w:tc>
        <w:tc>
          <w:tcPr>
            <w:tcW w:type="dxa" w:w="2600"/>
            <w:shd w:fill="FFFFFF" w:val="clear"/>
            <w:tcMar>
              <w:top w:type="dxa" w:w="60"/>
              <w:left w:type="dxa" w:w="100"/>
              <w:bottom w:type="dxa" w:w="60"/>
              <w:right w:type="dxa" w:w="100"/>
            </w:tcMar>
          </w:tcPr>
          <w:p>
            <w:pPr>
              <w:spacing w:after="20" w:before="20"/>
            </w:pPr>
            <w:r>
              <w:rPr>
                <w:b w:val="false"/>
                <w:bCs w:val="false"/>
                <w:sz w:val="20"/>
                <w:szCs w:val="20"/>
              </w:rPr>
              <w:t xml:space="preserve">VM WEB et DB</w:t>
            </w:r>
          </w:p>
        </w:tc>
        <w:tc>
          <w:tcPr>
            <w:tcW w:type="dxa" w:w="1300"/>
            <w:shd w:fill="FFFFFF" w:val="clear"/>
            <w:tcMar>
              <w:top w:type="dxa" w:w="60"/>
              <w:left w:type="dxa" w:w="100"/>
              <w:bottom w:type="dxa" w:w="60"/>
              <w:right w:type="dxa" w:w="100"/>
            </w:tcMar>
          </w:tcPr>
          <w:p>
            <w:pPr>
              <w:spacing w:after="20" w:before="20"/>
            </w:pPr>
            <w:r>
              <w:rPr>
                <w:b w:val="false"/>
                <w:bCs w:val="false"/>
                <w:sz w:val="20"/>
                <w:szCs w:val="20"/>
              </w:rPr>
              <w:t xml:space="preserve">22</w:t>
            </w:r>
          </w:p>
        </w:tc>
        <w:tc>
          <w:tcPr>
            <w:tcW w:type="dxa" w:w="3338"/>
            <w:shd w:fill="FFFFFF" w:val="clear"/>
            <w:tcMar>
              <w:top w:type="dxa" w:w="60"/>
              <w:left w:type="dxa" w:w="100"/>
              <w:bottom w:type="dxa" w:w="60"/>
              <w:right w:type="dxa" w:w="100"/>
            </w:tcMar>
          </w:tcPr>
          <w:p>
            <w:pPr>
              <w:spacing w:after="20" w:before="20"/>
            </w:pPr>
            <w:r>
              <w:rPr>
                <w:b w:val="false"/>
                <w:bCs w:val="false"/>
                <w:sz w:val="20"/>
                <w:szCs w:val="20"/>
              </w:rPr>
              <w:t xml:space="preserve">administration</w:t>
            </w:r>
          </w:p>
        </w:tc>
      </w:tr>
      <w:tr>
        <w:tc>
          <w:tcPr>
            <w:tcW w:type="dxa" w:w="2400"/>
            <w:shd w:fill="F7F9FC" w:val="clear"/>
            <w:tcMar>
              <w:top w:type="dxa" w:w="60"/>
              <w:left w:type="dxa" w:w="100"/>
              <w:bottom w:type="dxa" w:w="60"/>
              <w:right w:type="dxa" w:w="100"/>
            </w:tcMar>
          </w:tcPr>
          <w:p>
            <w:pPr>
              <w:spacing w:after="20" w:before="20"/>
            </w:pPr>
            <w:r>
              <w:rPr>
                <w:b/>
                <w:bCs/>
                <w:sz w:val="20"/>
                <w:szCs w:val="20"/>
              </w:rPr>
              <w:t xml:space="preserve">Guacamole</w:t>
            </w:r>
          </w:p>
        </w:tc>
        <w:tc>
          <w:tcPr>
            <w:tcW w:type="dxa" w:w="2600"/>
            <w:shd w:fill="F7F9FC" w:val="clear"/>
            <w:tcMar>
              <w:top w:type="dxa" w:w="60"/>
              <w:left w:type="dxa" w:w="100"/>
              <w:bottom w:type="dxa" w:w="60"/>
              <w:right w:type="dxa" w:w="100"/>
            </w:tcMar>
          </w:tcPr>
          <w:p>
            <w:pPr>
              <w:spacing w:after="20" w:before="20"/>
            </w:pPr>
            <w:r>
              <w:rPr>
                <w:b w:val="false"/>
                <w:bCs w:val="false"/>
                <w:sz w:val="20"/>
                <w:szCs w:val="20"/>
              </w:rPr>
              <w:t xml:space="preserve">client</w:t>
            </w:r>
          </w:p>
        </w:tc>
        <w:tc>
          <w:tcPr>
            <w:tcW w:type="dxa" w:w="1300"/>
            <w:shd w:fill="F7F9FC" w:val="clear"/>
            <w:tcMar>
              <w:top w:type="dxa" w:w="60"/>
              <w:left w:type="dxa" w:w="100"/>
              <w:bottom w:type="dxa" w:w="60"/>
              <w:right w:type="dxa" w:w="100"/>
            </w:tcMar>
          </w:tcPr>
          <w:p>
            <w:pPr>
              <w:spacing w:after="20" w:before="20"/>
            </w:pPr>
            <w:r>
              <w:rPr>
                <w:b w:val="false"/>
                <w:bCs w:val="false"/>
                <w:sz w:val="20"/>
                <w:szCs w:val="20"/>
              </w:rPr>
              <w:t xml:space="preserve">3389</w:t>
            </w:r>
          </w:p>
        </w:tc>
        <w:tc>
          <w:tcPr>
            <w:tcW w:type="dxa" w:w="3338"/>
            <w:shd w:fill="F7F9FC" w:val="clear"/>
            <w:tcMar>
              <w:top w:type="dxa" w:w="60"/>
              <w:left w:type="dxa" w:w="100"/>
              <w:bottom w:type="dxa" w:w="60"/>
              <w:right w:type="dxa" w:w="100"/>
            </w:tcMar>
          </w:tcPr>
          <w:p>
            <w:pPr>
              <w:spacing w:after="20" w:before="20"/>
            </w:pPr>
            <w:r>
              <w:rPr>
                <w:b w:val="false"/>
                <w:bCs w:val="false"/>
                <w:sz w:val="20"/>
                <w:szCs w:val="20"/>
              </w:rPr>
              <w:t xml:space="preserve">prise en main</w:t>
            </w:r>
          </w:p>
        </w:tc>
      </w:tr>
      <w:tr>
        <w:tc>
          <w:tcPr>
            <w:tcW w:type="dxa" w:w="2400"/>
            <w:shd w:fill="FFFFFF" w:val="clear"/>
            <w:tcMar>
              <w:top w:type="dxa" w:w="60"/>
              <w:left w:type="dxa" w:w="100"/>
              <w:bottom w:type="dxa" w:w="60"/>
              <w:right w:type="dxa" w:w="100"/>
            </w:tcMar>
          </w:tcPr>
          <w:p>
            <w:pPr>
              <w:spacing w:after="20" w:before="20"/>
            </w:pPr>
            <w:r>
              <w:rPr>
                <w:b/>
                <w:bCs/>
                <w:sz w:val="20"/>
                <w:szCs w:val="20"/>
              </w:rPr>
              <w:t xml:space="preserve">VLAN ADM</w:t>
            </w:r>
          </w:p>
        </w:tc>
        <w:tc>
          <w:tcPr>
            <w:tcW w:type="dxa" w:w="2600"/>
            <w:shd w:fill="FFFFFF" w:val="clear"/>
            <w:tcMar>
              <w:top w:type="dxa" w:w="60"/>
              <w:left w:type="dxa" w:w="100"/>
              <w:bottom w:type="dxa" w:w="60"/>
              <w:right w:type="dxa" w:w="100"/>
            </w:tcMar>
          </w:tcPr>
          <w:p>
            <w:pPr>
              <w:spacing w:after="20" w:before="20"/>
            </w:pPr>
            <w:r>
              <w:rPr>
                <w:b w:val="false"/>
                <w:bCs w:val="false"/>
                <w:sz w:val="20"/>
                <w:szCs w:val="20"/>
              </w:rPr>
              <w:t xml:space="preserve">pfSense</w:t>
            </w:r>
          </w:p>
        </w:tc>
        <w:tc>
          <w:tcPr>
            <w:tcW w:type="dxa" w:w="1300"/>
            <w:shd w:fill="FFFFFF" w:val="clear"/>
            <w:tcMar>
              <w:top w:type="dxa" w:w="60"/>
              <w:left w:type="dxa" w:w="100"/>
              <w:bottom w:type="dxa" w:w="60"/>
              <w:right w:type="dxa" w:w="100"/>
            </w:tcMar>
          </w:tcPr>
          <w:p>
            <w:pPr>
              <w:spacing w:after="20" w:before="20"/>
            </w:pPr>
            <w:r>
              <w:rPr>
                <w:b w:val="false"/>
                <w:bCs w:val="false"/>
                <w:sz w:val="20"/>
                <w:szCs w:val="20"/>
              </w:rPr>
              <w:t xml:space="preserve">22</w:t>
            </w:r>
          </w:p>
        </w:tc>
        <w:tc>
          <w:tcPr>
            <w:tcW w:type="dxa" w:w="3338"/>
            <w:shd w:fill="FFFFFF" w:val="clear"/>
            <w:tcMar>
              <w:top w:type="dxa" w:w="60"/>
              <w:left w:type="dxa" w:w="100"/>
              <w:bottom w:type="dxa" w:w="60"/>
              <w:right w:type="dxa" w:w="100"/>
            </w:tcMar>
          </w:tcPr>
          <w:p>
            <w:pPr>
              <w:spacing w:after="20" w:before="20"/>
            </w:pPr>
            <w:r>
              <w:rPr>
                <w:b w:val="false"/>
                <w:bCs w:val="false"/>
                <w:sz w:val="20"/>
                <w:szCs w:val="20"/>
              </w:rPr>
              <w:t xml:space="preserve">administration</w:t>
            </w:r>
          </w:p>
        </w:tc>
      </w:tr>
      <w:tr>
        <w:tc>
          <w:tcPr>
            <w:tcW w:type="dxa" w:w="2400"/>
            <w:shd w:fill="F7F9FC" w:val="clear"/>
            <w:tcMar>
              <w:top w:type="dxa" w:w="60"/>
              <w:left w:type="dxa" w:w="100"/>
              <w:bottom w:type="dxa" w:w="60"/>
              <w:right w:type="dxa" w:w="100"/>
            </w:tcMar>
          </w:tcPr>
          <w:p>
            <w:pPr>
              <w:spacing w:after="20" w:before="20"/>
            </w:pPr>
            <w:r>
              <w:rPr>
                <w:b/>
                <w:bCs/>
                <w:sz w:val="20"/>
                <w:szCs w:val="20"/>
              </w:rPr>
              <w:t xml:space="preserve">VLAN USERS</w:t>
            </w:r>
          </w:p>
        </w:tc>
        <w:tc>
          <w:tcPr>
            <w:tcW w:type="dxa" w:w="2600"/>
            <w:shd w:fill="F7F9FC" w:val="clear"/>
            <w:tcMar>
              <w:top w:type="dxa" w:w="60"/>
              <w:left w:type="dxa" w:w="100"/>
              <w:bottom w:type="dxa" w:w="60"/>
              <w:right w:type="dxa" w:w="100"/>
            </w:tcMar>
          </w:tcPr>
          <w:p>
            <w:pPr>
              <w:spacing w:after="20" w:before="20"/>
            </w:pPr>
            <w:r>
              <w:rPr>
                <w:b w:val="false"/>
                <w:bCs w:val="false"/>
                <w:sz w:val="20"/>
                <w:szCs w:val="20"/>
              </w:rPr>
              <w:t xml:space="preserve">AD-CLI</w:t>
            </w:r>
          </w:p>
        </w:tc>
        <w:tc>
          <w:tcPr>
            <w:tcW w:type="dxa" w:w="1300"/>
            <w:shd w:fill="F7F9FC" w:val="clear"/>
            <w:tcMar>
              <w:top w:type="dxa" w:w="60"/>
              <w:left w:type="dxa" w:w="100"/>
              <w:bottom w:type="dxa" w:w="60"/>
              <w:right w:type="dxa" w:w="100"/>
            </w:tcMar>
          </w:tcPr>
          <w:p>
            <w:pPr>
              <w:spacing w:after="20" w:before="20"/>
            </w:pPr>
            <w:r>
              <w:rPr>
                <w:b w:val="false"/>
                <w:bCs w:val="false"/>
                <w:sz w:val="20"/>
                <w:szCs w:val="20"/>
              </w:rPr>
              <w:t xml:space="preserve">tous</w:t>
            </w:r>
          </w:p>
        </w:tc>
        <w:tc>
          <w:tcPr>
            <w:tcW w:type="dxa" w:w="3338"/>
            <w:shd w:fill="F7F9FC" w:val="clear"/>
            <w:tcMar>
              <w:top w:type="dxa" w:w="60"/>
              <w:left w:type="dxa" w:w="100"/>
              <w:bottom w:type="dxa" w:w="60"/>
              <w:right w:type="dxa" w:w="100"/>
            </w:tcMar>
          </w:tcPr>
          <w:p>
            <w:pPr>
              <w:spacing w:after="20" w:before="20"/>
            </w:pPr>
            <w:r>
              <w:rPr>
                <w:b w:val="false"/>
                <w:bCs w:val="false"/>
                <w:sz w:val="20"/>
                <w:szCs w:val="20"/>
              </w:rPr>
              <w:t xml:space="preserve">domaine, DNS</w:t>
            </w:r>
          </w:p>
        </w:tc>
      </w:tr>
      <w:tr>
        <w:tc>
          <w:tcPr>
            <w:tcW w:type="dxa" w:w="2400"/>
            <w:shd w:fill="FFFFFF" w:val="clear"/>
            <w:tcMar>
              <w:top w:type="dxa" w:w="60"/>
              <w:left w:type="dxa" w:w="100"/>
              <w:bottom w:type="dxa" w:w="60"/>
              <w:right w:type="dxa" w:w="100"/>
            </w:tcMar>
          </w:tcPr>
          <w:p>
            <w:pPr>
              <w:spacing w:after="20" w:before="20"/>
            </w:pPr>
            <w:r>
              <w:rPr>
                <w:b/>
                <w:bCs/>
                <w:sz w:val="20"/>
                <w:szCs w:val="20"/>
              </w:rPr>
              <w:t xml:space="preserve">WEB, DB, ADM, USERS</w:t>
            </w:r>
          </w:p>
        </w:tc>
        <w:tc>
          <w:tcPr>
            <w:tcW w:type="dxa" w:w="2600"/>
            <w:shd w:fill="FFFFFF" w:val="clear"/>
            <w:tcMar>
              <w:top w:type="dxa" w:w="60"/>
              <w:left w:type="dxa" w:w="100"/>
              <w:bottom w:type="dxa" w:w="60"/>
              <w:right w:type="dxa" w:w="100"/>
            </w:tcMar>
          </w:tcPr>
          <w:p>
            <w:pPr>
              <w:spacing w:after="20" w:before="20"/>
            </w:pPr>
            <w:r>
              <w:rPr>
                <w:b w:val="false"/>
                <w:bCs w:val="false"/>
                <w:sz w:val="20"/>
                <w:szCs w:val="20"/>
              </w:rPr>
              <w:t xml:space="preserve">Internet</w:t>
            </w:r>
          </w:p>
        </w:tc>
        <w:tc>
          <w:tcPr>
            <w:tcW w:type="dxa" w:w="1300"/>
            <w:shd w:fill="FFFFFF" w:val="clear"/>
            <w:tcMar>
              <w:top w:type="dxa" w:w="60"/>
              <w:left w:type="dxa" w:w="100"/>
              <w:bottom w:type="dxa" w:w="60"/>
              <w:right w:type="dxa" w:w="100"/>
            </w:tcMar>
          </w:tcPr>
          <w:p>
            <w:pPr>
              <w:spacing w:after="20" w:before="20"/>
            </w:pPr>
            <w:r>
              <w:rPr>
                <w:b w:val="false"/>
                <w:bCs w:val="false"/>
                <w:sz w:val="20"/>
                <w:szCs w:val="20"/>
              </w:rPr>
              <w:t xml:space="preserve">tous</w:t>
            </w:r>
          </w:p>
        </w:tc>
        <w:tc>
          <w:tcPr>
            <w:tcW w:type="dxa" w:w="3338"/>
            <w:shd w:fill="FFFFFF" w:val="clear"/>
            <w:tcMar>
              <w:top w:type="dxa" w:w="60"/>
              <w:left w:type="dxa" w:w="100"/>
              <w:bottom w:type="dxa" w:w="60"/>
              <w:right w:type="dxa" w:w="100"/>
            </w:tcMar>
          </w:tcPr>
          <w:p>
            <w:pPr>
              <w:spacing w:after="20" w:before="20"/>
            </w:pPr>
            <w:r>
              <w:rPr>
                <w:b w:val="false"/>
                <w:bCs w:val="false"/>
                <w:sz w:val="20"/>
                <w:szCs w:val="20"/>
              </w:rPr>
              <w:t xml:space="preserve">mises à jour, navigation</w:t>
            </w:r>
          </w:p>
        </w:tc>
      </w:tr>
    </w:tbl>
    <w:p>
      <w:pPr>
        <w:spacing w:after="160"/>
      </w:pPr>
    </w:p>
    <w:p>
      <w:pPr>
        <w:spacing w:after="140" w:line="280"/>
      </w:pPr>
      <w:r>
        <w:t xml:space="preserve">Le point important : GLPI et WordPress ne peuvent pas joindre les bases directement, seul HAProxy le peut. Vérifié le 01/10 : le port 3306 est fermé depuis GLPI et WordPress, ouvert depuis HAProxy.</w:t>
      </w:r>
    </w:p>
    <w:p>
      <w:r>
        <w:br w:type="page"/>
      </w:r>
    </w:p>
    <w:p>
      <w:pPr>
        <w:pStyle w:val="Heading1"/>
        <w:pBdr>
          <w:bottom w:val="single" w:color="DCE6F1" w:sz="6" w:space="4"/>
        </w:pBdr>
        <w:spacing w:after="160" w:before="360"/>
      </w:pPr>
      <w:r>
        <w:t xml:space="preserve">6. Les services</w:t>
      </w:r>
    </w:p>
    <w:p>
      <w:pPr>
        <w:keepNext/>
        <w:spacing w:after="100" w:before="120"/>
      </w:pPr>
      <w:r>
        <w:rPr>
          <w:b/>
          <w:bCs/>
        </w:rPr>
        <w:t xml:space="preserve">pfSense</w:t>
      </w:r>
    </w:p>
    <w:p>
      <w:pPr>
        <w:spacing w:after="140" w:line="280"/>
      </w:pPr>
      <w:r>
        <w:t xml:space="preserve">Pare-feu et routeur entre les VLAN, et redirections de ports depuis l'école. Administration en HTTPS et en SSH.</w:t>
      </w:r>
    </w:p>
    <w:p>
      <w:pPr>
        <w:keepNext/>
        <w:spacing w:after="100" w:before="120"/>
      </w:pPr>
      <w:r>
        <w:rPr>
          <w:b/>
          <w:bCs/>
        </w:rPr>
        <w:t xml:space="preserve">Active Directory</w:t>
      </w:r>
    </w:p>
    <w:p>
      <w:pPr>
        <w:spacing w:after="140" w:line="280"/>
      </w:pPr>
      <w:r>
        <w:t xml:space="preserve">AD-CLI porte le domaine tetendard.lan et le DNS, sur Windows Server 2022 en version Core (sans interface graphique, plus léger). Trois unités d'organisation (Société, Service Informatique, Service RH) et une GPO de restrictions.</w:t>
      </w:r>
    </w:p>
    <w:p>
      <w:pPr>
        <w:keepNext/>
        <w:spacing w:after="100" w:before="120"/>
      </w:pPr>
      <w:r>
        <w:rPr>
          <w:b/>
          <w:bCs/>
        </w:rPr>
        <w:t xml:space="preserve">Guacamole</w:t>
      </w:r>
    </w:p>
    <w:p>
      <w:pPr>
        <w:spacing w:after="140" w:line="280"/>
      </w:pPr>
      <w:r>
        <w:t xml:space="preserve">Le bastion : on administre les machines depuis un navigateur (SSH, bureau à distance) en passant par lui, au lieu d'ouvrir l'accès à chaque serveur. Sa base de connexions est locale.</w:t>
      </w:r>
    </w:p>
    <w:p>
      <w:pPr>
        <w:keepNext/>
        <w:spacing w:after="100" w:before="120"/>
      </w:pPr>
      <w:r>
        <w:rPr>
          <w:b/>
          <w:bCs/>
        </w:rPr>
        <w:t xml:space="preserve">Cluster Galera</w:t>
      </w:r>
    </w:p>
    <w:p>
      <w:pPr>
        <w:spacing w:after="140" w:line="280"/>
      </w:pPr>
      <w:r>
        <w:t xml:space="preserve">Trois serveurs MariaDB 10.11 qui ont en permanence les mêmes données : chaque écriture est validée sur les trois avant d'être confirmée. Trois et pas deux : si un nœud tombe, les deux autres restent majoritaires et continuent. Avec deux, aucun ne saurait s'il est le survivant ou s'il est isolé.</w:t>
      </w:r>
    </w:p>
    <w:p>
      <w:pPr>
        <w:keepNext/>
        <w:spacing w:after="100" w:before="120"/>
      </w:pPr>
      <w:r>
        <w:rPr>
          <w:b/>
          <w:bCs/>
        </w:rPr>
        <w:t xml:space="preserve">HAProxy</w:t>
      </w:r>
    </w:p>
    <w:p>
      <w:pPr>
        <w:spacing w:after="140" w:line="280"/>
      </w:pPr>
      <w:r>
        <w:t xml:space="preserve">La seule adresse que connaissent les applications (10.100.10.11, port 3307). Il envoie tout vers mysql-01 et garde les deux autres en secours. Écrire sur un seul nœud évite les conflits quand deux personnes modifient la même chose au même moment. Il teste les nœuds toutes les 2 secondes et écarte celui qui ne répond plus.</w:t>
      </w:r>
    </w:p>
    <w:p>
      <w:pPr>
        <w:keepNext/>
        <w:spacing w:after="100" w:before="120"/>
      </w:pPr>
      <w:r>
        <w:rPr>
          <w:b/>
          <w:bCs/>
        </w:rPr>
        <w:t xml:space="preserve">GLPI et WordPress</w:t>
      </w:r>
    </w:p>
    <w:p>
      <w:pPr>
        <w:spacing w:after="140" w:line="280"/>
      </w:pPr>
      <w:r>
        <w:t xml:space="preserve">GLPI 11.0.9 et WordPress 7.1.2, chacun sur sa VM avec Apache et PHP 8.2. Leurs comptes de base sont créés pour l'adresse de HAProxy : un accès direct à un nœud serait refusé.</w:t>
      </w:r>
    </w:p>
    <w:p>
      <w:pPr>
        <w:pStyle w:val="Heading1"/>
        <w:pBdr>
          <w:bottom w:val="single" w:color="DCE6F1" w:sz="6" w:space="4"/>
        </w:pBdr>
        <w:spacing w:after="160" w:before="360"/>
      </w:pPr>
      <w:r>
        <w:t xml:space="preserve">7. Haute disponibilité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c>
          <w:tcPr>
            <w:tcW w:type="dxa" w:w="3212"/>
            <w:tcBorders>
              <w:top w:val="single" w:color="1F4E79" w:sz="6"/>
              <w:left w:val="single" w:color="1F4E79" w:sz="6"/>
              <w:bottom w:val="single" w:color="1F4E79" w:sz="6"/>
              <w:right w:val="single" w:color="1F4E79" w:sz="6"/>
            </w:tcBorders>
            <w:shd w:fill="FFFFFF" w:val="clear"/>
            <w:tcMar>
              <w:top w:type="dxa" w:w="120"/>
              <w:left w:type="dxa" w:w="80"/>
              <w:bottom w:type="dxa" w:w="120"/>
              <w:right w:type="dxa" w:w="80"/>
            </w:tcMar>
            <w:vAlign w:val="center"/>
          </w:tcPr>
          <w:p>
            <w:pPr>
              <w:spacing w:after="0"/>
              <w:jc w:val="center"/>
            </w:pPr>
            <w:r>
              <w:rPr>
                <w:b/>
                <w:bCs/>
                <w:color w:val="1F4E79"/>
                <w:sz w:val="20"/>
                <w:szCs w:val="20"/>
              </w:rPr>
              <w:t xml:space="preserve">GLPI</w:t>
            </w:r>
          </w:p>
          <w:p>
            <w:pPr>
              <w:spacing w:after="0" w:before="40"/>
              <w:jc w:val="center"/>
            </w:pPr>
            <w:r>
              <w:rPr>
                <w:color w:val="595959"/>
                <w:sz w:val="17"/>
                <w:szCs w:val="17"/>
              </w:rPr>
              <w:t xml:space="preserve">10.100.10.12</w:t>
            </w:r>
          </w:p>
        </w:tc>
        <w:tc>
          <w:tcPr>
            <w:tcW w:type="dxa" w:w="3212"/>
            <w:tcBorders>
              <w:top w:val="none" w:color="FFFFFF" w:sz="0"/>
              <w:left w:val="none" w:color="FFFFFF" w:sz="0"/>
              <w:bottom w:val="none" w:color="FFFFFF" w:sz="0"/>
              <w:right w:val="none" w:color="FFFFFF" w:sz="0"/>
            </w:tcBorders>
          </w:tcPr>
          <w:p/>
        </w:tc>
        <w:tc>
          <w:tcPr>
            <w:tcW w:type="dxa" w:w="3214"/>
            <w:tcBorders>
              <w:top w:val="single" w:color="1F4E79" w:sz="6"/>
              <w:left w:val="single" w:color="1F4E79" w:sz="6"/>
              <w:bottom w:val="single" w:color="1F4E79" w:sz="6"/>
              <w:right w:val="single" w:color="1F4E79" w:sz="6"/>
            </w:tcBorders>
            <w:shd w:fill="FFFFFF" w:val="clear"/>
            <w:tcMar>
              <w:top w:type="dxa" w:w="120"/>
              <w:left w:type="dxa" w:w="80"/>
              <w:bottom w:type="dxa" w:w="120"/>
              <w:right w:type="dxa" w:w="80"/>
            </w:tcMar>
            <w:vAlign w:val="center"/>
          </w:tcPr>
          <w:p>
            <w:pPr>
              <w:spacing w:after="0"/>
              <w:jc w:val="center"/>
            </w:pPr>
            <w:r>
              <w:rPr>
                <w:b/>
                <w:bCs/>
                <w:color w:val="1F4E79"/>
                <w:sz w:val="20"/>
                <w:szCs w:val="20"/>
              </w:rPr>
              <w:t xml:space="preserve">WordPress</w:t>
            </w:r>
          </w:p>
          <w:p>
            <w:pPr>
              <w:spacing w:after="0" w:before="40"/>
              <w:jc w:val="center"/>
            </w:pPr>
            <w:r>
              <w:rPr>
                <w:color w:val="595959"/>
                <w:sz w:val="17"/>
                <w:szCs w:val="17"/>
              </w:rPr>
              <w:t xml:space="preserve">10.100.10.13</w:t>
            </w:r>
          </w:p>
        </w:tc>
      </w:tr>
      <w:tr>
        <w:tc>
          <w:tcPr>
            <w:tcW w:type="dxa" w:w="3212"/>
            <w:tcBorders>
              <w:top w:val="none" w:color="FFFFFF" w:sz="0"/>
              <w:left w:val="none" w:color="FFFFFF" w:sz="0"/>
              <w:bottom w:val="none" w:color="FFFFFF" w:sz="0"/>
              <w:right w:val="none" w:color="FFFFFF" w:sz="0"/>
            </w:tcBorders>
          </w:tcPr>
          <w:p/>
        </w:tc>
        <w:tc>
          <w:tcPr>
            <w:tcW w:type="dxa" w:w="3212"/>
            <w:tcBorders>
              <w:top w:val="none" w:color="FFFFFF" w:sz="0"/>
              <w:left w:val="none" w:color="FFFFFF" w:sz="0"/>
              <w:bottom w:val="none" w:color="FFFFFF" w:sz="0"/>
              <w:right w:val="none" w:color="FFFFFF" w:sz="0"/>
            </w:tcBorders>
            <w:vAlign w:val="center"/>
          </w:tcPr>
          <w:p>
            <w:pPr>
              <w:spacing w:after="0"/>
              <w:jc w:val="center"/>
            </w:pPr>
            <w:r>
              <w:rPr>
                <w:b/>
                <w:bCs/>
                <w:color w:val="808080"/>
                <w:sz w:val="20"/>
                <w:szCs w:val="20"/>
              </w:rPr>
              <w:t xml:space="preserve">▼  port 3307</w:t>
            </w:r>
          </w:p>
        </w:tc>
        <w:tc>
          <w:tcPr>
            <w:tcW w:type="dxa" w:w="3214"/>
            <w:tcBorders>
              <w:top w:val="none" w:color="FFFFFF" w:sz="0"/>
              <w:left w:val="none" w:color="FFFFFF" w:sz="0"/>
              <w:bottom w:val="none" w:color="FFFFFF" w:sz="0"/>
              <w:right w:val="none" w:color="FFFFFF" w:sz="0"/>
            </w:tcBorders>
          </w:tcPr>
          <w:p/>
        </w:tc>
      </w:tr>
      <w:tr>
        <w:tc>
          <w:tcPr>
            <w:tcW w:type="dxa" w:w="3212"/>
            <w:tcBorders>
              <w:top w:val="none" w:color="FFFFFF" w:sz="0"/>
              <w:left w:val="none" w:color="FFFFFF" w:sz="0"/>
              <w:bottom w:val="none" w:color="FFFFFF" w:sz="0"/>
              <w:right w:val="none" w:color="FFFFFF" w:sz="0"/>
            </w:tcBorders>
          </w:tcPr>
          <w:p/>
        </w:tc>
        <w:tc>
          <w:tcPr>
            <w:tcW w:type="dxa" w:w="3212"/>
            <w:tcBorders>
              <w:top w:val="single" w:color="1F4E79" w:sz="6"/>
              <w:left w:val="single" w:color="1F4E79" w:sz="6"/>
              <w:bottom w:val="single" w:color="1F4E79" w:sz="6"/>
              <w:right w:val="single" w:color="1F4E79" w:sz="6"/>
            </w:tcBorders>
            <w:shd w:fill="DCE6F1" w:val="clear"/>
            <w:tcMar>
              <w:top w:type="dxa" w:w="120"/>
              <w:left w:type="dxa" w:w="80"/>
              <w:bottom w:type="dxa" w:w="120"/>
              <w:right w:type="dxa" w:w="80"/>
            </w:tcMar>
            <w:vAlign w:val="center"/>
          </w:tcPr>
          <w:p>
            <w:pPr>
              <w:spacing w:after="0"/>
              <w:jc w:val="center"/>
            </w:pPr>
            <w:r>
              <w:rPr>
                <w:b/>
                <w:bCs/>
                <w:color w:val="1F4E79"/>
                <w:sz w:val="20"/>
                <w:szCs w:val="20"/>
              </w:rPr>
              <w:t xml:space="preserve">HAProxy</w:t>
            </w:r>
          </w:p>
          <w:p>
            <w:pPr>
              <w:spacing w:after="0" w:before="40"/>
              <w:jc w:val="center"/>
            </w:pPr>
            <w:r>
              <w:rPr>
                <w:color w:val="595959"/>
                <w:sz w:val="17"/>
                <w:szCs w:val="17"/>
              </w:rPr>
              <w:t xml:space="preserve">10.100.10.11</w:t>
            </w:r>
          </w:p>
        </w:tc>
        <w:tc>
          <w:tcPr>
            <w:tcW w:type="dxa" w:w="3214"/>
            <w:tcBorders>
              <w:top w:val="none" w:color="FFFFFF" w:sz="0"/>
              <w:left w:val="none" w:color="FFFFFF" w:sz="0"/>
              <w:bottom w:val="none" w:color="FFFFFF" w:sz="0"/>
              <w:right w:val="none" w:color="FFFFFF" w:sz="0"/>
            </w:tcBorders>
          </w:tcPr>
          <w:p/>
        </w:tc>
      </w:tr>
      <w:tr>
        <w:tc>
          <w:tcPr>
            <w:tcW w:type="dxa" w:w="3212"/>
            <w:tcBorders>
              <w:top w:val="none" w:color="FFFFFF" w:sz="0"/>
              <w:left w:val="none" w:color="FFFFFF" w:sz="0"/>
              <w:bottom w:val="none" w:color="FFFFFF" w:sz="0"/>
              <w:right w:val="none" w:color="FFFFFF" w:sz="0"/>
            </w:tcBorders>
            <w:vAlign w:val="center"/>
          </w:tcPr>
          <w:p>
            <w:pPr>
              <w:spacing w:after="0"/>
              <w:jc w:val="center"/>
            </w:pPr>
            <w:r>
              <w:rPr>
                <w:b/>
                <w:bCs/>
                <w:color w:val="808080"/>
                <w:sz w:val="20"/>
                <w:szCs w:val="20"/>
              </w:rPr>
              <w:t xml:space="preserve">▼ actif</w:t>
            </w:r>
          </w:p>
        </w:tc>
        <w:tc>
          <w:tcPr>
            <w:tcW w:type="dxa" w:w="3212"/>
            <w:tcBorders>
              <w:top w:val="none" w:color="FFFFFF" w:sz="0"/>
              <w:left w:val="none" w:color="FFFFFF" w:sz="0"/>
              <w:bottom w:val="none" w:color="FFFFFF" w:sz="0"/>
              <w:right w:val="none" w:color="FFFFFF" w:sz="0"/>
            </w:tcBorders>
            <w:vAlign w:val="center"/>
          </w:tcPr>
          <w:p>
            <w:pPr>
              <w:spacing w:after="0"/>
              <w:jc w:val="center"/>
            </w:pPr>
            <w:r>
              <w:rPr>
                <w:b/>
                <w:bCs/>
                <w:color w:val="808080"/>
                <w:sz w:val="20"/>
                <w:szCs w:val="20"/>
              </w:rPr>
              <w:t xml:space="preserve">▼ secours</w:t>
            </w:r>
          </w:p>
        </w:tc>
        <w:tc>
          <w:tcPr>
            <w:tcW w:type="dxa" w:w="3214"/>
            <w:tcBorders>
              <w:top w:val="none" w:color="FFFFFF" w:sz="0"/>
              <w:left w:val="none" w:color="FFFFFF" w:sz="0"/>
              <w:bottom w:val="none" w:color="FFFFFF" w:sz="0"/>
              <w:right w:val="none" w:color="FFFFFF" w:sz="0"/>
            </w:tcBorders>
            <w:vAlign w:val="center"/>
          </w:tcPr>
          <w:p>
            <w:pPr>
              <w:spacing w:after="0"/>
              <w:jc w:val="center"/>
            </w:pPr>
            <w:r>
              <w:rPr>
                <w:b/>
                <w:bCs/>
                <w:color w:val="808080"/>
                <w:sz w:val="20"/>
                <w:szCs w:val="20"/>
              </w:rPr>
              <w:t xml:space="preserve">▼ secours</w:t>
            </w:r>
          </w:p>
        </w:tc>
      </w:tr>
      <w:tr>
        <w:tc>
          <w:tcPr>
            <w:tcW w:type="dxa" w:w="3212"/>
            <w:tcBorders>
              <w:top w:val="single" w:color="1F4E79" w:sz="6"/>
              <w:left w:val="single" w:color="1F4E79" w:sz="6"/>
              <w:bottom w:val="single" w:color="1F4E79" w:sz="6"/>
              <w:right w:val="single" w:color="1F4E79" w:sz="6"/>
            </w:tcBorders>
            <w:shd w:fill="FFFFFF" w:val="clear"/>
            <w:tcMar>
              <w:top w:type="dxa" w:w="120"/>
              <w:left w:type="dxa" w:w="80"/>
              <w:bottom w:type="dxa" w:w="120"/>
              <w:right w:type="dxa" w:w="80"/>
            </w:tcMar>
            <w:vAlign w:val="center"/>
          </w:tcPr>
          <w:p>
            <w:pPr>
              <w:spacing w:after="0"/>
              <w:jc w:val="center"/>
            </w:pPr>
            <w:r>
              <w:rPr>
                <w:b/>
                <w:bCs/>
                <w:color w:val="1F4E79"/>
                <w:sz w:val="20"/>
                <w:szCs w:val="20"/>
              </w:rPr>
              <w:t xml:space="preserve">mysql-01</w:t>
            </w:r>
          </w:p>
          <w:p>
            <w:pPr>
              <w:spacing w:after="0" w:before="40"/>
              <w:jc w:val="center"/>
            </w:pPr>
            <w:r>
              <w:rPr>
                <w:color w:val="595959"/>
                <w:sz w:val="17"/>
                <w:szCs w:val="17"/>
              </w:rPr>
              <w:t xml:space="preserve">10.100.20.10</w:t>
            </w:r>
          </w:p>
        </w:tc>
        <w:tc>
          <w:tcPr>
            <w:tcW w:type="dxa" w:w="3212"/>
            <w:tcBorders>
              <w:top w:val="single" w:color="1F4E79" w:sz="6"/>
              <w:left w:val="single" w:color="1F4E79" w:sz="6"/>
              <w:bottom w:val="single" w:color="1F4E79" w:sz="6"/>
              <w:right w:val="single" w:color="1F4E79" w:sz="6"/>
            </w:tcBorders>
            <w:shd w:fill="FFFFFF" w:val="clear"/>
            <w:tcMar>
              <w:top w:type="dxa" w:w="120"/>
              <w:left w:type="dxa" w:w="80"/>
              <w:bottom w:type="dxa" w:w="120"/>
              <w:right w:type="dxa" w:w="80"/>
            </w:tcMar>
            <w:vAlign w:val="center"/>
          </w:tcPr>
          <w:p>
            <w:pPr>
              <w:spacing w:after="0"/>
              <w:jc w:val="center"/>
            </w:pPr>
            <w:r>
              <w:rPr>
                <w:b/>
                <w:bCs/>
                <w:color w:val="1F4E79"/>
                <w:sz w:val="20"/>
                <w:szCs w:val="20"/>
              </w:rPr>
              <w:t xml:space="preserve">mysql-02</w:t>
            </w:r>
          </w:p>
          <w:p>
            <w:pPr>
              <w:spacing w:after="0" w:before="40"/>
              <w:jc w:val="center"/>
            </w:pPr>
            <w:r>
              <w:rPr>
                <w:color w:val="595959"/>
                <w:sz w:val="17"/>
                <w:szCs w:val="17"/>
              </w:rPr>
              <w:t xml:space="preserve">10.100.20.11</w:t>
            </w:r>
          </w:p>
        </w:tc>
        <w:tc>
          <w:tcPr>
            <w:tcW w:type="dxa" w:w="3214"/>
            <w:tcBorders>
              <w:top w:val="single" w:color="1F4E79" w:sz="6"/>
              <w:left w:val="single" w:color="1F4E79" w:sz="6"/>
              <w:bottom w:val="single" w:color="1F4E79" w:sz="6"/>
              <w:right w:val="single" w:color="1F4E79" w:sz="6"/>
            </w:tcBorders>
            <w:shd w:fill="FFFFFF" w:val="clear"/>
            <w:tcMar>
              <w:top w:type="dxa" w:w="120"/>
              <w:left w:type="dxa" w:w="80"/>
              <w:bottom w:type="dxa" w:w="120"/>
              <w:right w:type="dxa" w:w="80"/>
            </w:tcMar>
            <w:vAlign w:val="center"/>
          </w:tcPr>
          <w:p>
            <w:pPr>
              <w:spacing w:after="0"/>
              <w:jc w:val="center"/>
            </w:pPr>
            <w:r>
              <w:rPr>
                <w:b/>
                <w:bCs/>
                <w:color w:val="1F4E79"/>
                <w:sz w:val="20"/>
                <w:szCs w:val="20"/>
              </w:rPr>
              <w:t xml:space="preserve">mysql-03</w:t>
            </w:r>
          </w:p>
          <w:p>
            <w:pPr>
              <w:spacing w:after="0" w:before="40"/>
              <w:jc w:val="center"/>
            </w:pPr>
            <w:r>
              <w:rPr>
                <w:color w:val="595959"/>
                <w:sz w:val="17"/>
                <w:szCs w:val="17"/>
              </w:rPr>
              <w:t xml:space="preserve">10.100.20.12</w:t>
            </w:r>
          </w:p>
        </w:tc>
      </w:tr>
    </w:tbl>
    <w:p>
      <w:pPr>
        <w:spacing w:after="220" w:before="80"/>
        <w:jc w:val="center"/>
      </w:pPr>
      <w:r>
        <w:rPr>
          <w:i/>
          <w:iCs/>
          <w:color w:val="595959"/>
          <w:sz w:val="18"/>
          <w:szCs w:val="18"/>
        </w:rPr>
        <w:t xml:space="preserve">Figure 2 — Chemin d'une requête vers la base</w:t>
      </w:r>
    </w:p>
    <w:p>
      <w:pPr>
        <w:spacing w:after="140" w:line="280"/>
      </w:pPr>
      <w:r>
        <w:t xml:space="preserve">Quand mysql-01 tombe, HAProxy le détecte en quelques secondes et bascule sur mysql-02. Quand mysql-01 revient, il récupère tout seul ce qu'il a manqué.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1F4E79" w:val="clear"/>
            <w:tcMar>
              <w:top w:type="dxa" w:w="60"/>
              <w:left w:type="dxa" w:w="100"/>
              <w:bottom w:type="dxa" w:w="60"/>
              <w:right w:type="dxa" w:w="100"/>
            </w:tcMar>
          </w:tcPr>
          <w:p>
            <w:pPr>
              <w:spacing w:after="20" w:before="20"/>
            </w:pPr>
            <w:r>
              <w:rPr>
                <w:b/>
                <w:bCs/>
                <w:color w:val="FFFFFF"/>
                <w:sz w:val="20"/>
                <w:szCs w:val="20"/>
              </w:rPr>
              <w:t xml:space="preserve">Test</w:t>
            </w:r>
          </w:p>
        </w:tc>
        <w:tc>
          <w:tcPr>
            <w:tcW w:type="dxa" w:w="7038"/>
            <w:shd w:fill="1F4E79" w:val="clear"/>
            <w:tcMar>
              <w:top w:type="dxa" w:w="60"/>
              <w:left w:type="dxa" w:w="100"/>
              <w:bottom w:type="dxa" w:w="60"/>
              <w:right w:type="dxa" w:w="100"/>
            </w:tcMar>
          </w:tcPr>
          <w:p>
            <w:pPr>
              <w:spacing w:after="20" w:before="20"/>
            </w:pPr>
            <w:r>
              <w:rPr>
                <w:b/>
                <w:bCs/>
                <w:color w:val="FFFFFF"/>
                <w:sz w:val="20"/>
                <w:szCs w:val="20"/>
              </w:rPr>
              <w:t xml:space="preserve">Résultat</w:t>
            </w:r>
          </w:p>
        </w:tc>
      </w:tr>
      <w:tr>
        <w:tc>
          <w:tcPr>
            <w:tcW w:type="dxa" w:w="2600"/>
            <w:shd w:fill="FFFFFF" w:val="clear"/>
            <w:tcMar>
              <w:top w:type="dxa" w:w="60"/>
              <w:left w:type="dxa" w:w="100"/>
              <w:bottom w:type="dxa" w:w="60"/>
              <w:right w:type="dxa" w:w="100"/>
            </w:tcMar>
          </w:tcPr>
          <w:p>
            <w:pPr>
              <w:spacing w:after="20" w:before="20"/>
            </w:pPr>
            <w:r>
              <w:rPr>
                <w:b/>
                <w:bCs/>
                <w:sz w:val="20"/>
                <w:szCs w:val="20"/>
              </w:rPr>
              <w:t xml:space="preserve">HAProxy seul, 25/09</w:t>
            </w:r>
          </w:p>
        </w:tc>
        <w:tc>
          <w:tcPr>
            <w:tcW w:type="dxa" w:w="7038"/>
            <w:shd w:fill="FFFFFF" w:val="clear"/>
            <w:tcMar>
              <w:top w:type="dxa" w:w="60"/>
              <w:left w:type="dxa" w:w="100"/>
              <w:bottom w:type="dxa" w:w="60"/>
              <w:right w:type="dxa" w:w="100"/>
            </w:tcMar>
          </w:tcPr>
          <w:p>
            <w:pPr>
              <w:spacing w:after="20" w:before="20"/>
            </w:pPr>
            <w:r>
              <w:rPr>
                <w:b w:val="false"/>
                <w:bCs w:val="false"/>
                <w:sz w:val="20"/>
                <w:szCs w:val="20"/>
              </w:rPr>
              <w:t xml:space="preserve">2 connexions perdues pendant ~4 s, puis bascule sur mysql-02</w:t>
            </w:r>
          </w:p>
        </w:tc>
      </w:tr>
      <w:tr>
        <w:tc>
          <w:tcPr>
            <w:tcW w:type="dxa" w:w="2600"/>
            <w:shd w:fill="F7F9FC" w:val="clear"/>
            <w:tcMar>
              <w:top w:type="dxa" w:w="60"/>
              <w:left w:type="dxa" w:w="100"/>
              <w:bottom w:type="dxa" w:w="60"/>
              <w:right w:type="dxa" w:w="100"/>
            </w:tcMar>
          </w:tcPr>
          <w:p>
            <w:pPr>
              <w:spacing w:after="20" w:before="20"/>
            </w:pPr>
            <w:r>
              <w:rPr>
                <w:b/>
                <w:bCs/>
                <w:sz w:val="20"/>
                <w:szCs w:val="20"/>
              </w:rPr>
              <w:t xml:space="preserve">GLPI, 25/09</w:t>
            </w:r>
          </w:p>
        </w:tc>
        <w:tc>
          <w:tcPr>
            <w:tcW w:type="dxa" w:w="7038"/>
            <w:shd w:fill="F7F9FC" w:val="clear"/>
            <w:tcMar>
              <w:top w:type="dxa" w:w="60"/>
              <w:left w:type="dxa" w:w="100"/>
              <w:bottom w:type="dxa" w:w="60"/>
              <w:right w:type="dxa" w:w="100"/>
            </w:tcMar>
          </w:tcPr>
          <w:p>
            <w:pPr>
              <w:spacing w:after="20" w:before="20"/>
            </w:pPr>
            <w:r>
              <w:rPr>
                <w:b w:val="false"/>
                <w:bCs w:val="false"/>
                <w:sz w:val="20"/>
                <w:szCs w:val="20"/>
              </w:rPr>
              <w:t xml:space="preserve">ticket créé pendant la panne, présent sur les trois nœuds après le retour de mysql-01</w:t>
            </w:r>
          </w:p>
        </w:tc>
      </w:tr>
      <w:tr>
        <w:tc>
          <w:tcPr>
            <w:tcW w:type="dxa" w:w="2600"/>
            <w:shd w:fill="FFFFFF" w:val="clear"/>
            <w:tcMar>
              <w:top w:type="dxa" w:w="60"/>
              <w:left w:type="dxa" w:w="100"/>
              <w:bottom w:type="dxa" w:w="60"/>
              <w:right w:type="dxa" w:w="100"/>
            </w:tcMar>
          </w:tcPr>
          <w:p>
            <w:pPr>
              <w:spacing w:after="20" w:before="20"/>
            </w:pPr>
            <w:r>
              <w:rPr>
                <w:b/>
                <w:bCs/>
                <w:sz w:val="20"/>
                <w:szCs w:val="20"/>
              </w:rPr>
              <w:t xml:space="preserve">WordPress, 01/10</w:t>
            </w:r>
          </w:p>
        </w:tc>
        <w:tc>
          <w:tcPr>
            <w:tcW w:type="dxa" w:w="7038"/>
            <w:shd w:fill="FFFFFF" w:val="clear"/>
            <w:tcMar>
              <w:top w:type="dxa" w:w="60"/>
              <w:left w:type="dxa" w:w="100"/>
              <w:bottom w:type="dxa" w:w="60"/>
              <w:right w:type="dxa" w:w="100"/>
            </w:tcMar>
          </w:tcPr>
          <w:p>
            <w:pPr>
              <w:spacing w:after="20" w:before="20"/>
            </w:pPr>
            <w:r>
              <w:rPr>
                <w:b w:val="false"/>
                <w:bCs w:val="false"/>
                <w:sz w:val="20"/>
                <w:szCs w:val="20"/>
              </w:rPr>
              <w:t xml:space="preserve">article publié pendant la panne ; mysql-01 resynchronisé 22 s après son redémarrage</w:t>
            </w:r>
          </w:p>
        </w:tc>
      </w:tr>
      <w:tr>
        <w:tc>
          <w:tcPr>
            <w:tcW w:type="dxa" w:w="2600"/>
            <w:shd w:fill="F7F9FC" w:val="clear"/>
            <w:tcMar>
              <w:top w:type="dxa" w:w="60"/>
              <w:left w:type="dxa" w:w="100"/>
              <w:bottom w:type="dxa" w:w="60"/>
              <w:right w:type="dxa" w:w="100"/>
            </w:tcMar>
          </w:tcPr>
          <w:p>
            <w:pPr>
              <w:spacing w:after="20" w:before="20"/>
            </w:pPr>
            <w:r>
              <w:rPr>
                <w:b/>
                <w:bCs/>
                <w:sz w:val="20"/>
                <w:szCs w:val="20"/>
              </w:rPr>
              <w:t xml:space="preserve">Bascule complète, 08/10</w:t>
            </w:r>
          </w:p>
        </w:tc>
        <w:tc>
          <w:tcPr>
            <w:tcW w:type="dxa" w:w="7038"/>
            <w:shd w:fill="F7F9FC" w:val="clear"/>
            <w:tcMar>
              <w:top w:type="dxa" w:w="60"/>
              <w:left w:type="dxa" w:w="100"/>
              <w:bottom w:type="dxa" w:w="60"/>
              <w:right w:type="dxa" w:w="100"/>
            </w:tcMar>
          </w:tcPr>
          <w:p>
            <w:pPr>
              <w:spacing w:after="20" w:before="20"/>
            </w:pPr>
            <w:r>
              <w:rPr>
                <w:b w:val="false"/>
                <w:bCs w:val="false"/>
                <w:sz w:val="20"/>
                <w:szCs w:val="20"/>
              </w:rPr>
              <w:t xml:space="preserve">mysql-01 arrêté : HAProxy passe sur mysql-02, 73 écritures faites pendant la panne, rattrapées en 14 s au retour</w:t>
            </w:r>
          </w:p>
        </w:tc>
      </w:tr>
    </w:tbl>
    <w:p>
      <w:pPr>
        <w:spacing w:after="160"/>
      </w:pPr>
    </w:p>
    <w:p>
      <w:pPr>
        <w:spacing w:after="140" w:line="280"/>
      </w:pPr>
      <w:r>
        <w:t xml:space="preserve">Limite : HAProxy est seul. S'il tombe, plus rien n'atteint la base, même si les trois nœuds vont bien.</w:t>
      </w:r>
    </w:p>
    <w:p>
      <w:pPr>
        <w:pStyle w:val="Heading1"/>
        <w:pBdr>
          <w:bottom w:val="single" w:color="DCE6F1" w:sz="6" w:space="4"/>
        </w:pBdr>
        <w:spacing w:after="160" w:before="360"/>
      </w:pPr>
      <w:r>
        <w:t xml:space="preserve">8. Sécurité et limites</w:t>
      </w:r>
    </w:p>
    <w:p>
      <w:pPr>
        <w:keepNext/>
        <w:spacing w:after="100" w:before="120"/>
      </w:pPr>
      <w:r>
        <w:rPr>
          <w:b/>
          <w:bCs/>
        </w:rPr>
        <w:t xml:space="preserve">En place</w:t>
      </w:r>
    </w:p>
    <w:p>
      <w:pPr>
        <w:pStyle w:val="ListParagraph"/>
        <w:numPr>
          <w:ilvl w:val="0"/>
          <w:numId w:val="1"/>
        </w:numPr>
        <w:spacing w:after="100" w:line="280"/>
      </w:pPr>
      <w:r>
        <w:t xml:space="preserve">VLAN séparés, tout bloqué par défaut, blocages journalisés.</w:t>
      </w:r>
    </w:p>
    <w:p>
      <w:pPr>
        <w:pStyle w:val="ListParagraph"/>
        <w:numPr>
          <w:ilvl w:val="0"/>
          <w:numId w:val="1"/>
        </w:numPr>
        <w:spacing w:after="100" w:line="280"/>
      </w:pPr>
      <w:r>
        <w:t xml:space="preserve">Bases accessibles uniquement par HAProxy, comptes limités à leur base.</w:t>
      </w:r>
    </w:p>
    <w:p>
      <w:pPr>
        <w:pStyle w:val="ListParagraph"/>
        <w:numPr>
          <w:ilvl w:val="0"/>
          <w:numId w:val="1"/>
        </w:numPr>
        <w:spacing w:after="100" w:line="280"/>
      </w:pPr>
      <w:r>
        <w:t xml:space="preserve">Aucune VM exposée directement, SSH par clé, pfSense en HTTPS.</w:t>
      </w:r>
    </w:p>
    <w:p>
      <w:pPr>
        <w:keepNext/>
        <w:spacing w:after="100" w:before="120"/>
      </w:pPr>
      <w:r>
        <w:rPr>
          <w:b/>
          <w:bCs/>
        </w:rPr>
        <w:t xml:space="preserve">À améliorer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rPr>
          <w:tblHeader/>
        </w:trPr>
        <w:tc>
          <w:tcPr>
            <w:tcW w:type="dxa" w:w="5000"/>
            <w:shd w:fill="1F4E79" w:val="clear"/>
            <w:tcMar>
              <w:top w:type="dxa" w:w="60"/>
              <w:left w:type="dxa" w:w="100"/>
              <w:bottom w:type="dxa" w:w="60"/>
              <w:right w:type="dxa" w:w="100"/>
            </w:tcMar>
          </w:tcPr>
          <w:p>
            <w:pPr>
              <w:spacing w:after="20" w:before="20"/>
            </w:pPr>
            <w:r>
              <w:rPr>
                <w:b/>
                <w:bCs/>
                <w:color w:val="FFFFFF"/>
                <w:sz w:val="20"/>
                <w:szCs w:val="20"/>
              </w:rPr>
              <w:t xml:space="preserve">Problème</w:t>
            </w:r>
          </w:p>
        </w:tc>
        <w:tc>
          <w:tcPr>
            <w:tcW w:type="dxa" w:w="4638"/>
            <w:shd w:fill="1F4E79" w:val="clear"/>
            <w:tcMar>
              <w:top w:type="dxa" w:w="60"/>
              <w:left w:type="dxa" w:w="100"/>
              <w:bottom w:type="dxa" w:w="60"/>
              <w:right w:type="dxa" w:w="100"/>
            </w:tcMar>
          </w:tcPr>
          <w:p>
            <w:pPr>
              <w:spacing w:after="20" w:before="20"/>
            </w:pPr>
            <w:r>
              <w:rPr>
                <w:b/>
                <w:bCs/>
                <w:color w:val="FFFFFF"/>
                <w:sz w:val="20"/>
                <w:szCs w:val="20"/>
              </w:rPr>
              <w:t xml:space="preserve">Solution</w:t>
            </w:r>
          </w:p>
        </w:tc>
      </w:tr>
      <w:tr>
        <w:tc>
          <w:tcPr>
            <w:tcW w:type="dxa" w:w="5000"/>
            <w:shd w:fill="FFFFFF" w:val="clear"/>
            <w:tcMar>
              <w:top w:type="dxa" w:w="60"/>
              <w:left w:type="dxa" w:w="100"/>
              <w:bottom w:type="dxa" w:w="60"/>
              <w:right w:type="dxa" w:w="100"/>
            </w:tcMar>
          </w:tcPr>
          <w:p>
            <w:pPr>
              <w:spacing w:after="20" w:before="20"/>
            </w:pPr>
            <w:r>
              <w:rPr>
                <w:b/>
                <w:bCs/>
                <w:sz w:val="20"/>
                <w:szCs w:val="20"/>
              </w:rPr>
              <w:t xml:space="preserve">mots de passe faibles sur plusieurs comptes, dont la page de stats HAProxy</w:t>
            </w:r>
          </w:p>
        </w:tc>
        <w:tc>
          <w:tcPr>
            <w:tcW w:type="dxa" w:w="4638"/>
            <w:shd w:fill="FFFFFF" w:val="clear"/>
            <w:tcMar>
              <w:top w:type="dxa" w:w="60"/>
              <w:left w:type="dxa" w:w="100"/>
              <w:bottom w:type="dxa" w:w="60"/>
              <w:right w:type="dxa" w:w="100"/>
            </w:tcMar>
          </w:tcPr>
          <w:p>
            <w:pPr>
              <w:spacing w:after="20" w:before="20"/>
            </w:pPr>
            <w:r>
              <w:rPr>
                <w:b w:val="false"/>
                <w:bCs w:val="false"/>
                <w:sz w:val="20"/>
                <w:szCs w:val="20"/>
              </w:rPr>
              <w:t xml:space="preserve">les changer et les ranger dans un gestionnaire</w:t>
            </w:r>
          </w:p>
        </w:tc>
      </w:tr>
      <w:tr>
        <w:tc>
          <w:tcPr>
            <w:tcW w:type="dxa" w:w="5000"/>
            <w:shd w:fill="F7F9FC" w:val="clear"/>
            <w:tcMar>
              <w:top w:type="dxa" w:w="60"/>
              <w:left w:type="dxa" w:w="100"/>
              <w:bottom w:type="dxa" w:w="60"/>
              <w:right w:type="dxa" w:w="100"/>
            </w:tcMar>
          </w:tcPr>
          <w:p>
            <w:pPr>
              <w:spacing w:after="20" w:before="20"/>
            </w:pPr>
            <w:r>
              <w:rPr>
                <w:b/>
                <w:bCs/>
                <w:sz w:val="20"/>
                <w:szCs w:val="20"/>
              </w:rPr>
              <w:t xml:space="preserve">comptes par défaut de GLPI encore actifs</w:t>
            </w:r>
          </w:p>
        </w:tc>
        <w:tc>
          <w:tcPr>
            <w:tcW w:type="dxa" w:w="4638"/>
            <w:shd w:fill="F7F9FC" w:val="clear"/>
            <w:tcMar>
              <w:top w:type="dxa" w:w="60"/>
              <w:left w:type="dxa" w:w="100"/>
              <w:bottom w:type="dxa" w:w="60"/>
              <w:right w:type="dxa" w:w="100"/>
            </w:tcMar>
          </w:tcPr>
          <w:p>
            <w:pPr>
              <w:spacing w:after="20" w:before="20"/>
            </w:pPr>
            <w:r>
              <w:rPr>
                <w:b w:val="false"/>
                <w:bCs w:val="false"/>
                <w:sz w:val="20"/>
                <w:szCs w:val="20"/>
              </w:rPr>
              <w:t xml:space="preserve">les désactiver</w:t>
            </w:r>
          </w:p>
        </w:tc>
      </w:tr>
      <w:tr>
        <w:tc>
          <w:tcPr>
            <w:tcW w:type="dxa" w:w="5000"/>
            <w:shd w:fill="FFFFFF" w:val="clear"/>
            <w:tcMar>
              <w:top w:type="dxa" w:w="60"/>
              <w:left w:type="dxa" w:w="100"/>
              <w:bottom w:type="dxa" w:w="60"/>
              <w:right w:type="dxa" w:w="100"/>
            </w:tcMar>
          </w:tcPr>
          <w:p>
            <w:pPr>
              <w:spacing w:after="20" w:before="20"/>
            </w:pPr>
            <w:r>
              <w:rPr>
                <w:b/>
                <w:bCs/>
                <w:sz w:val="20"/>
                <w:szCs w:val="20"/>
              </w:rPr>
              <w:t xml:space="preserve">pas de sauvegarde des bases</w:t>
            </w:r>
          </w:p>
        </w:tc>
        <w:tc>
          <w:tcPr>
            <w:tcW w:type="dxa" w:w="4638"/>
            <w:shd w:fill="FFFFFF" w:val="clear"/>
            <w:tcMar>
              <w:top w:type="dxa" w:w="60"/>
              <w:left w:type="dxa" w:w="100"/>
              <w:bottom w:type="dxa" w:w="60"/>
              <w:right w:type="dxa" w:w="100"/>
            </w:tcMar>
          </w:tcPr>
          <w:p>
            <w:pPr>
              <w:spacing w:after="20" w:before="20"/>
            </w:pPr>
            <w:r>
              <w:rPr>
                <w:b w:val="false"/>
                <w:bCs w:val="false"/>
                <w:sz w:val="20"/>
                <w:szCs w:val="20"/>
              </w:rPr>
              <w:t xml:space="preserve">mariabackup planifié, copié hors du cluster</w:t>
            </w:r>
          </w:p>
        </w:tc>
      </w:tr>
      <w:tr>
        <w:tc>
          <w:tcPr>
            <w:tcW w:type="dxa" w:w="5000"/>
            <w:shd w:fill="F7F9FC" w:val="clear"/>
            <w:tcMar>
              <w:top w:type="dxa" w:w="60"/>
              <w:left w:type="dxa" w:w="100"/>
              <w:bottom w:type="dxa" w:w="60"/>
              <w:right w:type="dxa" w:w="100"/>
            </w:tcMar>
          </w:tcPr>
          <w:p>
            <w:pPr>
              <w:spacing w:after="20" w:before="20"/>
            </w:pPr>
            <w:r>
              <w:rPr>
                <w:b/>
                <w:bCs/>
                <w:sz w:val="20"/>
                <w:szCs w:val="20"/>
              </w:rPr>
              <w:t xml:space="preserve">HAProxy unique</w:t>
            </w:r>
          </w:p>
        </w:tc>
        <w:tc>
          <w:tcPr>
            <w:tcW w:type="dxa" w:w="4638"/>
            <w:shd w:fill="F7F9FC" w:val="clear"/>
            <w:tcMar>
              <w:top w:type="dxa" w:w="60"/>
              <w:left w:type="dxa" w:w="100"/>
              <w:bottom w:type="dxa" w:w="60"/>
              <w:right w:type="dxa" w:w="100"/>
            </w:tcMar>
          </w:tcPr>
          <w:p>
            <w:pPr>
              <w:spacing w:after="20" w:before="20"/>
            </w:pPr>
            <w:r>
              <w:rPr>
                <w:b w:val="false"/>
                <w:bCs w:val="false"/>
                <w:sz w:val="20"/>
                <w:szCs w:val="20"/>
              </w:rPr>
              <w:t xml:space="preserve">un second HAProxy avec une IP partagée (keepalived)</w:t>
            </w:r>
          </w:p>
        </w:tc>
      </w:tr>
      <w:tr>
        <w:tc>
          <w:tcPr>
            <w:tcW w:type="dxa" w:w="5000"/>
            <w:shd w:fill="FFFFFF" w:val="clear"/>
            <w:tcMar>
              <w:top w:type="dxa" w:w="60"/>
              <w:left w:type="dxa" w:w="100"/>
              <w:bottom w:type="dxa" w:w="60"/>
              <w:right w:type="dxa" w:w="100"/>
            </w:tcMar>
          </w:tcPr>
          <w:p>
            <w:pPr>
              <w:spacing w:after="20" w:before="20"/>
            </w:pPr>
            <w:r>
              <w:rPr>
                <w:b/>
                <w:bCs/>
                <w:sz w:val="20"/>
                <w:szCs w:val="20"/>
              </w:rPr>
              <w:t xml:space="preserve">sites en HTTP</w:t>
            </w:r>
          </w:p>
        </w:tc>
        <w:tc>
          <w:tcPr>
            <w:tcW w:type="dxa" w:w="4638"/>
            <w:shd w:fill="FFFFFF" w:val="clear"/>
            <w:tcMar>
              <w:top w:type="dxa" w:w="60"/>
              <w:left w:type="dxa" w:w="100"/>
              <w:bottom w:type="dxa" w:w="60"/>
              <w:right w:type="dxa" w:w="100"/>
            </w:tcMar>
          </w:tcPr>
          <w:p>
            <w:pPr>
              <w:spacing w:after="20" w:before="20"/>
            </w:pPr>
            <w:r>
              <w:rPr>
                <w:b w:val="false"/>
                <w:bCs w:val="false"/>
                <w:sz w:val="20"/>
                <w:szCs w:val="20"/>
              </w:rPr>
              <w:t xml:space="preserve">HTTPS</w:t>
            </w:r>
          </w:p>
        </w:tc>
      </w:tr>
      <w:tr>
        <w:tc>
          <w:tcPr>
            <w:tcW w:type="dxa" w:w="5000"/>
            <w:shd w:fill="F7F9FC" w:val="clear"/>
            <w:tcMar>
              <w:top w:type="dxa" w:w="60"/>
              <w:left w:type="dxa" w:w="100"/>
              <w:bottom w:type="dxa" w:w="60"/>
              <w:right w:type="dxa" w:w="100"/>
            </w:tcMar>
          </w:tcPr>
          <w:p>
            <w:pPr>
              <w:spacing w:after="20" w:before="20"/>
            </w:pPr>
            <w:r>
              <w:rPr>
                <w:b/>
                <w:bCs/>
                <w:sz w:val="20"/>
                <w:szCs w:val="20"/>
              </w:rPr>
              <w:t xml:space="preserve">SSH direct vers les VM, sans passer par le bastion</w:t>
            </w:r>
          </w:p>
        </w:tc>
        <w:tc>
          <w:tcPr>
            <w:tcW w:type="dxa" w:w="4638"/>
            <w:shd w:fill="F7F9FC" w:val="clear"/>
            <w:tcMar>
              <w:top w:type="dxa" w:w="60"/>
              <w:left w:type="dxa" w:w="100"/>
              <w:bottom w:type="dxa" w:w="60"/>
              <w:right w:type="dxa" w:w="100"/>
            </w:tcMar>
          </w:tcPr>
          <w:p>
            <w:pPr>
              <w:spacing w:after="20" w:before="20"/>
            </w:pPr>
            <w:r>
              <w:rPr>
                <w:b w:val="false"/>
                <w:bCs w:val="false"/>
                <w:sz w:val="20"/>
                <w:szCs w:val="20"/>
              </w:rPr>
              <w:t xml:space="preserve">tout faire passer par Guacamole</w:t>
            </w:r>
          </w:p>
        </w:tc>
      </w:tr>
      <w:tr>
        <w:tc>
          <w:tcPr>
            <w:tcW w:type="dxa" w:w="5000"/>
            <w:shd w:fill="FFFFFF" w:val="clear"/>
            <w:tcMar>
              <w:top w:type="dxa" w:w="60"/>
              <w:left w:type="dxa" w:w="100"/>
              <w:bottom w:type="dxa" w:w="60"/>
              <w:right w:type="dxa" w:w="100"/>
            </w:tcMar>
          </w:tcPr>
          <w:p>
            <w:pPr>
              <w:spacing w:after="20" w:before="20"/>
            </w:pPr>
            <w:r>
              <w:rPr>
                <w:b/>
                <w:bCs/>
                <w:sz w:val="20"/>
                <w:szCs w:val="20"/>
              </w:rPr>
              <w:t xml:space="preserve">client joint à tommy.lan, dont le contrôleur est éteint</w:t>
            </w:r>
          </w:p>
        </w:tc>
        <w:tc>
          <w:tcPr>
            <w:tcW w:type="dxa" w:w="4638"/>
            <w:shd w:fill="FFFFFF" w:val="clear"/>
            <w:tcMar>
              <w:top w:type="dxa" w:w="60"/>
              <w:left w:type="dxa" w:w="100"/>
              <w:bottom w:type="dxa" w:w="60"/>
              <w:right w:type="dxa" w:w="100"/>
            </w:tcMar>
          </w:tcPr>
          <w:p>
            <w:pPr>
              <w:spacing w:after="20" w:before="20"/>
            </w:pPr>
            <w:r>
              <w:rPr>
                <w:b w:val="false"/>
                <w:bCs w:val="false"/>
                <w:sz w:val="20"/>
                <w:szCs w:val="20"/>
              </w:rPr>
              <w:t xml:space="preserve">le joindre à tetendard.lan</w:t>
            </w:r>
          </w:p>
        </w:tc>
      </w:tr>
      <w:tr>
        <w:tc>
          <w:tcPr>
            <w:tcW w:type="dxa" w:w="5000"/>
            <w:shd w:fill="F7F9FC" w:val="clear"/>
            <w:tcMar>
              <w:top w:type="dxa" w:w="60"/>
              <w:left w:type="dxa" w:w="100"/>
              <w:bottom w:type="dxa" w:w="60"/>
              <w:right w:type="dxa" w:w="100"/>
            </w:tcMar>
          </w:tcPr>
          <w:p>
            <w:pPr>
              <w:spacing w:after="20" w:before="20"/>
            </w:pPr>
            <w:r>
              <w:rPr>
                <w:b/>
                <w:bCs/>
                <w:sz w:val="20"/>
                <w:szCs w:val="20"/>
              </w:rPr>
              <w:t xml:space="preserve">noms des serveurs absents du DNS, pfSense nommé pfSense.fw.01 (hors convention)</w:t>
            </w:r>
          </w:p>
        </w:tc>
        <w:tc>
          <w:tcPr>
            <w:tcW w:type="dxa" w:w="4638"/>
            <w:shd w:fill="F7F9FC" w:val="clear"/>
            <w:tcMar>
              <w:top w:type="dxa" w:w="60"/>
              <w:left w:type="dxa" w:w="100"/>
              <w:bottom w:type="dxa" w:w="60"/>
              <w:right w:type="dxa" w:w="100"/>
            </w:tcMar>
          </w:tcPr>
          <w:p>
            <w:pPr>
              <w:spacing w:after="20" w:before="20"/>
            </w:pPr>
            <w:r>
              <w:rPr>
                <w:b w:val="false"/>
                <w:bCs w:val="false"/>
                <w:sz w:val="20"/>
                <w:szCs w:val="20"/>
              </w:rPr>
              <w:t xml:space="preserve">enregistrements DNS, renommer pfSense en fw-01.tetendard.lan</w:t>
            </w:r>
          </w:p>
        </w:tc>
      </w:tr>
      <w:tr>
        <w:tc>
          <w:tcPr>
            <w:tcW w:type="dxa" w:w="5000"/>
            <w:shd w:fill="FFFFFF" w:val="clear"/>
            <w:tcMar>
              <w:top w:type="dxa" w:w="60"/>
              <w:left w:type="dxa" w:w="100"/>
              <w:bottom w:type="dxa" w:w="60"/>
              <w:right w:type="dxa" w:w="100"/>
            </w:tcMar>
          </w:tcPr>
          <w:p>
            <w:pPr>
              <w:spacing w:after="20" w:before="20"/>
            </w:pPr>
            <w:r>
              <w:rPr>
                <w:b/>
                <w:bCs/>
                <w:sz w:val="20"/>
                <w:szCs w:val="20"/>
              </w:rPr>
              <w:t xml:space="preserve">restes de clonage (Docker sur HAProxy, guacd sur mysql-01)</w:t>
            </w:r>
          </w:p>
        </w:tc>
        <w:tc>
          <w:tcPr>
            <w:tcW w:type="dxa" w:w="4638"/>
            <w:shd w:fill="FFFFFF" w:val="clear"/>
            <w:tcMar>
              <w:top w:type="dxa" w:w="60"/>
              <w:left w:type="dxa" w:w="100"/>
              <w:bottom w:type="dxa" w:w="60"/>
              <w:right w:type="dxa" w:w="100"/>
            </w:tcMar>
          </w:tcPr>
          <w:p>
            <w:pPr>
              <w:spacing w:after="20" w:before="20"/>
            </w:pPr>
            <w:r>
              <w:rPr>
                <w:b w:val="false"/>
                <w:bCs w:val="false"/>
                <w:sz w:val="20"/>
                <w:szCs w:val="20"/>
              </w:rPr>
              <w:t xml:space="preserve">les désinstaller</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6"/>
      </w:pBdr>
      <w:tabs>
        <w:tab w:val="right" w:pos="9638"/>
      </w:tabs>
    </w:pPr>
    <w:r>
      <w:rPr>
        <w:color w:val="595959"/>
        <w:sz w:val="16"/>
        <w:szCs w:val="16"/>
      </w:rPr>
      <w:t xml:space="preserve">Dossier d'architecture technique SIO 2527 — BTS SIO SISR</w:t>
    </w:r>
    <w:r>
      <w:rPr>
        <w:sz w:val="16"/>
        <w:szCs w:val="16"/>
      </w:rPr>
      <w:t xml:space="preserve">	</w:t>
    </w:r>
    <w:r>
      <w:rPr>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0"/>
      <w:szCs w:val="30"/>
    </w:rPr>
  </w:style>
  <w:style w:type="paragraph" w:styleId="Heading2">
    <w:name w:val="Heading 2"/>
    <w:basedOn w:val="Normal"/>
    <w:next w:val="Normal"/>
    <w:qFormat/>
    <w:rPr>
      <w:rFonts w:ascii="Calibri" w:cs="Calibri" w:eastAsia="Calibri" w:hAnsi="Calibri"/>
      <w:b/>
      <w:bCs/>
      <w:color w:val="1F4E79"/>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3a119bd20da7b7d8548e0eb4a05932c71ae469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d'architecture technique SIO 2527</dc:title>
  <dc:creator>Tommy Etendard</dc:creator>
  <dc:description>DAT — BTS SIO SISR</dc:description>
  <cp:lastModifiedBy>Un-named</cp:lastModifiedBy>
  <cp:revision>1</cp:revision>
  <dcterms:created xsi:type="dcterms:W3CDTF">2026-10-08T11:44:46.182Z</dcterms:created>
  <dcterms:modified xsi:type="dcterms:W3CDTF">2026-10-08T11:44:46.182Z</dcterms:modified>
</cp:coreProperties>
</file>

<file path=docProps/custom.xml><?xml version="1.0" encoding="utf-8"?>
<Properties xmlns="http://schemas.openxmlformats.org/officeDocument/2006/custom-properties" xmlns:vt="http://schemas.openxmlformats.org/officeDocument/2006/docPropsVTypes"/>
</file>