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595959"/>
          <w:spacing w:val="40"/>
          <w:sz w:val="18"/>
          <w:szCs w:val="18"/>
        </w:rPr>
        <w:t xml:space="preserve">PROCÉDURE TECHNIQUE</w:t>
      </w:r>
    </w:p>
    <w:p>
      <w:pPr>
        <w:pBdr>
          <w:bottom w:val="single" w:color="1F4E79" w:sz="12" w:space="8"/>
        </w:pBdr>
        <w:spacing w:after="120"/>
      </w:pPr>
      <w:r>
        <w:rPr>
          <w:b/>
          <w:bCs/>
          <w:color w:val="1F4E79"/>
          <w:sz w:val="40"/>
          <w:szCs w:val="40"/>
        </w:rPr>
        <w:t xml:space="preserve">Monter un cluster MariaDB Galera à 3 nœuds</w:t>
      </w:r>
    </w:p>
    <w:p>
      <w:pPr>
        <w:spacing w:after="240" w:before="160"/>
      </w:pPr>
      <w:r>
        <w:rPr>
          <w:i/>
          <w:iCs/>
          <w:color w:val="595959"/>
          <w:sz w:val="22"/>
          <w:szCs w:val="22"/>
        </w:rPr>
        <w:t xml:space="preserve">Transformer trois serveurs de base de données indépendants en un groupe qui détient les mêmes données en permanence : si l'un tombe, les deux autres continuent, sans coupure ni perte.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2200"/>
        <w:gridCol w:w="2438"/>
      </w:tblGrid>
      <w:tr>
        <w:trPr>
          <w:tblHeader/>
        </w:trPr>
        <w:tc>
          <w:tcPr>
            <w:tcW w:type="dxa" w:w="3200"/>
            <w:shd w:fill="1F4E79" w:val="clear"/>
            <w:tcMar>
              <w:top w:type="dxa" w:w="60"/>
              <w:left w:type="dxa" w:w="100"/>
              <w:bottom w:type="dxa" w:w="60"/>
              <w:right w:type="dxa" w:w="100"/>
            </w:tcMar>
          </w:tcPr>
          <w:p>
            <w:pPr>
              <w:spacing w:after="20" w:before="20"/>
            </w:pPr>
            <w:r>
              <w:rPr>
                <w:b/>
                <w:bCs/>
                <w:color w:val="FFFFFF"/>
                <w:sz w:val="20"/>
                <w:szCs w:val="20"/>
              </w:rPr>
              <w:t xml:space="preserve">Domaine</w:t>
            </w:r>
          </w:p>
        </w:tc>
        <w:tc>
          <w:tcPr>
            <w:tcW w:type="dxa" w:w="1800"/>
            <w:shd w:fill="1F4E79" w:val="clear"/>
            <w:tcMar>
              <w:top w:type="dxa" w:w="60"/>
              <w:left w:type="dxa" w:w="100"/>
              <w:bottom w:type="dxa" w:w="60"/>
              <w:right w:type="dxa" w:w="100"/>
            </w:tcMar>
          </w:tcPr>
          <w:p>
            <w:pPr>
              <w:spacing w:after="20" w:before="20"/>
            </w:pPr>
            <w:r>
              <w:rPr>
                <w:b/>
                <w:bCs/>
                <w:color w:val="FFFFFF"/>
                <w:sz w:val="20"/>
                <w:szCs w:val="20"/>
              </w:rPr>
              <w:t xml:space="preserve">Niveau</w:t>
            </w:r>
          </w:p>
        </w:tc>
        <w:tc>
          <w:tcPr>
            <w:tcW w:type="dxa" w:w="2200"/>
            <w:shd w:fill="1F4E79" w:val="clear"/>
            <w:tcMar>
              <w:top w:type="dxa" w:w="60"/>
              <w:left w:type="dxa" w:w="100"/>
              <w:bottom w:type="dxa" w:w="60"/>
              <w:right w:type="dxa" w:w="100"/>
            </w:tcMar>
          </w:tcPr>
          <w:p>
            <w:pPr>
              <w:spacing w:after="20" w:before="20"/>
            </w:pPr>
            <w:r>
              <w:rPr>
                <w:b/>
                <w:bCs/>
                <w:color w:val="FFFFFF"/>
                <w:sz w:val="20"/>
                <w:szCs w:val="20"/>
              </w:rPr>
              <w:t xml:space="preserve">Durée de lecture</w:t>
            </w:r>
          </w:p>
        </w:tc>
        <w:tc>
          <w:tcPr>
            <w:tcW w:type="dxa" w:w="2438"/>
            <w:shd w:fill="1F4E79" w:val="clear"/>
            <w:tcMar>
              <w:top w:type="dxa" w:w="60"/>
              <w:left w:type="dxa" w:w="100"/>
              <w:bottom w:type="dxa" w:w="60"/>
              <w:right w:type="dxa" w:w="100"/>
            </w:tcMar>
          </w:tcPr>
          <w:p>
            <w:pPr>
              <w:spacing w:after="20" w:before="20"/>
            </w:pPr>
            <w:r>
              <w:rPr>
                <w:b/>
                <w:bCs/>
                <w:color w:val="FFFFFF"/>
                <w:sz w:val="20"/>
                <w:szCs w:val="20"/>
              </w:rPr>
              <w:t xml:space="preserve">Dernière mise à jour</w:t>
            </w:r>
          </w:p>
        </w:tc>
      </w:tr>
      <w:tr>
        <w:tc>
          <w:tcPr>
            <w:tcW w:type="dxa" w:w="3200"/>
            <w:shd w:fill="FFFFFF" w:val="clear"/>
            <w:tcMar>
              <w:top w:type="dxa" w:w="60"/>
              <w:left w:type="dxa" w:w="100"/>
              <w:bottom w:type="dxa" w:w="60"/>
              <w:right w:type="dxa" w:w="100"/>
            </w:tcMar>
          </w:tcPr>
          <w:p>
            <w:pPr>
              <w:spacing w:after="20" w:before="20"/>
            </w:pPr>
            <w:r>
              <w:rPr>
                <w:b/>
                <w:bCs/>
                <w:sz w:val="20"/>
                <w:szCs w:val="20"/>
              </w:rPr>
              <w:t xml:space="preserve">Linux — haute disponibilité</w:t>
            </w:r>
          </w:p>
        </w:tc>
        <w:tc>
          <w:tcPr>
            <w:tcW w:type="dxa" w:w="1800"/>
            <w:shd w:fill="FFFFFF" w:val="clear"/>
            <w:tcMar>
              <w:top w:type="dxa" w:w="60"/>
              <w:left w:type="dxa" w:w="100"/>
              <w:bottom w:type="dxa" w:w="60"/>
              <w:right w:type="dxa" w:w="100"/>
            </w:tcMar>
          </w:tcPr>
          <w:p>
            <w:pPr>
              <w:spacing w:after="20" w:before="20"/>
            </w:pPr>
            <w:r>
              <w:rPr>
                <w:b w:val="false"/>
                <w:bCs w:val="false"/>
                <w:sz w:val="20"/>
                <w:szCs w:val="20"/>
              </w:rPr>
              <w:t xml:space="preserve">Débutant</w:t>
            </w:r>
          </w:p>
        </w:tc>
        <w:tc>
          <w:tcPr>
            <w:tcW w:type="dxa" w:w="2200"/>
            <w:shd w:fill="FFFFFF" w:val="clear"/>
            <w:tcMar>
              <w:top w:type="dxa" w:w="60"/>
              <w:left w:type="dxa" w:w="100"/>
              <w:bottom w:type="dxa" w:w="60"/>
              <w:right w:type="dxa" w:w="100"/>
            </w:tcMar>
          </w:tcPr>
          <w:p>
            <w:pPr>
              <w:spacing w:after="20" w:before="20"/>
            </w:pPr>
            <w:r>
              <w:rPr>
                <w:b w:val="false"/>
                <w:bCs w:val="false"/>
                <w:sz w:val="20"/>
                <w:szCs w:val="20"/>
              </w:rPr>
              <w:t xml:space="preserve">~20 min</w:t>
            </w:r>
          </w:p>
        </w:tc>
        <w:tc>
          <w:tcPr>
            <w:tcW w:type="dxa" w:w="2438"/>
            <w:shd w:fill="FFFFFF" w:val="clear"/>
            <w:tcMar>
              <w:top w:type="dxa" w:w="60"/>
              <w:left w:type="dxa" w:w="100"/>
              <w:bottom w:type="dxa" w:w="60"/>
              <w:right w:type="dxa" w:w="100"/>
            </w:tcMar>
          </w:tcPr>
          <w:p>
            <w:pPr>
              <w:spacing w:after="20" w:before="20"/>
            </w:pPr>
            <w:r>
              <w:rPr>
                <w:b w:val="false"/>
                <w:bCs w:val="false"/>
                <w:sz w:val="20"/>
                <w:szCs w:val="20"/>
              </w:rPr>
              <w:t xml:space="preserve">25/09/2026</w:t>
            </w:r>
          </w:p>
        </w:tc>
      </w:tr>
    </w:tbl>
    <w:p>
      <w:pPr>
        <w:spacing w:after="240"/>
      </w:pPr>
    </w:p>
    <w:p>
      <w:pPr>
        <w:pBdr>
          <w:bottom w:val="single" w:color="DCE6F1" w:sz="6" w:space="4"/>
        </w:pBdr>
        <w:spacing w:after="200" w:before="200"/>
      </w:pPr>
      <w:r>
        <w:rPr>
          <w:b/>
          <w:bCs/>
          <w:color w:val="1F4E79"/>
          <w:sz w:val="30"/>
          <w:szCs w:val="30"/>
        </w:rPr>
        <w:t xml:space="preserve">Sommaire</w:t>
      </w:r>
    </w:p>
    <w:p>
      <w:pPr>
        <w:tabs>
          <w:tab w:val="right" w:pos="9638" w:leader="dot"/>
        </w:tabs>
        <w:spacing w:after="100"/>
        <w:ind w:left="0"/>
      </w:pPr>
      <w:r>
        <w:rPr>
          <w:b/>
          <w:bCs/>
          <w:color w:val="1A1A1A"/>
          <w:sz w:val="21"/>
          <w:szCs w:val="21"/>
        </w:rPr>
        <w:t xml:space="preserve">1. À quoi ça sert ?</w:t>
      </w:r>
      <w:r>
        <w:rPr>
          <w:color w:val="595959"/>
          <w:sz w:val="20"/>
          <w:szCs w:val="20"/>
        </w:rPr>
        <w:t xml:space="preserve">	2</w:t>
      </w:r>
    </w:p>
    <w:p>
      <w:pPr>
        <w:tabs>
          <w:tab w:val="right" w:pos="9638" w:leader="dot"/>
        </w:tabs>
        <w:spacing w:after="60"/>
        <w:ind w:left="340"/>
      </w:pPr>
      <w:r>
        <w:rPr>
          <w:b w:val="false"/>
          <w:bCs w:val="false"/>
          <w:color w:val="595959"/>
          <w:sz w:val="20"/>
          <w:szCs w:val="20"/>
        </w:rPr>
        <w:t xml:space="preserve">Les mots à connaître</w:t>
      </w:r>
      <w:r>
        <w:rPr>
          <w:color w:val="595959"/>
          <w:sz w:val="20"/>
          <w:szCs w:val="20"/>
        </w:rPr>
        <w:t xml:space="preserve">	2</w:t>
      </w:r>
    </w:p>
    <w:p>
      <w:pPr>
        <w:tabs>
          <w:tab w:val="right" w:pos="9638" w:leader="dot"/>
        </w:tabs>
        <w:spacing w:after="100"/>
        <w:ind w:left="0"/>
      </w:pPr>
      <w:r>
        <w:rPr>
          <w:b/>
          <w:bCs/>
          <w:color w:val="1A1A1A"/>
          <w:sz w:val="21"/>
          <w:szCs w:val="21"/>
        </w:rPr>
        <w:t xml:space="preserve">2. Vue d'ensemble</w:t>
      </w:r>
      <w:r>
        <w:rPr>
          <w:color w:val="595959"/>
          <w:sz w:val="20"/>
          <w:szCs w:val="20"/>
        </w:rPr>
        <w:t xml:space="preserve">	3</w:t>
      </w:r>
    </w:p>
    <w:p>
      <w:pPr>
        <w:tabs>
          <w:tab w:val="right" w:pos="9638" w:leader="dot"/>
        </w:tabs>
        <w:spacing w:after="100"/>
        <w:ind w:left="0"/>
      </w:pPr>
      <w:r>
        <w:rPr>
          <w:b/>
          <w:bCs/>
          <w:color w:val="1A1A1A"/>
          <w:sz w:val="21"/>
          <w:szCs w:val="21"/>
        </w:rPr>
        <w:t xml:space="preserve">3. Prérequis</w:t>
      </w:r>
      <w:r>
        <w:rPr>
          <w:color w:val="595959"/>
          <w:sz w:val="20"/>
          <w:szCs w:val="20"/>
        </w:rPr>
        <w:t xml:space="preserve">	3</w:t>
      </w:r>
    </w:p>
    <w:p>
      <w:pPr>
        <w:tabs>
          <w:tab w:val="right" w:pos="9638" w:leader="dot"/>
        </w:tabs>
        <w:spacing w:after="100"/>
        <w:ind w:left="0"/>
      </w:pPr>
      <w:r>
        <w:rPr>
          <w:b/>
          <w:bCs/>
          <w:color w:val="1A1A1A"/>
          <w:sz w:val="21"/>
          <w:szCs w:val="21"/>
        </w:rPr>
        <w:t xml:space="preserve">4. Installer les paquets sur les trois nœuds</w:t>
      </w:r>
      <w:r>
        <w:rPr>
          <w:color w:val="595959"/>
          <w:sz w:val="20"/>
          <w:szCs w:val="20"/>
        </w:rPr>
        <w:t xml:space="preserve">	4</w:t>
      </w:r>
    </w:p>
    <w:p>
      <w:pPr>
        <w:tabs>
          <w:tab w:val="right" w:pos="9638" w:leader="dot"/>
        </w:tabs>
        <w:spacing w:after="60"/>
        <w:ind w:left="340"/>
      </w:pPr>
      <w:r>
        <w:rPr>
          <w:b w:val="false"/>
          <w:bCs w:val="false"/>
          <w:color w:val="595959"/>
          <w:sz w:val="20"/>
          <w:szCs w:val="20"/>
        </w:rPr>
        <w:t xml:space="preserve">Contrôler avant de continuer</w:t>
      </w:r>
      <w:r>
        <w:rPr>
          <w:color w:val="595959"/>
          <w:sz w:val="20"/>
          <w:szCs w:val="20"/>
        </w:rPr>
        <w:t xml:space="preserve">	5</w:t>
      </w:r>
    </w:p>
    <w:p>
      <w:pPr>
        <w:tabs>
          <w:tab w:val="right" w:pos="9638" w:leader="dot"/>
        </w:tabs>
        <w:spacing w:after="100"/>
        <w:ind w:left="0"/>
      </w:pPr>
      <w:r>
        <w:rPr>
          <w:b/>
          <w:bCs/>
          <w:color w:val="1A1A1A"/>
          <w:sz w:val="21"/>
          <w:szCs w:val="21"/>
        </w:rPr>
        <w:t xml:space="preserve">5. Écrire le fichier de configuration Galera</w:t>
      </w:r>
      <w:r>
        <w:rPr>
          <w:color w:val="595959"/>
          <w:sz w:val="20"/>
          <w:szCs w:val="20"/>
        </w:rPr>
        <w:t xml:space="preserve">	5</w:t>
      </w:r>
    </w:p>
    <w:p>
      <w:pPr>
        <w:tabs>
          <w:tab w:val="right" w:pos="9638" w:leader="dot"/>
        </w:tabs>
        <w:spacing w:after="60"/>
        <w:ind w:left="340"/>
      </w:pPr>
      <w:r>
        <w:rPr>
          <w:b w:val="false"/>
          <w:bCs w:val="false"/>
          <w:color w:val="595959"/>
          <w:sz w:val="20"/>
          <w:szCs w:val="20"/>
        </w:rPr>
        <w:t xml:space="preserve">Ce que fait chaque réglage</w:t>
      </w:r>
      <w:r>
        <w:rPr>
          <w:color w:val="595959"/>
          <w:sz w:val="20"/>
          <w:szCs w:val="20"/>
        </w:rPr>
        <w:t xml:space="preserve">	6</w:t>
      </w:r>
    </w:p>
    <w:p>
      <w:pPr>
        <w:tabs>
          <w:tab w:val="right" w:pos="9638" w:leader="dot"/>
        </w:tabs>
        <w:spacing w:after="60"/>
        <w:ind w:left="340"/>
      </w:pPr>
      <w:r>
        <w:rPr>
          <w:b w:val="false"/>
          <w:bCs w:val="false"/>
          <w:color w:val="595959"/>
          <w:sz w:val="20"/>
          <w:szCs w:val="20"/>
        </w:rPr>
        <w:t xml:space="preserve">Les droits du fichier : le piège qui fait tout rater</w:t>
      </w:r>
      <w:r>
        <w:rPr>
          <w:color w:val="595959"/>
          <w:sz w:val="20"/>
          <w:szCs w:val="20"/>
        </w:rPr>
        <w:t xml:space="preserve">	7</w:t>
      </w:r>
    </w:p>
    <w:p>
      <w:pPr>
        <w:tabs>
          <w:tab w:val="right" w:pos="9638" w:leader="dot"/>
        </w:tabs>
        <w:spacing w:after="60"/>
        <w:ind w:left="340"/>
      </w:pPr>
      <w:r>
        <w:rPr>
          <w:b w:val="false"/>
          <w:bCs w:val="false"/>
          <w:color w:val="595959"/>
          <w:sz w:val="20"/>
          <w:szCs w:val="20"/>
        </w:rPr>
        <w:t xml:space="preserve">Sur Debian : rendre le port à MariaDB</w:t>
      </w:r>
      <w:r>
        <w:rPr>
          <w:color w:val="595959"/>
          <w:sz w:val="20"/>
          <w:szCs w:val="20"/>
        </w:rPr>
        <w:t xml:space="preserve">	7</w:t>
      </w:r>
    </w:p>
    <w:p>
      <w:pPr>
        <w:tabs>
          <w:tab w:val="right" w:pos="9638" w:leader="dot"/>
        </w:tabs>
        <w:spacing w:after="100"/>
        <w:ind w:left="0"/>
      </w:pPr>
      <w:r>
        <w:rPr>
          <w:b/>
          <w:bCs/>
          <w:color w:val="1A1A1A"/>
          <w:sz w:val="21"/>
          <w:szCs w:val="21"/>
        </w:rPr>
        <w:t xml:space="preserve">6. Démarrer le cluster — le premier nœud est un cas à part</w:t>
      </w:r>
      <w:r>
        <w:rPr>
          <w:color w:val="595959"/>
          <w:sz w:val="20"/>
          <w:szCs w:val="20"/>
        </w:rPr>
        <w:t xml:space="preserve">	7</w:t>
      </w:r>
    </w:p>
    <w:p>
      <w:pPr>
        <w:tabs>
          <w:tab w:val="right" w:pos="9638" w:leader="dot"/>
        </w:tabs>
        <w:spacing w:after="60"/>
        <w:ind w:left="340"/>
      </w:pPr>
      <w:r>
        <w:rPr>
          <w:b w:val="false"/>
          <w:bCs w:val="false"/>
          <w:color w:val="595959"/>
          <w:sz w:val="20"/>
          <w:szCs w:val="20"/>
        </w:rPr>
        <w:t xml:space="preserve">1. Éteindre les trois serveurs</w:t>
      </w:r>
      <w:r>
        <w:rPr>
          <w:color w:val="595959"/>
          <w:sz w:val="20"/>
          <w:szCs w:val="20"/>
        </w:rPr>
        <w:t xml:space="preserve">	7</w:t>
      </w:r>
    </w:p>
    <w:p>
      <w:pPr>
        <w:tabs>
          <w:tab w:val="right" w:pos="9638" w:leader="dot"/>
        </w:tabs>
        <w:spacing w:after="60"/>
        <w:ind w:left="340"/>
      </w:pPr>
      <w:r>
        <w:rPr>
          <w:b w:val="false"/>
          <w:bCs w:val="false"/>
          <w:color w:val="595959"/>
          <w:sz w:val="20"/>
          <w:szCs w:val="20"/>
        </w:rPr>
        <w:t xml:space="preserve">2. Amorcer le groupe, sur le premier nœud seulement</w:t>
      </w:r>
      <w:r>
        <w:rPr>
          <w:color w:val="595959"/>
          <w:sz w:val="20"/>
          <w:szCs w:val="20"/>
        </w:rPr>
        <w:t xml:space="preserve">	8</w:t>
      </w:r>
    </w:p>
    <w:p>
      <w:pPr>
        <w:tabs>
          <w:tab w:val="right" w:pos="9638" w:leader="dot"/>
        </w:tabs>
        <w:spacing w:after="60"/>
        <w:ind w:left="340"/>
      </w:pPr>
      <w:r>
        <w:rPr>
          <w:b w:val="false"/>
          <w:bCs w:val="false"/>
          <w:color w:val="595959"/>
          <w:sz w:val="20"/>
          <w:szCs w:val="20"/>
        </w:rPr>
        <w:t xml:space="preserve">3. Créer le compte de copie</w:t>
      </w:r>
      <w:r>
        <w:rPr>
          <w:color w:val="595959"/>
          <w:sz w:val="20"/>
          <w:szCs w:val="20"/>
        </w:rPr>
        <w:t xml:space="preserve">	8</w:t>
      </w:r>
    </w:p>
    <w:p>
      <w:pPr>
        <w:tabs>
          <w:tab w:val="right" w:pos="9638" w:leader="dot"/>
        </w:tabs>
        <w:spacing w:after="60"/>
        <w:ind w:left="340"/>
      </w:pPr>
      <w:r>
        <w:rPr>
          <w:b w:val="false"/>
          <w:bCs w:val="false"/>
          <w:color w:val="595959"/>
          <w:sz w:val="20"/>
          <w:szCs w:val="20"/>
        </w:rPr>
        <w:t xml:space="preserve">4. Faire entrer les deux autres</w:t>
      </w:r>
      <w:r>
        <w:rPr>
          <w:color w:val="595959"/>
          <w:sz w:val="20"/>
          <w:szCs w:val="20"/>
        </w:rPr>
        <w:t xml:space="preserve">	8</w:t>
      </w:r>
    </w:p>
    <w:p>
      <w:pPr>
        <w:tabs>
          <w:tab w:val="right" w:pos="9638" w:leader="dot"/>
        </w:tabs>
        <w:spacing w:after="100"/>
        <w:ind w:left="0"/>
      </w:pPr>
      <w:r>
        <w:rPr>
          <w:b/>
          <w:bCs/>
          <w:color w:val="1A1A1A"/>
          <w:sz w:val="21"/>
          <w:szCs w:val="21"/>
        </w:rPr>
        <w:t xml:space="preserve">7. Vérifier que le groupe est formé</w:t>
      </w:r>
      <w:r>
        <w:rPr>
          <w:color w:val="595959"/>
          <w:sz w:val="20"/>
          <w:szCs w:val="20"/>
        </w:rPr>
        <w:t xml:space="preserve">	9</w:t>
      </w:r>
    </w:p>
    <w:p>
      <w:pPr>
        <w:tabs>
          <w:tab w:val="right" w:pos="9638" w:leader="dot"/>
        </w:tabs>
        <w:spacing w:after="100"/>
        <w:ind w:left="0"/>
      </w:pPr>
      <w:r>
        <w:rPr>
          <w:b/>
          <w:bCs/>
          <w:color w:val="1A1A1A"/>
          <w:sz w:val="21"/>
          <w:szCs w:val="21"/>
        </w:rPr>
        <w:t xml:space="preserve">8. Tester la réplication et la panne d'un nœud</w:t>
      </w:r>
      <w:r>
        <w:rPr>
          <w:color w:val="595959"/>
          <w:sz w:val="20"/>
          <w:szCs w:val="20"/>
        </w:rPr>
        <w:t xml:space="preserve">	10</w:t>
      </w:r>
    </w:p>
    <w:p>
      <w:pPr>
        <w:tabs>
          <w:tab w:val="right" w:pos="9638" w:leader="dot"/>
        </w:tabs>
        <w:spacing w:after="60"/>
        <w:ind w:left="340"/>
      </w:pPr>
      <w:r>
        <w:rPr>
          <w:b w:val="false"/>
          <w:bCs w:val="false"/>
          <w:color w:val="595959"/>
          <w:sz w:val="20"/>
          <w:szCs w:val="20"/>
        </w:rPr>
        <w:t xml:space="preserve">Test 1 — la réplication</w:t>
      </w:r>
      <w:r>
        <w:rPr>
          <w:color w:val="595959"/>
          <w:sz w:val="20"/>
          <w:szCs w:val="20"/>
        </w:rPr>
        <w:t xml:space="preserve">	10</w:t>
      </w:r>
    </w:p>
    <w:p>
      <w:pPr>
        <w:tabs>
          <w:tab w:val="right" w:pos="9638" w:leader="dot"/>
        </w:tabs>
        <w:spacing w:after="60"/>
        <w:ind w:left="340"/>
      </w:pPr>
      <w:r>
        <w:rPr>
          <w:b w:val="false"/>
          <w:bCs w:val="false"/>
          <w:color w:val="595959"/>
          <w:sz w:val="20"/>
          <w:szCs w:val="20"/>
        </w:rPr>
        <w:t xml:space="preserve">Test 2 — écrire sur un autre nœud</w:t>
      </w:r>
      <w:r>
        <w:rPr>
          <w:color w:val="595959"/>
          <w:sz w:val="20"/>
          <w:szCs w:val="20"/>
        </w:rPr>
        <w:t xml:space="preserve">	10</w:t>
      </w:r>
    </w:p>
    <w:p>
      <w:pPr>
        <w:tabs>
          <w:tab w:val="right" w:pos="9638" w:leader="dot"/>
        </w:tabs>
        <w:spacing w:after="60"/>
        <w:ind w:left="340"/>
      </w:pPr>
      <w:r>
        <w:rPr>
          <w:b w:val="false"/>
          <w:bCs w:val="false"/>
          <w:color w:val="595959"/>
          <w:sz w:val="20"/>
          <w:szCs w:val="20"/>
        </w:rPr>
        <w:t xml:space="preserve">Test 3 — éteindre une machine</w:t>
      </w:r>
      <w:r>
        <w:rPr>
          <w:color w:val="595959"/>
          <w:sz w:val="20"/>
          <w:szCs w:val="20"/>
        </w:rPr>
        <w:t xml:space="preserve">	10</w:t>
      </w:r>
    </w:p>
    <w:p>
      <w:pPr>
        <w:tabs>
          <w:tab w:val="right" w:pos="9638" w:leader="dot"/>
        </w:tabs>
        <w:spacing w:after="60"/>
        <w:ind w:left="340"/>
      </w:pPr>
      <w:r>
        <w:rPr>
          <w:b w:val="false"/>
          <w:bCs w:val="false"/>
          <w:color w:val="595959"/>
          <w:sz w:val="20"/>
          <w:szCs w:val="20"/>
        </w:rPr>
        <w:t xml:space="preserve">Test 4 — écrire pendant la panne, puis réintégrer</w:t>
      </w:r>
      <w:r>
        <w:rPr>
          <w:color w:val="595959"/>
          <w:sz w:val="20"/>
          <w:szCs w:val="20"/>
        </w:rPr>
        <w:t xml:space="preserve">	10</w:t>
      </w:r>
    </w:p>
    <w:p>
      <w:pPr>
        <w:tabs>
          <w:tab w:val="right" w:pos="9638" w:leader="dot"/>
        </w:tabs>
        <w:spacing w:after="100"/>
        <w:ind w:left="0"/>
      </w:pPr>
      <w:r>
        <w:rPr>
          <w:b/>
          <w:bCs/>
          <w:color w:val="1A1A1A"/>
          <w:sz w:val="21"/>
          <w:szCs w:val="21"/>
        </w:rPr>
        <w:t xml:space="preserve">9. Répartir les connexions avec HAProxy</w:t>
      </w:r>
      <w:r>
        <w:rPr>
          <w:color w:val="595959"/>
          <w:sz w:val="20"/>
          <w:szCs w:val="20"/>
        </w:rPr>
        <w:t xml:space="preserve">	11</w:t>
      </w:r>
    </w:p>
    <w:p>
      <w:pPr>
        <w:tabs>
          <w:tab w:val="right" w:pos="9638" w:leader="dot"/>
        </w:tabs>
        <w:spacing w:after="60"/>
        <w:ind w:left="340"/>
      </w:pPr>
      <w:r>
        <w:rPr>
          <w:b w:val="false"/>
          <w:bCs w:val="false"/>
          <w:color w:val="595959"/>
          <w:sz w:val="20"/>
          <w:szCs w:val="20"/>
        </w:rPr>
        <w:t xml:space="preserve">Installer et préparer</w:t>
      </w:r>
      <w:r>
        <w:rPr>
          <w:color w:val="595959"/>
          <w:sz w:val="20"/>
          <w:szCs w:val="20"/>
        </w:rPr>
        <w:t xml:space="preserve">	11</w:t>
      </w:r>
    </w:p>
    <w:p>
      <w:pPr>
        <w:tabs>
          <w:tab w:val="right" w:pos="9638" w:leader="dot"/>
        </w:tabs>
        <w:spacing w:after="60"/>
        <w:ind w:left="340"/>
      </w:pPr>
      <w:r>
        <w:rPr>
          <w:b w:val="false"/>
          <w:bCs w:val="false"/>
          <w:color w:val="595959"/>
          <w:sz w:val="20"/>
          <w:szCs w:val="20"/>
        </w:rPr>
        <w:t xml:space="preserve">Configurer</w:t>
      </w:r>
      <w:r>
        <w:rPr>
          <w:color w:val="595959"/>
          <w:sz w:val="20"/>
          <w:szCs w:val="20"/>
        </w:rPr>
        <w:t xml:space="preserve">	11</w:t>
      </w:r>
    </w:p>
    <w:p>
      <w:pPr>
        <w:tabs>
          <w:tab w:val="right" w:pos="9638" w:leader="dot"/>
        </w:tabs>
        <w:spacing w:after="60"/>
        <w:ind w:left="340"/>
      </w:pPr>
      <w:r>
        <w:rPr>
          <w:b w:val="false"/>
          <w:bCs w:val="false"/>
          <w:color w:val="595959"/>
          <w:sz w:val="20"/>
          <w:szCs w:val="20"/>
        </w:rPr>
        <w:t xml:space="preserve">Vérifier la répartition</w:t>
      </w:r>
      <w:r>
        <w:rPr>
          <w:color w:val="595959"/>
          <w:sz w:val="20"/>
          <w:szCs w:val="20"/>
        </w:rPr>
        <w:t xml:space="preserve">	13</w:t>
      </w:r>
    </w:p>
    <w:p>
      <w:pPr>
        <w:tabs>
          <w:tab w:val="right" w:pos="9638" w:leader="dot"/>
        </w:tabs>
        <w:spacing w:after="100"/>
        <w:ind w:left="0"/>
      </w:pPr>
      <w:r>
        <w:rPr>
          <w:b/>
          <w:bCs/>
          <w:color w:val="1A1A1A"/>
          <w:sz w:val="21"/>
          <w:szCs w:val="21"/>
        </w:rPr>
        <w:t xml:space="preserve">10. Vérification</w:t>
      </w:r>
      <w:r>
        <w:rPr>
          <w:color w:val="595959"/>
          <w:sz w:val="20"/>
          <w:szCs w:val="20"/>
        </w:rPr>
        <w:t xml:space="preserve">	13</w:t>
      </w:r>
    </w:p>
    <w:p>
      <w:pPr>
        <w:tabs>
          <w:tab w:val="right" w:pos="9638" w:leader="dot"/>
        </w:tabs>
        <w:spacing w:after="100"/>
        <w:ind w:left="0"/>
      </w:pPr>
      <w:r>
        <w:rPr>
          <w:b/>
          <w:bCs/>
          <w:color w:val="1A1A1A"/>
          <w:sz w:val="21"/>
          <w:szCs w:val="21"/>
        </w:rPr>
        <w:t xml:space="preserve">11. Dépannage</w:t>
      </w:r>
      <w:r>
        <w:rPr>
          <w:color w:val="595959"/>
          <w:sz w:val="20"/>
          <w:szCs w:val="20"/>
        </w:rPr>
        <w:t xml:space="preserve">	13</w:t>
      </w:r>
    </w:p>
    <w:p>
      <w:pPr>
        <w:tabs>
          <w:tab w:val="right" w:pos="9638" w:leader="dot"/>
        </w:tabs>
        <w:spacing w:after="100"/>
        <w:ind w:left="0"/>
      </w:pPr>
      <w:r>
        <w:rPr>
          <w:b/>
          <w:bCs/>
          <w:color w:val="1A1A1A"/>
          <w:sz w:val="21"/>
          <w:szCs w:val="21"/>
        </w:rPr>
        <w:t xml:space="preserve">12. Pour aller plus loin</w:t>
      </w:r>
      <w:r>
        <w:rPr>
          <w:color w:val="595959"/>
          <w:sz w:val="20"/>
          <w:szCs w:val="20"/>
        </w:rPr>
        <w:t xml:space="preserve">	14</w:t>
      </w:r>
    </w:p>
    <w:p>
      <w:pPr>
        <w:tabs>
          <w:tab w:val="right" w:pos="9638" w:leader="dot"/>
        </w:tabs>
        <w:spacing w:after="100"/>
        <w:ind w:left="0"/>
      </w:pPr>
      <w:r>
        <w:rPr>
          <w:b/>
          <w:bCs/>
          <w:color w:val="1A1A1A"/>
          <w:sz w:val="21"/>
          <w:szCs w:val="21"/>
        </w:rPr>
        <w:t xml:space="preserve">13. En résumé</w:t>
      </w:r>
      <w:r>
        <w:rPr>
          <w:color w:val="595959"/>
          <w:sz w:val="20"/>
          <w:szCs w:val="20"/>
        </w:rPr>
        <w:t xml:space="preserve">	14</w:t>
      </w:r>
    </w:p>
    <w:p>
      <w:pPr>
        <w:tabs>
          <w:tab w:val="right" w:pos="9638" w:leader="dot"/>
        </w:tabs>
        <w:spacing w:after="100"/>
        <w:ind w:left="0"/>
      </w:pPr>
      <w:r>
        <w:rPr>
          <w:b/>
          <w:bCs/>
          <w:color w:val="1A1A1A"/>
          <w:sz w:val="21"/>
          <w:szCs w:val="21"/>
        </w:rPr>
        <w:t xml:space="preserve">Compétences BTS SIO (SISR)</w:t>
      </w:r>
      <w:r>
        <w:rPr>
          <w:color w:val="595959"/>
          <w:sz w:val="20"/>
          <w:szCs w:val="20"/>
        </w:rPr>
        <w:t xml:space="preserve">	14</w:t>
      </w:r>
    </w:p>
    <w:p>
      <w:pPr>
        <w:tabs>
          <w:tab w:val="right" w:pos="9638" w:leader="dot"/>
        </w:tabs>
        <w:spacing w:after="100"/>
        <w:ind w:left="0"/>
      </w:pPr>
      <w:r>
        <w:rPr>
          <w:b/>
          <w:bCs/>
          <w:color w:val="1A1A1A"/>
          <w:sz w:val="21"/>
          <w:szCs w:val="21"/>
        </w:rPr>
        <w:t xml:space="preserve">Sources</w:t>
      </w:r>
      <w:r>
        <w:rPr>
          <w:color w:val="595959"/>
          <w:sz w:val="20"/>
          <w:szCs w:val="20"/>
        </w:rPr>
        <w:t xml:space="preserve">	14</w:t>
      </w:r>
    </w:p>
    <w:p>
      <w:r>
        <w:br w:type="page"/>
      </w:r>
    </w:p>
    <w:p>
      <w:pPr>
        <w:pStyle w:val="Heading1"/>
        <w:pBdr>
          <w:bottom w:val="single" w:color="DCE6F1" w:sz="6" w:space="4"/>
        </w:pBdr>
        <w:spacing w:after="160" w:before="360"/>
      </w:pPr>
      <w:r>
        <w:t xml:space="preserve">1. À quoi ça sert ?</w:t>
      </w:r>
    </w:p>
    <w:p>
      <w:pPr>
        <w:spacing w:after="140" w:line="280"/>
      </w:pPr>
      <w:r>
        <w:t xml:space="preserve">Une </w:t>
      </w:r>
      <w:r>
        <w:rPr>
          <w:b/>
          <w:bCs/>
        </w:rPr>
        <w:t xml:space="preserve">base de données</w:t>
      </w:r>
      <w:r>
        <w:t xml:space="preserve">, c'est le classeur dans lequel une application range ses informations : ses comptes utilisateurs, ses tickets, ses articles. Un serveur web privé de sa base de données ne sert plus à rien — il affiche une page d'erreur.</w:t>
      </w:r>
    </w:p>
    <w:p>
      <w:pPr>
        <w:spacing w:after="140" w:line="280"/>
      </w:pPr>
      <w:r>
        <w:t xml:space="preserve">Le problème de l'installation classique, c'est qu'il n'existe </w:t>
      </w:r>
      <w:r>
        <w:rPr>
          <w:b/>
          <w:bCs/>
        </w:rPr>
        <w:t xml:space="preserve">qu'un seul exemplaire</w:t>
      </w:r>
      <w:r>
        <w:t xml:space="preserve"> de ce classeur, sur une seule machine. Si elle tombe en panne, si son disque lâche, ou même si on la redémarre simplement pour une mise à jour, toutes les applications qui en dépendent s'arrêtent.</w:t>
      </w:r>
    </w:p>
    <w:p>
      <w:pPr>
        <w:spacing w:after="140" w:line="280"/>
      </w:pPr>
      <w:r>
        <w:rPr>
          <w:b/>
          <w:bCs/>
        </w:rPr>
        <w:t xml:space="preserve">Galera</w:t>
      </w:r>
      <w:r>
        <w:t xml:space="preserve"> répond à ce problème. C'est une extension de MariaDB qui fait travailler plusieurs serveurs </w:t>
      </w:r>
      <w:r>
        <w:rPr>
          <w:b/>
          <w:bCs/>
        </w:rPr>
        <w:t xml:space="preserve">en groupe</w:t>
      </w:r>
      <w:r>
        <w:t xml:space="preserve"> : chaque écriture faite sur l'un est répercutée sur tous les autres, immédiatement. On obtient trois copies identiques du classeur, tenues à jour en même temps.</w:t>
      </w:r>
    </w:p>
    <w:p>
      <w:pPr>
        <w:pBdr>
          <w:top w:val="none" w:color="FFFFFF" w:sz="0"/>
          <w:bottom w:val="none" w:color="FFFFFF" w:sz="0"/>
          <w:left w:val="single" w:color="1F4E79" w:sz="18" w:space="8"/>
          <w:right w:val="none" w:color="FFFFFF" w:sz="0"/>
        </w:pBdr>
        <w:shd w:fill="EAF1FA" w:val="clear"/>
        <w:spacing w:after="180" w:before="120" w:line="280"/>
        <w:ind w:left="120" w:right="120"/>
      </w:pPr>
      <w:r>
        <w:rPr>
          <w:b/>
          <w:bCs/>
          <w:color w:val="1F4E79"/>
        </w:rPr>
        <w:t xml:space="preserve">💡  L'image à retenir — </w:t>
      </w:r>
      <w:r>
        <w:t xml:space="preserve">un comptable unique qui détient les livres de compte : s'il est absent, personne ne peut travailler. Galera, c'est trois comptables avec des livres rigoureusement identiques — l'absence de l'un ne se voit pas.</w:t>
      </w:r>
    </w:p>
    <w:p>
      <w:pPr>
        <w:pStyle w:val="Heading2"/>
        <w:spacing w:after="140" w:before="280"/>
      </w:pPr>
      <w:r>
        <w:t xml:space="preserve">Les mots à connaître</w:t>
      </w:r>
    </w:p>
    <w:p>
      <w:pPr>
        <w:spacing w:after="140" w:line="280"/>
      </w:pPr>
      <w:r>
        <w:t xml:space="preserve">Ce document en utilise dix. Ils sont tous expliqués ici une fois pour toutes ; inutile de les retenir maintenant, reviens-y quand tu en croises un.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shd w:fill="1F4E79" w:val="clear"/>
            <w:tcMar>
              <w:top w:type="dxa" w:w="60"/>
              <w:left w:type="dxa" w:w="100"/>
              <w:bottom w:type="dxa" w:w="60"/>
              <w:right w:type="dxa" w:w="100"/>
            </w:tcMar>
          </w:tcPr>
          <w:p>
            <w:pPr>
              <w:spacing w:after="20" w:before="20"/>
            </w:pPr>
            <w:r>
              <w:rPr>
                <w:b/>
                <w:bCs/>
                <w:color w:val="FFFFFF"/>
                <w:sz w:val="20"/>
                <w:szCs w:val="20"/>
              </w:rPr>
              <w:t xml:space="preserve">Le mot</w:t>
            </w:r>
          </w:p>
        </w:tc>
        <w:tc>
          <w:tcPr>
            <w:tcW w:type="dxa" w:w="7038"/>
            <w:shd w:fill="1F4E79" w:val="clear"/>
            <w:tcMar>
              <w:top w:type="dxa" w:w="60"/>
              <w:left w:type="dxa" w:w="100"/>
              <w:bottom w:type="dxa" w:w="60"/>
              <w:right w:type="dxa" w:w="100"/>
            </w:tcMar>
          </w:tcPr>
          <w:p>
            <w:pPr>
              <w:spacing w:after="20" w:before="20"/>
            </w:pPr>
            <w:r>
              <w:rPr>
                <w:b/>
                <w:bCs/>
                <w:color w:val="FFFFFF"/>
                <w:sz w:val="20"/>
                <w:szCs w:val="20"/>
              </w:rPr>
              <w:t xml:space="preserve">Ce que ça veut dire</w:t>
            </w:r>
          </w:p>
        </w:tc>
      </w:tr>
      <w:tr>
        <w:tc>
          <w:tcPr>
            <w:tcW w:type="dxa" w:w="2600"/>
            <w:shd w:fill="FFFFFF" w:val="clear"/>
            <w:tcMar>
              <w:top w:type="dxa" w:w="60"/>
              <w:left w:type="dxa" w:w="100"/>
              <w:bottom w:type="dxa" w:w="60"/>
              <w:right w:type="dxa" w:w="100"/>
            </w:tcMar>
          </w:tcPr>
          <w:p>
            <w:pPr>
              <w:spacing w:after="20" w:before="20"/>
            </w:pPr>
            <w:r>
              <w:rPr>
                <w:b/>
                <w:bCs/>
                <w:sz w:val="20"/>
                <w:szCs w:val="20"/>
              </w:rPr>
              <w:t xml:space="preserve">Base de données</w:t>
            </w:r>
          </w:p>
        </w:tc>
        <w:tc>
          <w:tcPr>
            <w:tcW w:type="dxa" w:w="7038"/>
            <w:shd w:fill="FFFFFF" w:val="clear"/>
            <w:tcMar>
              <w:top w:type="dxa" w:w="60"/>
              <w:left w:type="dxa" w:w="100"/>
              <w:bottom w:type="dxa" w:w="60"/>
              <w:right w:type="dxa" w:w="100"/>
            </w:tcMar>
          </w:tcPr>
          <w:p>
            <w:pPr>
              <w:spacing w:after="20" w:before="20"/>
            </w:pPr>
            <w:r>
              <w:rPr>
                <w:b w:val="false"/>
                <w:bCs w:val="false"/>
                <w:sz w:val="20"/>
                <w:szCs w:val="20"/>
              </w:rPr>
              <w:t xml:space="preserve">le « classeur » dans lequel une application range ses informations</w:t>
            </w:r>
          </w:p>
        </w:tc>
      </w:tr>
      <w:tr>
        <w:tc>
          <w:tcPr>
            <w:tcW w:type="dxa" w:w="2600"/>
            <w:shd w:fill="F7F9FC" w:val="clear"/>
            <w:tcMar>
              <w:top w:type="dxa" w:w="60"/>
              <w:left w:type="dxa" w:w="100"/>
              <w:bottom w:type="dxa" w:w="60"/>
              <w:right w:type="dxa" w:w="100"/>
            </w:tcMar>
          </w:tcPr>
          <w:p>
            <w:pPr>
              <w:spacing w:after="20" w:before="20"/>
            </w:pPr>
            <w:r>
              <w:rPr>
                <w:b/>
                <w:bCs/>
                <w:sz w:val="20"/>
                <w:szCs w:val="20"/>
              </w:rPr>
              <w:t xml:space="preserve">MariaDB</w:t>
            </w:r>
          </w:p>
        </w:tc>
        <w:tc>
          <w:tcPr>
            <w:tcW w:type="dxa" w:w="7038"/>
            <w:shd w:fill="F7F9FC" w:val="clear"/>
            <w:tcMar>
              <w:top w:type="dxa" w:w="60"/>
              <w:left w:type="dxa" w:w="100"/>
              <w:bottom w:type="dxa" w:w="60"/>
              <w:right w:type="dxa" w:w="100"/>
            </w:tcMar>
          </w:tcPr>
          <w:p>
            <w:pPr>
              <w:spacing w:after="20" w:before="20"/>
            </w:pPr>
            <w:r>
              <w:rPr>
                <w:b w:val="false"/>
                <w:bCs w:val="false"/>
                <w:sz w:val="20"/>
                <w:szCs w:val="20"/>
              </w:rPr>
              <w:t xml:space="preserve">le logiciel qui tient ce classeur sur un serveur — gratuit, libre, très répandu</w:t>
            </w:r>
          </w:p>
        </w:tc>
      </w:tr>
      <w:tr>
        <w:tc>
          <w:tcPr>
            <w:tcW w:type="dxa" w:w="2600"/>
            <w:shd w:fill="FFFFFF" w:val="clear"/>
            <w:tcMar>
              <w:top w:type="dxa" w:w="60"/>
              <w:left w:type="dxa" w:w="100"/>
              <w:bottom w:type="dxa" w:w="60"/>
              <w:right w:type="dxa" w:w="100"/>
            </w:tcMar>
          </w:tcPr>
          <w:p>
            <w:pPr>
              <w:spacing w:after="20" w:before="20"/>
            </w:pPr>
            <w:r>
              <w:rPr>
                <w:b/>
                <w:bCs/>
                <w:sz w:val="20"/>
                <w:szCs w:val="20"/>
              </w:rPr>
              <w:t xml:space="preserve">Cluster</w:t>
            </w:r>
          </w:p>
        </w:tc>
        <w:tc>
          <w:tcPr>
            <w:tcW w:type="dxa" w:w="7038"/>
            <w:shd w:fill="FFFFFF" w:val="clear"/>
            <w:tcMar>
              <w:top w:type="dxa" w:w="60"/>
              <w:left w:type="dxa" w:w="100"/>
              <w:bottom w:type="dxa" w:w="60"/>
              <w:right w:type="dxa" w:w="100"/>
            </w:tcMar>
          </w:tcPr>
          <w:p>
            <w:pPr>
              <w:spacing w:after="20" w:before="20"/>
            </w:pPr>
            <w:r>
              <w:rPr>
                <w:b w:val="false"/>
                <w:bCs w:val="false"/>
                <w:sz w:val="20"/>
                <w:szCs w:val="20"/>
              </w:rPr>
              <w:t xml:space="preserve">un groupe de machines qui travaillent ensemble comme si elles n'en formaient qu'une seule</w:t>
            </w:r>
          </w:p>
        </w:tc>
      </w:tr>
      <w:tr>
        <w:tc>
          <w:tcPr>
            <w:tcW w:type="dxa" w:w="2600"/>
            <w:shd w:fill="F7F9FC" w:val="clear"/>
            <w:tcMar>
              <w:top w:type="dxa" w:w="60"/>
              <w:left w:type="dxa" w:w="100"/>
              <w:bottom w:type="dxa" w:w="60"/>
              <w:right w:type="dxa" w:w="100"/>
            </w:tcMar>
          </w:tcPr>
          <w:p>
            <w:pPr>
              <w:spacing w:after="20" w:before="20"/>
            </w:pPr>
            <w:r>
              <w:rPr>
                <w:b/>
                <w:bCs/>
                <w:sz w:val="20"/>
                <w:szCs w:val="20"/>
              </w:rPr>
              <w:t xml:space="preserve">Nœud</w:t>
            </w:r>
          </w:p>
        </w:tc>
        <w:tc>
          <w:tcPr>
            <w:tcW w:type="dxa" w:w="7038"/>
            <w:shd w:fill="F7F9FC" w:val="clear"/>
            <w:tcMar>
              <w:top w:type="dxa" w:w="60"/>
              <w:left w:type="dxa" w:w="100"/>
              <w:bottom w:type="dxa" w:w="60"/>
              <w:right w:type="dxa" w:w="100"/>
            </w:tcMar>
          </w:tcPr>
          <w:p>
            <w:pPr>
              <w:spacing w:after="20" w:before="20"/>
            </w:pPr>
            <w:r>
              <w:rPr>
                <w:b w:val="false"/>
                <w:bCs w:val="false"/>
                <w:sz w:val="20"/>
                <w:szCs w:val="20"/>
              </w:rPr>
              <w:t xml:space="preserve">une des machines du groupe. Ici, il y en a trois</w:t>
            </w:r>
          </w:p>
        </w:tc>
      </w:tr>
      <w:tr>
        <w:tc>
          <w:tcPr>
            <w:tcW w:type="dxa" w:w="2600"/>
            <w:shd w:fill="FFFFFF" w:val="clear"/>
            <w:tcMar>
              <w:top w:type="dxa" w:w="60"/>
              <w:left w:type="dxa" w:w="100"/>
              <w:bottom w:type="dxa" w:w="60"/>
              <w:right w:type="dxa" w:w="100"/>
            </w:tcMar>
          </w:tcPr>
          <w:p>
            <w:pPr>
              <w:spacing w:after="20" w:before="20"/>
            </w:pPr>
            <w:r>
              <w:rPr>
                <w:b/>
                <w:bCs/>
                <w:sz w:val="20"/>
                <w:szCs w:val="20"/>
              </w:rPr>
              <w:t xml:space="preserve">Galera</w:t>
            </w:r>
          </w:p>
        </w:tc>
        <w:tc>
          <w:tcPr>
            <w:tcW w:type="dxa" w:w="7038"/>
            <w:shd w:fill="FFFFFF" w:val="clear"/>
            <w:tcMar>
              <w:top w:type="dxa" w:w="60"/>
              <w:left w:type="dxa" w:w="100"/>
              <w:bottom w:type="dxa" w:w="60"/>
              <w:right w:type="dxa" w:w="100"/>
            </w:tcMar>
          </w:tcPr>
          <w:p>
            <w:pPr>
              <w:spacing w:after="20" w:before="20"/>
            </w:pPr>
            <w:r>
              <w:rPr>
                <w:b w:val="false"/>
                <w:bCs w:val="false"/>
                <w:sz w:val="20"/>
                <w:szCs w:val="20"/>
              </w:rPr>
              <w:t xml:space="preserve">l'extension de MariaDB qui fait travailler ces machines en groupe</w:t>
            </w:r>
          </w:p>
        </w:tc>
      </w:tr>
      <w:tr>
        <w:tc>
          <w:tcPr>
            <w:tcW w:type="dxa" w:w="2600"/>
            <w:shd w:fill="F7F9FC" w:val="clear"/>
            <w:tcMar>
              <w:top w:type="dxa" w:w="60"/>
              <w:left w:type="dxa" w:w="100"/>
              <w:bottom w:type="dxa" w:w="60"/>
              <w:right w:type="dxa" w:w="100"/>
            </w:tcMar>
          </w:tcPr>
          <w:p>
            <w:pPr>
              <w:spacing w:after="20" w:before="20"/>
            </w:pPr>
            <w:r>
              <w:rPr>
                <w:b/>
                <w:bCs/>
                <w:sz w:val="20"/>
                <w:szCs w:val="20"/>
              </w:rPr>
              <w:t xml:space="preserve">Réplication</w:t>
            </w:r>
          </w:p>
        </w:tc>
        <w:tc>
          <w:tcPr>
            <w:tcW w:type="dxa" w:w="7038"/>
            <w:shd w:fill="F7F9FC" w:val="clear"/>
            <w:tcMar>
              <w:top w:type="dxa" w:w="60"/>
              <w:left w:type="dxa" w:w="100"/>
              <w:bottom w:type="dxa" w:w="60"/>
              <w:right w:type="dxa" w:w="100"/>
            </w:tcMar>
          </w:tcPr>
          <w:p>
            <w:pPr>
              <w:spacing w:after="20" w:before="20"/>
            </w:pPr>
            <w:r>
              <w:rPr>
                <w:b w:val="false"/>
                <w:bCs w:val="false"/>
                <w:sz w:val="20"/>
                <w:szCs w:val="20"/>
              </w:rPr>
              <w:t xml:space="preserve">la recopie automatique d'une information d'une machine vers les autres</w:t>
            </w:r>
          </w:p>
        </w:tc>
      </w:tr>
      <w:tr>
        <w:tc>
          <w:tcPr>
            <w:tcW w:type="dxa" w:w="2600"/>
            <w:shd w:fill="FFFFFF" w:val="clear"/>
            <w:tcMar>
              <w:top w:type="dxa" w:w="60"/>
              <w:left w:type="dxa" w:w="100"/>
              <w:bottom w:type="dxa" w:w="60"/>
              <w:right w:type="dxa" w:w="100"/>
            </w:tcMar>
          </w:tcPr>
          <w:p>
            <w:pPr>
              <w:spacing w:after="20" w:before="20"/>
            </w:pPr>
            <w:r>
              <w:rPr>
                <w:b/>
                <w:bCs/>
                <w:sz w:val="20"/>
                <w:szCs w:val="20"/>
              </w:rPr>
              <w:t xml:space="preserve">Multi-maître</w:t>
            </w:r>
          </w:p>
        </w:tc>
        <w:tc>
          <w:tcPr>
            <w:tcW w:type="dxa" w:w="7038"/>
            <w:shd w:fill="FFFFFF" w:val="clear"/>
            <w:tcMar>
              <w:top w:type="dxa" w:w="60"/>
              <w:left w:type="dxa" w:w="100"/>
              <w:bottom w:type="dxa" w:w="60"/>
              <w:right w:type="dxa" w:w="100"/>
            </w:tcMar>
          </w:tcPr>
          <w:p>
            <w:pPr>
              <w:spacing w:after="20" w:before="20"/>
            </w:pPr>
            <w:r>
              <w:rPr>
                <w:b w:val="false"/>
                <w:bCs w:val="false"/>
                <w:sz w:val="20"/>
                <w:szCs w:val="20"/>
              </w:rPr>
              <w:t xml:space="preserve">on peut écrire sur n'importe quelle machine du groupe, pas seulement sur une « chef »</w:t>
            </w:r>
          </w:p>
        </w:tc>
      </w:tr>
      <w:tr>
        <w:tc>
          <w:tcPr>
            <w:tcW w:type="dxa" w:w="2600"/>
            <w:shd w:fill="F7F9FC" w:val="clear"/>
            <w:tcMar>
              <w:top w:type="dxa" w:w="60"/>
              <w:left w:type="dxa" w:w="100"/>
              <w:bottom w:type="dxa" w:w="60"/>
              <w:right w:type="dxa" w:w="100"/>
            </w:tcMar>
          </w:tcPr>
          <w:p>
            <w:pPr>
              <w:spacing w:after="20" w:before="20"/>
            </w:pPr>
            <w:r>
              <w:rPr>
                <w:b/>
                <w:bCs/>
                <w:sz w:val="20"/>
                <w:szCs w:val="20"/>
              </w:rPr>
              <w:t xml:space="preserve">Répartiteur de charge</w:t>
            </w:r>
          </w:p>
        </w:tc>
        <w:tc>
          <w:tcPr>
            <w:tcW w:type="dxa" w:w="7038"/>
            <w:shd w:fill="F7F9FC" w:val="clear"/>
            <w:tcMar>
              <w:top w:type="dxa" w:w="60"/>
              <w:left w:type="dxa" w:w="100"/>
              <w:bottom w:type="dxa" w:w="60"/>
              <w:right w:type="dxa" w:w="100"/>
            </w:tcMar>
          </w:tcPr>
          <w:p>
            <w:pPr>
              <w:spacing w:after="20" w:before="20"/>
            </w:pPr>
            <w:r>
              <w:rPr>
                <w:b w:val="false"/>
                <w:bCs w:val="false"/>
                <w:sz w:val="20"/>
                <w:szCs w:val="20"/>
              </w:rPr>
              <w:t xml:space="preserve">une machine placée devant le groupe, qui envoie chaque demande vers un serveur en bon état</w:t>
            </w:r>
          </w:p>
        </w:tc>
      </w:tr>
      <w:tr>
        <w:tc>
          <w:tcPr>
            <w:tcW w:type="dxa" w:w="2600"/>
            <w:shd w:fill="FFFFFF" w:val="clear"/>
            <w:tcMar>
              <w:top w:type="dxa" w:w="60"/>
              <w:left w:type="dxa" w:w="100"/>
              <w:bottom w:type="dxa" w:w="60"/>
              <w:right w:type="dxa" w:w="100"/>
            </w:tcMar>
          </w:tcPr>
          <w:p>
            <w:pPr>
              <w:spacing w:after="20" w:before="20"/>
            </w:pPr>
            <w:r>
              <w:rPr>
                <w:b/>
                <w:bCs/>
                <w:sz w:val="20"/>
                <w:szCs w:val="20"/>
              </w:rPr>
              <w:t xml:space="preserve">Quorum</w:t>
            </w:r>
          </w:p>
        </w:tc>
        <w:tc>
          <w:tcPr>
            <w:tcW w:type="dxa" w:w="7038"/>
            <w:shd w:fill="FFFFFF" w:val="clear"/>
            <w:tcMar>
              <w:top w:type="dxa" w:w="60"/>
              <w:left w:type="dxa" w:w="100"/>
              <w:bottom w:type="dxa" w:w="60"/>
              <w:right w:type="dxa" w:w="100"/>
            </w:tcMar>
          </w:tcPr>
          <w:p>
            <w:pPr>
              <w:spacing w:after="20" w:before="20"/>
            </w:pPr>
            <w:r>
              <w:rPr>
                <w:b w:val="false"/>
                <w:bCs w:val="false"/>
                <w:sz w:val="20"/>
                <w:szCs w:val="20"/>
              </w:rPr>
              <w:t xml:space="preserve">la majorité : le groupe ne continue que s'il réunit plus de la moitié de ses machines (2 sur 3)</w:t>
            </w:r>
          </w:p>
        </w:tc>
      </w:tr>
      <w:tr>
        <w:tc>
          <w:tcPr>
            <w:tcW w:type="dxa" w:w="2600"/>
            <w:shd w:fill="F7F9FC" w:val="clear"/>
            <w:tcMar>
              <w:top w:type="dxa" w:w="60"/>
              <w:left w:type="dxa" w:w="100"/>
              <w:bottom w:type="dxa" w:w="60"/>
              <w:right w:type="dxa" w:w="100"/>
            </w:tcMar>
          </w:tcPr>
          <w:p>
            <w:pPr>
              <w:spacing w:after="20" w:before="20"/>
            </w:pPr>
            <w:r>
              <w:rPr>
                <w:b/>
                <w:bCs/>
                <w:sz w:val="20"/>
                <w:szCs w:val="20"/>
              </w:rPr>
              <w:t xml:space="preserve">Port</w:t>
            </w:r>
          </w:p>
        </w:tc>
        <w:tc>
          <w:tcPr>
            <w:tcW w:type="dxa" w:w="7038"/>
            <w:shd w:fill="F7F9FC" w:val="clear"/>
            <w:tcMar>
              <w:top w:type="dxa" w:w="60"/>
              <w:left w:type="dxa" w:w="100"/>
              <w:bottom w:type="dxa" w:w="60"/>
              <w:right w:type="dxa" w:w="100"/>
            </w:tcMar>
          </w:tcPr>
          <w:p>
            <w:pPr>
              <w:spacing w:after="20" w:before="20"/>
            </w:pPr>
            <w:r>
              <w:rPr>
                <w:b w:val="false"/>
                <w:bCs w:val="false"/>
                <w:sz w:val="20"/>
                <w:szCs w:val="20"/>
              </w:rPr>
              <w:t xml:space="preserve">le numéro d'une « porte » sur une machine : chaque service attend derrière la sienne (un site web derrière la 80, MariaDB derrière la 3306)</w:t>
            </w:r>
          </w:p>
        </w:tc>
      </w:tr>
    </w:tbl>
    <w:p>
      <w:pPr>
        <w:spacing w:after="200"/>
      </w:pPr>
    </w:p>
    <w:p>
      <w:pPr>
        <w:pBdr>
          <w:top w:val="none" w:color="FFFFFF" w:sz="0"/>
          <w:bottom w:val="none" w:color="FFFFFF" w:sz="0"/>
          <w:left w:val="single" w:color="1F4E79" w:sz="18" w:space="8"/>
          <w:right w:val="none" w:color="FFFFFF" w:sz="0"/>
        </w:pBdr>
        <w:shd w:fill="EAF1FA" w:val="clear"/>
        <w:spacing w:after="180" w:before="120" w:line="280"/>
        <w:ind w:left="120" w:right="120"/>
      </w:pPr>
      <w:r>
        <w:rPr>
          <w:b/>
          <w:bCs/>
          <w:color w:val="1F4E79"/>
        </w:rPr>
        <w:t xml:space="preserve">💡  La différence à bien saisir — </w:t>
      </w:r>
      <w:r>
        <w:t xml:space="preserve">dans une installation classique dite maître/esclave, une seule machine a le droit d'écrire et les autres ne font que recopier. Avec Galera, les trois machines sont à égalité : c'est ce qu'on appelle le multi-maître.</w:t>
      </w:r>
    </w:p>
    <w:p>
      <w:pPr>
        <w:pStyle w:val="Heading1"/>
        <w:pBdr>
          <w:bottom w:val="single" w:color="DCE6F1" w:sz="6" w:space="4"/>
        </w:pBdr>
        <w:spacing w:after="160" w:before="360"/>
      </w:pPr>
      <w:r>
        <w:t xml:space="preserve">2. Vue d'ensemble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c>
          <w:tcPr>
            <w:tcW w:type="dxa" w:w="3212"/>
            <w:tcBorders>
              <w:top w:val="none" w:color="FFFFFF" w:sz="0"/>
              <w:left w:val="none" w:color="FFFFFF" w:sz="0"/>
              <w:bottom w:val="none" w:color="FFFFFF" w:sz="0"/>
              <w:right w:val="none" w:color="FFFFFF" w:sz="0"/>
            </w:tcBorders>
          </w:tcPr>
          <w:p/>
        </w:tc>
        <w:tc>
          <w:tcPr>
            <w:tcW w:type="dxa" w:w="3212"/>
            <w:tcBorders>
              <w:top w:val="single" w:color="1F4E79" w:sz="6"/>
              <w:left w:val="single" w:color="1F4E79" w:sz="6"/>
              <w:bottom w:val="single" w:color="1F4E79" w:sz="6"/>
              <w:right w:val="single" w:color="1F4E79" w:sz="6"/>
            </w:tcBorders>
            <w:shd w:fill="FFFFFF" w:val="clear"/>
            <w:tcMar>
              <w:top w:type="dxa" w:w="120"/>
              <w:left w:type="dxa" w:w="80"/>
              <w:bottom w:type="dxa" w:w="120"/>
              <w:right w:type="dxa" w:w="80"/>
            </w:tcMar>
            <w:vAlign w:val="center"/>
          </w:tcPr>
          <w:p>
            <w:pPr>
              <w:spacing w:after="0"/>
              <w:jc w:val="center"/>
            </w:pPr>
            <w:r>
              <w:rPr>
                <w:b/>
                <w:bCs/>
                <w:color w:val="1F4E79"/>
                <w:sz w:val="20"/>
                <w:szCs w:val="20"/>
              </w:rPr>
              <w:t xml:space="preserve">Application</w:t>
            </w:r>
          </w:p>
          <w:p>
            <w:pPr>
              <w:spacing w:after="0" w:before="40"/>
              <w:jc w:val="center"/>
            </w:pPr>
            <w:r>
              <w:rPr>
                <w:color w:val="595959"/>
                <w:sz w:val="17"/>
                <w:szCs w:val="17"/>
              </w:rPr>
              <w:t xml:space="preserve">site web, logiciel de gestion…</w:t>
            </w:r>
          </w:p>
        </w:tc>
        <w:tc>
          <w:tcPr>
            <w:tcW w:type="dxa" w:w="3214"/>
            <w:tcBorders>
              <w:top w:val="none" w:color="FFFFFF" w:sz="0"/>
              <w:left w:val="none" w:color="FFFFFF" w:sz="0"/>
              <w:bottom w:val="none" w:color="FFFFFF" w:sz="0"/>
              <w:right w:val="none" w:color="FFFFFF" w:sz="0"/>
            </w:tcBorders>
          </w:tcPr>
          <w:p/>
        </w:tc>
      </w:tr>
      <w:tr>
        <w:tc>
          <w:tcPr>
            <w:tcW w:type="dxa" w:w="3212"/>
            <w:tcBorders>
              <w:top w:val="none" w:color="FFFFFF" w:sz="0"/>
              <w:left w:val="none" w:color="FFFFFF" w:sz="0"/>
              <w:bottom w:val="none" w:color="FFFFFF" w:sz="0"/>
              <w:right w:val="none" w:color="FFFFFF" w:sz="0"/>
            </w:tcBorders>
          </w:tcPr>
          <w:p/>
        </w:tc>
        <w:tc>
          <w:tcPr>
            <w:tcW w:type="dxa" w:w="3212"/>
            <w:tcBorders>
              <w:top w:val="none" w:color="FFFFFF" w:sz="0"/>
              <w:left w:val="none" w:color="FFFFFF" w:sz="0"/>
              <w:bottom w:val="none" w:color="FFFFFF" w:sz="0"/>
              <w:right w:val="none" w:color="FFFFFF" w:sz="0"/>
            </w:tcBorders>
            <w:vAlign w:val="center"/>
          </w:tcPr>
          <w:p>
            <w:pPr>
              <w:spacing w:after="0"/>
              <w:jc w:val="center"/>
            </w:pPr>
            <w:r>
              <w:rPr>
                <w:b/>
                <w:bCs/>
                <w:color w:val="808080"/>
                <w:sz w:val="20"/>
                <w:szCs w:val="20"/>
              </w:rPr>
              <w:t xml:space="preserve">▼</w:t>
            </w:r>
          </w:p>
        </w:tc>
        <w:tc>
          <w:tcPr>
            <w:tcW w:type="dxa" w:w="3214"/>
            <w:tcBorders>
              <w:top w:val="none" w:color="FFFFFF" w:sz="0"/>
              <w:left w:val="none" w:color="FFFFFF" w:sz="0"/>
              <w:bottom w:val="none" w:color="FFFFFF" w:sz="0"/>
              <w:right w:val="none" w:color="FFFFFF" w:sz="0"/>
            </w:tcBorders>
          </w:tcPr>
          <w:p/>
        </w:tc>
      </w:tr>
      <w:tr>
        <w:tc>
          <w:tcPr>
            <w:tcW w:type="dxa" w:w="3212"/>
            <w:tcBorders>
              <w:top w:val="none" w:color="FFFFFF" w:sz="0"/>
              <w:left w:val="none" w:color="FFFFFF" w:sz="0"/>
              <w:bottom w:val="none" w:color="FFFFFF" w:sz="0"/>
              <w:right w:val="none" w:color="FFFFFF" w:sz="0"/>
            </w:tcBorders>
          </w:tcPr>
          <w:p/>
        </w:tc>
        <w:tc>
          <w:tcPr>
            <w:tcW w:type="dxa" w:w="3212"/>
            <w:tcBorders>
              <w:top w:val="single" w:color="1F4E79" w:sz="6"/>
              <w:left w:val="single" w:color="1F4E79" w:sz="6"/>
              <w:bottom w:val="single" w:color="1F4E79" w:sz="6"/>
              <w:right w:val="single" w:color="1F4E79" w:sz="6"/>
            </w:tcBorders>
            <w:shd w:fill="DCE6F1" w:val="clear"/>
            <w:tcMar>
              <w:top w:type="dxa" w:w="120"/>
              <w:left w:type="dxa" w:w="80"/>
              <w:bottom w:type="dxa" w:w="120"/>
              <w:right w:type="dxa" w:w="80"/>
            </w:tcMar>
            <w:vAlign w:val="center"/>
          </w:tcPr>
          <w:p>
            <w:pPr>
              <w:spacing w:after="0"/>
              <w:jc w:val="center"/>
            </w:pPr>
            <w:r>
              <w:rPr>
                <w:b/>
                <w:bCs/>
                <w:color w:val="1F4E79"/>
                <w:sz w:val="20"/>
                <w:szCs w:val="20"/>
              </w:rPr>
              <w:t xml:space="preserve">Répartiteur de charge</w:t>
            </w:r>
          </w:p>
          <w:p>
            <w:pPr>
              <w:spacing w:after="0" w:before="40"/>
              <w:jc w:val="center"/>
            </w:pPr>
            <w:r>
              <w:rPr>
                <w:color w:val="595959"/>
                <w:sz w:val="17"/>
                <w:szCs w:val="17"/>
              </w:rPr>
              <w:t xml:space="preserve">HAProxy · 10.100.10.11 — une seule adresse pour l'application</w:t>
            </w:r>
          </w:p>
        </w:tc>
        <w:tc>
          <w:tcPr>
            <w:tcW w:type="dxa" w:w="3214"/>
            <w:tcBorders>
              <w:top w:val="none" w:color="FFFFFF" w:sz="0"/>
              <w:left w:val="none" w:color="FFFFFF" w:sz="0"/>
              <w:bottom w:val="none" w:color="FFFFFF" w:sz="0"/>
              <w:right w:val="none" w:color="FFFFFF" w:sz="0"/>
            </w:tcBorders>
          </w:tcPr>
          <w:p/>
        </w:tc>
      </w:tr>
      <w:tr>
        <w:tc>
          <w:tcPr>
            <w:tcW w:type="dxa" w:w="3212"/>
            <w:tcBorders>
              <w:top w:val="none" w:color="FFFFFF" w:sz="0"/>
              <w:left w:val="none" w:color="FFFFFF" w:sz="0"/>
              <w:bottom w:val="none" w:color="FFFFFF" w:sz="0"/>
              <w:right w:val="none" w:color="FFFFFF" w:sz="0"/>
            </w:tcBorders>
            <w:vAlign w:val="center"/>
          </w:tcPr>
          <w:p>
            <w:pPr>
              <w:spacing w:after="0"/>
              <w:jc w:val="center"/>
            </w:pPr>
            <w:r>
              <w:rPr>
                <w:b/>
                <w:bCs/>
                <w:color w:val="808080"/>
                <w:sz w:val="20"/>
                <w:szCs w:val="20"/>
              </w:rPr>
              <w:t xml:space="preserve">▼</w:t>
            </w:r>
          </w:p>
        </w:tc>
        <w:tc>
          <w:tcPr>
            <w:tcW w:type="dxa" w:w="3212"/>
            <w:tcBorders>
              <w:top w:val="none" w:color="FFFFFF" w:sz="0"/>
              <w:left w:val="none" w:color="FFFFFF" w:sz="0"/>
              <w:bottom w:val="none" w:color="FFFFFF" w:sz="0"/>
              <w:right w:val="none" w:color="FFFFFF" w:sz="0"/>
            </w:tcBorders>
            <w:vAlign w:val="center"/>
          </w:tcPr>
          <w:p>
            <w:pPr>
              <w:spacing w:after="0"/>
              <w:jc w:val="center"/>
            </w:pPr>
            <w:r>
              <w:rPr>
                <w:b/>
                <w:bCs/>
                <w:color w:val="808080"/>
                <w:sz w:val="20"/>
                <w:szCs w:val="20"/>
              </w:rPr>
              <w:t xml:space="preserve">▼</w:t>
            </w:r>
          </w:p>
        </w:tc>
        <w:tc>
          <w:tcPr>
            <w:tcW w:type="dxa" w:w="3214"/>
            <w:tcBorders>
              <w:top w:val="none" w:color="FFFFFF" w:sz="0"/>
              <w:left w:val="none" w:color="FFFFFF" w:sz="0"/>
              <w:bottom w:val="none" w:color="FFFFFF" w:sz="0"/>
              <w:right w:val="none" w:color="FFFFFF" w:sz="0"/>
            </w:tcBorders>
            <w:vAlign w:val="center"/>
          </w:tcPr>
          <w:p>
            <w:pPr>
              <w:spacing w:after="0"/>
              <w:jc w:val="center"/>
            </w:pPr>
            <w:r>
              <w:rPr>
                <w:b/>
                <w:bCs/>
                <w:color w:val="808080"/>
                <w:sz w:val="20"/>
                <w:szCs w:val="20"/>
              </w:rPr>
              <w:t xml:space="preserve">▼</w:t>
            </w:r>
          </w:p>
        </w:tc>
      </w:tr>
      <w:tr>
        <w:tc>
          <w:tcPr>
            <w:tcW w:type="dxa" w:w="3212"/>
            <w:tcBorders>
              <w:top w:val="single" w:color="1F4E79" w:sz="6"/>
              <w:left w:val="single" w:color="1F4E79" w:sz="6"/>
              <w:bottom w:val="single" w:color="1F4E79" w:sz="6"/>
              <w:right w:val="single" w:color="1F4E79" w:sz="6"/>
            </w:tcBorders>
            <w:shd w:fill="FFFFFF" w:val="clear"/>
            <w:tcMar>
              <w:top w:type="dxa" w:w="120"/>
              <w:left w:type="dxa" w:w="80"/>
              <w:bottom w:type="dxa" w:w="120"/>
              <w:right w:type="dxa" w:w="80"/>
            </w:tcMar>
            <w:vAlign w:val="center"/>
          </w:tcPr>
          <w:p>
            <w:pPr>
              <w:spacing w:after="0"/>
              <w:jc w:val="center"/>
            </w:pPr>
            <w:r>
              <w:rPr>
                <w:b/>
                <w:bCs/>
                <w:color w:val="1F4E79"/>
                <w:sz w:val="20"/>
                <w:szCs w:val="20"/>
              </w:rPr>
              <w:t xml:space="preserve">Nœud 1</w:t>
            </w:r>
          </w:p>
          <w:p>
            <w:pPr>
              <w:spacing w:after="0" w:before="40"/>
              <w:jc w:val="center"/>
            </w:pPr>
            <w:r>
              <w:rPr>
                <w:color w:val="595959"/>
                <w:sz w:val="17"/>
                <w:szCs w:val="17"/>
              </w:rPr>
              <w:t xml:space="preserve">mysql-01 · 10.100.20.10</w:t>
            </w:r>
          </w:p>
        </w:tc>
        <w:tc>
          <w:tcPr>
            <w:tcW w:type="dxa" w:w="3212"/>
            <w:tcBorders>
              <w:top w:val="single" w:color="1F4E79" w:sz="6"/>
              <w:left w:val="single" w:color="1F4E79" w:sz="6"/>
              <w:bottom w:val="single" w:color="1F4E79" w:sz="6"/>
              <w:right w:val="single" w:color="1F4E79" w:sz="6"/>
            </w:tcBorders>
            <w:shd w:fill="FFFFFF" w:val="clear"/>
            <w:tcMar>
              <w:top w:type="dxa" w:w="120"/>
              <w:left w:type="dxa" w:w="80"/>
              <w:bottom w:type="dxa" w:w="120"/>
              <w:right w:type="dxa" w:w="80"/>
            </w:tcMar>
            <w:vAlign w:val="center"/>
          </w:tcPr>
          <w:p>
            <w:pPr>
              <w:spacing w:after="0"/>
              <w:jc w:val="center"/>
            </w:pPr>
            <w:r>
              <w:rPr>
                <w:b/>
                <w:bCs/>
                <w:color w:val="1F4E79"/>
                <w:sz w:val="20"/>
                <w:szCs w:val="20"/>
              </w:rPr>
              <w:t xml:space="preserve">Nœud 2</w:t>
            </w:r>
          </w:p>
          <w:p>
            <w:pPr>
              <w:spacing w:after="0" w:before="40"/>
              <w:jc w:val="center"/>
            </w:pPr>
            <w:r>
              <w:rPr>
                <w:color w:val="595959"/>
                <w:sz w:val="17"/>
                <w:szCs w:val="17"/>
              </w:rPr>
              <w:t xml:space="preserve">mysql-02 · 10.100.20.11</w:t>
            </w:r>
          </w:p>
        </w:tc>
        <w:tc>
          <w:tcPr>
            <w:tcW w:type="dxa" w:w="3214"/>
            <w:tcBorders>
              <w:top w:val="single" w:color="1F4E79" w:sz="6"/>
              <w:left w:val="single" w:color="1F4E79" w:sz="6"/>
              <w:bottom w:val="single" w:color="1F4E79" w:sz="6"/>
              <w:right w:val="single" w:color="1F4E79" w:sz="6"/>
            </w:tcBorders>
            <w:shd w:fill="FFFFFF" w:val="clear"/>
            <w:tcMar>
              <w:top w:type="dxa" w:w="120"/>
              <w:left w:type="dxa" w:w="80"/>
              <w:bottom w:type="dxa" w:w="120"/>
              <w:right w:type="dxa" w:w="80"/>
            </w:tcMar>
            <w:vAlign w:val="center"/>
          </w:tcPr>
          <w:p>
            <w:pPr>
              <w:spacing w:after="0"/>
              <w:jc w:val="center"/>
            </w:pPr>
            <w:r>
              <w:rPr>
                <w:b/>
                <w:bCs/>
                <w:color w:val="1F4E79"/>
                <w:sz w:val="20"/>
                <w:szCs w:val="20"/>
              </w:rPr>
              <w:t xml:space="preserve">Nœud 3</w:t>
            </w:r>
          </w:p>
          <w:p>
            <w:pPr>
              <w:spacing w:after="0" w:before="40"/>
              <w:jc w:val="center"/>
            </w:pPr>
            <w:r>
              <w:rPr>
                <w:color w:val="595959"/>
                <w:sz w:val="17"/>
                <w:szCs w:val="17"/>
              </w:rPr>
              <w:t xml:space="preserve">mysql-03 · 10.100.20.12</w:t>
            </w:r>
          </w:p>
        </w:tc>
      </w:tr>
      <w:tr>
        <w:tc>
          <w:tcPr>
            <w:tcW w:type="dxa" w:w="9638"/>
            <w:gridSpan w:val="3"/>
            <w:tcBorders>
              <w:top w:val="none" w:color="FFFFFF" w:sz="0"/>
              <w:left w:val="none" w:color="FFFFFF" w:sz="0"/>
              <w:bottom w:val="none" w:color="FFFFFF" w:sz="0"/>
              <w:right w:val="none" w:color="FFFFFF" w:sz="0"/>
            </w:tcBorders>
            <w:shd w:fill="F7F9FC" w:val="clear"/>
            <w:tcMar>
              <w:top w:type="dxa" w:w="80"/>
              <w:left w:type="dxa" w:w="80"/>
              <w:bottom w:type="dxa" w:w="80"/>
              <w:right w:type="dxa" w:w="80"/>
            </w:tcMar>
          </w:tcPr>
          <w:p>
            <w:pPr>
              <w:spacing w:after="0"/>
              <w:jc w:val="center"/>
            </w:pPr>
            <w:r>
              <w:rPr>
                <w:i/>
                <w:iCs/>
                <w:color w:val="595959"/>
                <w:sz w:val="18"/>
                <w:szCs w:val="18"/>
              </w:rPr>
              <w:t xml:space="preserve">◄──────  réplication permanente entre les trois nœuds  ──────►</w:t>
            </w:r>
          </w:p>
        </w:tc>
      </w:tr>
    </w:tbl>
    <w:p>
      <w:pPr>
        <w:spacing w:after="200"/>
      </w:pPr>
    </w:p>
    <w:p>
      <w:pPr>
        <w:spacing w:after="140" w:line="280"/>
      </w:pPr>
      <w:r>
        <w:t xml:space="preserve">Les trois nœuds se parlent en permanence pour rester identiques. L'application, elle, ne connaît qu'une seule adresse : celle du répartiteur, qui l'aiguille vers un nœud en bon état.</w:t>
      </w:r>
    </w:p>
    <w:p>
      <w:pPr>
        <w:pBdr>
          <w:top w:val="none" w:color="FFFFFF" w:sz="0"/>
          <w:bottom w:val="none" w:color="FFFFFF" w:sz="0"/>
          <w:left w:val="single" w:color="1F4E79" w:sz="18" w:space="8"/>
          <w:right w:val="none" w:color="FFFFFF" w:sz="0"/>
        </w:pBdr>
        <w:shd w:fill="EAF1FA" w:val="clear"/>
        <w:spacing w:after="180" w:before="120" w:line="280"/>
        <w:ind w:left="120" w:right="120"/>
      </w:pPr>
      <w:r>
        <w:rPr>
          <w:b/>
          <w:bCs/>
          <w:color w:val="1F4E79"/>
        </w:rPr>
        <w:t xml:space="preserve">💡  À retenir — </w:t>
      </w:r>
      <w:r>
        <w:t xml:space="preserve">une écriture n'est confirmée à l'application que lorsque tous les nœuds l'ont acceptée. C'est ce qui garantit qu'aucune donnée n'est perdue si une machine disparaît juste après.</w:t>
      </w:r>
    </w:p>
    <w:p>
      <w:pPr>
        <w:spacing w:after="120" w:before="120"/>
      </w:pPr>
      <w:r>
        <w:rPr>
          <w:b/>
          <w:bCs/>
        </w:rPr>
        <w:t xml:space="preserve">Pourquoi trois nœuds, et pas deux ?</w:t>
      </w:r>
    </w:p>
    <w:p>
      <w:pPr>
        <w:spacing w:after="140" w:line="280"/>
      </w:pPr>
      <w:r>
        <w:t xml:space="preserve">Pour qu'il y ait toujours une majorité. Si le réseau se coupe entre deux machines, aucune des deux ne peut savoir si l'autre est en panne ou simplement injoignable : les deux risquent de continuer chacune de leur côté et de se contredire — c'est le split-brain, le « cerveau coupé en deux ». Avec trois nœuds, le groupe qui en réunit deux garde la main, et le nœud isolé se met en retrait.</w:t>
      </w:r>
    </w:p>
    <w:p>
      <w:pPr>
        <w:pStyle w:val="Heading1"/>
        <w:pBdr>
          <w:bottom w:val="single" w:color="DCE6F1" w:sz="6" w:space="4"/>
        </w:pBdr>
        <w:spacing w:after="160" w:before="360"/>
      </w:pPr>
      <w:r>
        <w:t xml:space="preserve">3. Prérequis</w:t>
      </w:r>
    </w:p>
    <w:p>
      <w:pPr>
        <w:pStyle w:val="ListParagraph"/>
        <w:numPr>
          <w:ilvl w:val="0"/>
          <w:numId w:val="1"/>
        </w:numPr>
        <w:spacing w:after="100" w:line="280"/>
      </w:pPr>
      <w:r>
        <w:t xml:space="preserve">Trois serveurs sous Debian 12 (une version de Linux), à jour, qui se joignent sur le réseau — plus un quatrième, plus léger, pour le répartiteur HAProxy (chapitre 9).</w:t>
      </w:r>
    </w:p>
    <w:p>
      <w:pPr>
        <w:pStyle w:val="ListParagraph"/>
        <w:numPr>
          <w:ilvl w:val="0"/>
          <w:numId w:val="1"/>
        </w:numPr>
        <w:spacing w:after="100" w:line="280"/>
      </w:pPr>
      <w:r>
        <w:t xml:space="preserve">Une adresse IP fixe sur chacun : le numéro qui identifie la machine sur le réseau ne doit jamais changer, sinon les trois ne se reconnaissent plus.</w:t>
      </w:r>
    </w:p>
    <w:p>
      <w:pPr>
        <w:pStyle w:val="ListParagraph"/>
        <w:numPr>
          <w:ilvl w:val="0"/>
          <w:numId w:val="1"/>
        </w:numPr>
        <w:spacing w:after="100" w:line="280"/>
      </w:pPr>
      <w:r>
        <w:t xml:space="preserve">Le droit d'administrer les machines : toutes les commandes se tapent en root (su -). Le # au début d'une ligne de commande le rappelle.</w:t>
      </w:r>
    </w:p>
    <w:p>
      <w:pPr>
        <w:pStyle w:val="ListParagraph"/>
        <w:numPr>
          <w:ilvl w:val="0"/>
          <w:numId w:val="1"/>
        </w:numPr>
        <w:spacing w:after="100" w:line="280"/>
      </w:pPr>
      <w:r>
        <w:t xml:space="preserve">Aucune donnée à conserver sur les nœuds 2 et 3 : ils recevront une copie du nœud 1, et tout ce qu'ils contenaient sera écrasé.</w:t>
      </w:r>
    </w:p>
    <w:p>
      <w:pPr>
        <w:spacing w:after="100" w:before="120"/>
      </w:pPr>
      <w:r>
        <w:rPr>
          <w:b/>
          <w:bCs/>
        </w:rPr>
        <w:t xml:space="preserve">Les machines de mon infrastructure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3638"/>
        <w:gridCol w:w="1800"/>
        <w:gridCol w:w="1500"/>
      </w:tblGrid>
      <w:tr>
        <w:trPr>
          <w:tblHeader/>
        </w:trPr>
        <w:tc>
          <w:tcPr>
            <w:tcW w:type="dxa" w:w="2700"/>
            <w:shd w:fill="1F4E79" w:val="clear"/>
            <w:tcMar>
              <w:top w:type="dxa" w:w="60"/>
              <w:left w:type="dxa" w:w="100"/>
              <w:bottom w:type="dxa" w:w="60"/>
              <w:right w:type="dxa" w:w="100"/>
            </w:tcMar>
          </w:tcPr>
          <w:p>
            <w:pPr>
              <w:spacing w:after="20" w:before="20"/>
            </w:pPr>
            <w:r>
              <w:rPr>
                <w:b/>
                <w:bCs/>
                <w:color w:val="FFFFFF"/>
                <w:sz w:val="20"/>
                <w:szCs w:val="20"/>
              </w:rPr>
              <w:t xml:space="preserve">Rôle</w:t>
            </w:r>
          </w:p>
        </w:tc>
        <w:tc>
          <w:tcPr>
            <w:tcW w:type="dxa" w:w="3638"/>
            <w:shd w:fill="1F4E79" w:val="clear"/>
            <w:tcMar>
              <w:top w:type="dxa" w:w="60"/>
              <w:left w:type="dxa" w:w="100"/>
              <w:bottom w:type="dxa" w:w="60"/>
              <w:right w:type="dxa" w:w="100"/>
            </w:tcMar>
          </w:tcPr>
          <w:p>
            <w:pPr>
              <w:spacing w:after="20" w:before="20"/>
            </w:pPr>
            <w:r>
              <w:rPr>
                <w:b/>
                <w:bCs/>
                <w:color w:val="FFFFFF"/>
                <w:sz w:val="20"/>
                <w:szCs w:val="20"/>
              </w:rPr>
              <w:t xml:space="preserve">Machine (nom Galera)</w:t>
            </w:r>
          </w:p>
        </w:tc>
        <w:tc>
          <w:tcPr>
            <w:tcW w:type="dxa" w:w="1800"/>
            <w:shd w:fill="1F4E79" w:val="clear"/>
            <w:tcMar>
              <w:top w:type="dxa" w:w="60"/>
              <w:left w:type="dxa" w:w="100"/>
              <w:bottom w:type="dxa" w:w="60"/>
              <w:right w:type="dxa" w:w="100"/>
            </w:tcMar>
          </w:tcPr>
          <w:p>
            <w:pPr>
              <w:spacing w:after="20" w:before="20"/>
            </w:pPr>
            <w:r>
              <w:rPr>
                <w:b/>
                <w:bCs/>
                <w:color w:val="FFFFFF"/>
                <w:sz w:val="20"/>
                <w:szCs w:val="20"/>
              </w:rPr>
              <w:t xml:space="preserve">Adresse</w:t>
            </w:r>
          </w:p>
        </w:tc>
        <w:tc>
          <w:tcPr>
            <w:tcW w:type="dxa" w:w="1500"/>
            <w:shd w:fill="1F4E79" w:val="clear"/>
            <w:tcMar>
              <w:top w:type="dxa" w:w="60"/>
              <w:left w:type="dxa" w:w="100"/>
              <w:bottom w:type="dxa" w:w="60"/>
              <w:right w:type="dxa" w:w="100"/>
            </w:tcMar>
          </w:tcPr>
          <w:p>
            <w:pPr>
              <w:spacing w:after="20" w:before="20"/>
            </w:pPr>
            <w:r>
              <w:rPr>
                <w:b/>
                <w:bCs/>
                <w:color w:val="FFFFFF"/>
                <w:sz w:val="20"/>
                <w:szCs w:val="20"/>
              </w:rPr>
              <w:t xml:space="preserve">Réseau</w:t>
            </w:r>
          </w:p>
        </w:tc>
      </w:tr>
      <w:tr>
        <w:tc>
          <w:tcPr>
            <w:tcW w:type="dxa" w:w="2700"/>
            <w:shd w:fill="FFFFFF" w:val="clear"/>
            <w:tcMar>
              <w:top w:type="dxa" w:w="60"/>
              <w:left w:type="dxa" w:w="100"/>
              <w:bottom w:type="dxa" w:w="60"/>
              <w:right w:type="dxa" w:w="100"/>
            </w:tcMar>
          </w:tcPr>
          <w:p>
            <w:pPr>
              <w:spacing w:after="20" w:before="20"/>
            </w:pPr>
            <w:r>
              <w:rPr>
                <w:b/>
                <w:bCs/>
                <w:sz w:val="20"/>
                <w:szCs w:val="20"/>
              </w:rPr>
              <w:t xml:space="preserve">Nœud 1 — celui qui démarre le cluster</w:t>
            </w:r>
          </w:p>
        </w:tc>
        <w:tc>
          <w:tcPr>
            <w:tcW w:type="dxa" w:w="3638"/>
            <w:shd w:fill="FFFFFF" w:val="clear"/>
            <w:tcMar>
              <w:top w:type="dxa" w:w="60"/>
              <w:left w:type="dxa" w:w="100"/>
              <w:bottom w:type="dxa" w:w="60"/>
              <w:right w:type="dxa" w:w="100"/>
            </w:tcMar>
          </w:tcPr>
          <w:p>
            <w:pPr>
              <w:spacing w:after="20" w:before="20"/>
            </w:pPr>
            <w:r>
              <w:rPr>
                <w:b w:val="false"/>
                <w:bCs w:val="false"/>
                <w:sz w:val="20"/>
                <w:szCs w:val="20"/>
              </w:rPr>
              <w:t xml:space="preserve">sio2527-mysql-01-tetendard (mysql-01)</w:t>
            </w:r>
          </w:p>
        </w:tc>
        <w:tc>
          <w:tcPr>
            <w:tcW w:type="dxa" w:w="1800"/>
            <w:shd w:fill="FFFFFF" w:val="clear"/>
            <w:tcMar>
              <w:top w:type="dxa" w:w="60"/>
              <w:left w:type="dxa" w:w="100"/>
              <w:bottom w:type="dxa" w:w="60"/>
              <w:right w:type="dxa" w:w="100"/>
            </w:tcMar>
          </w:tcPr>
          <w:p>
            <w:pPr>
              <w:spacing w:after="20" w:before="20"/>
            </w:pPr>
            <w:r>
              <w:rPr>
                <w:b w:val="false"/>
                <w:bCs w:val="false"/>
                <w:sz w:val="20"/>
                <w:szCs w:val="20"/>
              </w:rPr>
              <w:t xml:space="preserve">10.100.20.10</w:t>
            </w:r>
          </w:p>
        </w:tc>
        <w:tc>
          <w:tcPr>
            <w:tcW w:type="dxa" w:w="1500"/>
            <w:shd w:fill="FFFFFF" w:val="clear"/>
            <w:tcMar>
              <w:top w:type="dxa" w:w="60"/>
              <w:left w:type="dxa" w:w="100"/>
              <w:bottom w:type="dxa" w:w="60"/>
              <w:right w:type="dxa" w:w="100"/>
            </w:tcMar>
          </w:tcPr>
          <w:p>
            <w:pPr>
              <w:spacing w:after="20" w:before="20"/>
            </w:pPr>
            <w:r>
              <w:rPr>
                <w:b w:val="false"/>
                <w:bCs w:val="false"/>
                <w:sz w:val="20"/>
                <w:szCs w:val="20"/>
              </w:rPr>
              <w:t xml:space="preserve">VLAN 20</w:t>
            </w:r>
          </w:p>
        </w:tc>
      </w:tr>
      <w:tr>
        <w:tc>
          <w:tcPr>
            <w:tcW w:type="dxa" w:w="2700"/>
            <w:shd w:fill="F7F9FC" w:val="clear"/>
            <w:tcMar>
              <w:top w:type="dxa" w:w="60"/>
              <w:left w:type="dxa" w:w="100"/>
              <w:bottom w:type="dxa" w:w="60"/>
              <w:right w:type="dxa" w:w="100"/>
            </w:tcMar>
          </w:tcPr>
          <w:p>
            <w:pPr>
              <w:spacing w:after="20" w:before="20"/>
            </w:pPr>
            <w:r>
              <w:rPr>
                <w:b/>
                <w:bCs/>
                <w:sz w:val="20"/>
                <w:szCs w:val="20"/>
              </w:rPr>
              <w:t xml:space="preserve">Nœud 2</w:t>
            </w:r>
          </w:p>
        </w:tc>
        <w:tc>
          <w:tcPr>
            <w:tcW w:type="dxa" w:w="3638"/>
            <w:shd w:fill="F7F9FC" w:val="clear"/>
            <w:tcMar>
              <w:top w:type="dxa" w:w="60"/>
              <w:left w:type="dxa" w:w="100"/>
              <w:bottom w:type="dxa" w:w="60"/>
              <w:right w:type="dxa" w:w="100"/>
            </w:tcMar>
          </w:tcPr>
          <w:p>
            <w:pPr>
              <w:spacing w:after="20" w:before="20"/>
            </w:pPr>
            <w:r>
              <w:rPr>
                <w:b w:val="false"/>
                <w:bCs w:val="false"/>
                <w:sz w:val="20"/>
                <w:szCs w:val="20"/>
              </w:rPr>
              <w:t xml:space="preserve">sio2527-mysql-02-tetendard (mysql-02)</w:t>
            </w:r>
          </w:p>
        </w:tc>
        <w:tc>
          <w:tcPr>
            <w:tcW w:type="dxa" w:w="1800"/>
            <w:shd w:fill="F7F9FC" w:val="clear"/>
            <w:tcMar>
              <w:top w:type="dxa" w:w="60"/>
              <w:left w:type="dxa" w:w="100"/>
              <w:bottom w:type="dxa" w:w="60"/>
              <w:right w:type="dxa" w:w="100"/>
            </w:tcMar>
          </w:tcPr>
          <w:p>
            <w:pPr>
              <w:spacing w:after="20" w:before="20"/>
            </w:pPr>
            <w:r>
              <w:rPr>
                <w:b w:val="false"/>
                <w:bCs w:val="false"/>
                <w:sz w:val="20"/>
                <w:szCs w:val="20"/>
              </w:rPr>
              <w:t xml:space="preserve">10.100.20.11</w:t>
            </w:r>
          </w:p>
        </w:tc>
        <w:tc>
          <w:tcPr>
            <w:tcW w:type="dxa" w:w="1500"/>
            <w:shd w:fill="F7F9FC" w:val="clear"/>
            <w:tcMar>
              <w:top w:type="dxa" w:w="60"/>
              <w:left w:type="dxa" w:w="100"/>
              <w:bottom w:type="dxa" w:w="60"/>
              <w:right w:type="dxa" w:w="100"/>
            </w:tcMar>
          </w:tcPr>
          <w:p>
            <w:pPr>
              <w:spacing w:after="20" w:before="20"/>
            </w:pPr>
            <w:r>
              <w:rPr>
                <w:b w:val="false"/>
                <w:bCs w:val="false"/>
                <w:sz w:val="20"/>
                <w:szCs w:val="20"/>
              </w:rPr>
              <w:t xml:space="preserve">VLAN 20</w:t>
            </w:r>
          </w:p>
        </w:tc>
      </w:tr>
      <w:tr>
        <w:tc>
          <w:tcPr>
            <w:tcW w:type="dxa" w:w="2700"/>
            <w:shd w:fill="FFFFFF" w:val="clear"/>
            <w:tcMar>
              <w:top w:type="dxa" w:w="60"/>
              <w:left w:type="dxa" w:w="100"/>
              <w:bottom w:type="dxa" w:w="60"/>
              <w:right w:type="dxa" w:w="100"/>
            </w:tcMar>
          </w:tcPr>
          <w:p>
            <w:pPr>
              <w:spacing w:after="20" w:before="20"/>
            </w:pPr>
            <w:r>
              <w:rPr>
                <w:b/>
                <w:bCs/>
                <w:sz w:val="20"/>
                <w:szCs w:val="20"/>
              </w:rPr>
              <w:t xml:space="preserve">Nœud 3</w:t>
            </w:r>
          </w:p>
        </w:tc>
        <w:tc>
          <w:tcPr>
            <w:tcW w:type="dxa" w:w="3638"/>
            <w:shd w:fill="FFFFFF" w:val="clear"/>
            <w:tcMar>
              <w:top w:type="dxa" w:w="60"/>
              <w:left w:type="dxa" w:w="100"/>
              <w:bottom w:type="dxa" w:w="60"/>
              <w:right w:type="dxa" w:w="100"/>
            </w:tcMar>
          </w:tcPr>
          <w:p>
            <w:pPr>
              <w:spacing w:after="20" w:before="20"/>
            </w:pPr>
            <w:r>
              <w:rPr>
                <w:b w:val="false"/>
                <w:bCs w:val="false"/>
                <w:sz w:val="20"/>
                <w:szCs w:val="20"/>
              </w:rPr>
              <w:t xml:space="preserve">sio2527-mysql-03-tetendard (mysql-03)</w:t>
            </w:r>
          </w:p>
        </w:tc>
        <w:tc>
          <w:tcPr>
            <w:tcW w:type="dxa" w:w="1800"/>
            <w:shd w:fill="FFFFFF" w:val="clear"/>
            <w:tcMar>
              <w:top w:type="dxa" w:w="60"/>
              <w:left w:type="dxa" w:w="100"/>
              <w:bottom w:type="dxa" w:w="60"/>
              <w:right w:type="dxa" w:w="100"/>
            </w:tcMar>
          </w:tcPr>
          <w:p>
            <w:pPr>
              <w:spacing w:after="20" w:before="20"/>
            </w:pPr>
            <w:r>
              <w:rPr>
                <w:b w:val="false"/>
                <w:bCs w:val="false"/>
                <w:sz w:val="20"/>
                <w:szCs w:val="20"/>
              </w:rPr>
              <w:t xml:space="preserve">10.100.20.12</w:t>
            </w:r>
          </w:p>
        </w:tc>
        <w:tc>
          <w:tcPr>
            <w:tcW w:type="dxa" w:w="1500"/>
            <w:shd w:fill="FFFFFF" w:val="clear"/>
            <w:tcMar>
              <w:top w:type="dxa" w:w="60"/>
              <w:left w:type="dxa" w:w="100"/>
              <w:bottom w:type="dxa" w:w="60"/>
              <w:right w:type="dxa" w:w="100"/>
            </w:tcMar>
          </w:tcPr>
          <w:p>
            <w:pPr>
              <w:spacing w:after="20" w:before="20"/>
            </w:pPr>
            <w:r>
              <w:rPr>
                <w:b w:val="false"/>
                <w:bCs w:val="false"/>
                <w:sz w:val="20"/>
                <w:szCs w:val="20"/>
              </w:rPr>
              <w:t xml:space="preserve">VLAN 20</w:t>
            </w:r>
          </w:p>
        </w:tc>
      </w:tr>
      <w:tr>
        <w:tc>
          <w:tcPr>
            <w:tcW w:type="dxa" w:w="2700"/>
            <w:shd w:fill="F7F9FC" w:val="clear"/>
            <w:tcMar>
              <w:top w:type="dxa" w:w="60"/>
              <w:left w:type="dxa" w:w="100"/>
              <w:bottom w:type="dxa" w:w="60"/>
              <w:right w:type="dxa" w:w="100"/>
            </w:tcMar>
          </w:tcPr>
          <w:p>
            <w:pPr>
              <w:spacing w:after="20" w:before="20"/>
            </w:pPr>
            <w:r>
              <w:rPr>
                <w:b/>
                <w:bCs/>
                <w:sz w:val="20"/>
                <w:szCs w:val="20"/>
              </w:rPr>
              <w:t xml:space="preserve">Répartiteur HAProxy</w:t>
            </w:r>
          </w:p>
        </w:tc>
        <w:tc>
          <w:tcPr>
            <w:tcW w:type="dxa" w:w="3638"/>
            <w:shd w:fill="F7F9FC" w:val="clear"/>
            <w:tcMar>
              <w:top w:type="dxa" w:w="60"/>
              <w:left w:type="dxa" w:w="100"/>
              <w:bottom w:type="dxa" w:w="60"/>
              <w:right w:type="dxa" w:w="100"/>
            </w:tcMar>
          </w:tcPr>
          <w:p>
            <w:pPr>
              <w:spacing w:after="20" w:before="20"/>
            </w:pPr>
            <w:r>
              <w:rPr>
                <w:b w:val="false"/>
                <w:bCs w:val="false"/>
                <w:sz w:val="20"/>
                <w:szCs w:val="20"/>
              </w:rPr>
              <w:t xml:space="preserve">sio2527-haproxy-tetendard</w:t>
            </w:r>
          </w:p>
        </w:tc>
        <w:tc>
          <w:tcPr>
            <w:tcW w:type="dxa" w:w="1800"/>
            <w:shd w:fill="F7F9FC" w:val="clear"/>
            <w:tcMar>
              <w:top w:type="dxa" w:w="60"/>
              <w:left w:type="dxa" w:w="100"/>
              <w:bottom w:type="dxa" w:w="60"/>
              <w:right w:type="dxa" w:w="100"/>
            </w:tcMar>
          </w:tcPr>
          <w:p>
            <w:pPr>
              <w:spacing w:after="20" w:before="20"/>
            </w:pPr>
            <w:r>
              <w:rPr>
                <w:b w:val="false"/>
                <w:bCs w:val="false"/>
                <w:sz w:val="20"/>
                <w:szCs w:val="20"/>
              </w:rPr>
              <w:t xml:space="preserve">10.100.10.11</w:t>
            </w:r>
          </w:p>
        </w:tc>
        <w:tc>
          <w:tcPr>
            <w:tcW w:type="dxa" w:w="1500"/>
            <w:shd w:fill="F7F9FC" w:val="clear"/>
            <w:tcMar>
              <w:top w:type="dxa" w:w="60"/>
              <w:left w:type="dxa" w:w="100"/>
              <w:bottom w:type="dxa" w:w="60"/>
              <w:right w:type="dxa" w:w="100"/>
            </w:tcMar>
          </w:tcPr>
          <w:p>
            <w:pPr>
              <w:spacing w:after="20" w:before="20"/>
            </w:pPr>
            <w:r>
              <w:rPr>
                <w:b w:val="false"/>
                <w:bCs w:val="false"/>
                <w:sz w:val="20"/>
                <w:szCs w:val="20"/>
              </w:rPr>
              <w:t xml:space="preserve">VLAN 10</w:t>
            </w:r>
          </w:p>
        </w:tc>
      </w:tr>
    </w:tbl>
    <w:p>
      <w:pPr>
        <w:spacing w:after="160"/>
      </w:pPr>
    </w:p>
    <w:p>
      <w:pPr>
        <w:pBdr>
          <w:top w:val="none" w:color="FFFFFF" w:sz="0"/>
          <w:bottom w:val="none" w:color="FFFFFF" w:sz="0"/>
          <w:left w:val="single" w:color="2E7D32" w:sz="18" w:space="8"/>
          <w:right w:val="none" w:color="FFFFFF" w:sz="0"/>
        </w:pBdr>
        <w:shd w:fill="EAF3EA" w:val="clear"/>
        <w:spacing w:after="180" w:before="120" w:line="280"/>
        <w:ind w:left="120" w:right="120"/>
      </w:pPr>
      <w:r>
        <w:rPr>
          <w:b/>
          <w:bCs/>
          <w:color w:val="2E7D32"/>
        </w:rPr>
        <w:t xml:space="preserve">👉  Pour reproduire ailleurs — </w:t>
      </w:r>
      <w:r>
        <w:t xml:space="preserve">les noms et adresses de ce document sont ceux de mon infrastructure réelle : les captures et les résultats correspondent exactement. Pour refaire le montage ailleurs, remplace-les partout par les tiens.</w:t>
      </w:r>
    </w:p>
    <w:p>
      <w:pPr>
        <w:spacing w:after="100" w:before="120"/>
      </w:pPr>
      <w:r>
        <w:rPr>
          <w:b/>
          <w:bCs/>
        </w:rPr>
        <w:t xml:space="preserve">Les trois portes que les machines utilisent entre elles</w:t>
      </w:r>
    </w:p>
    <w:p>
      <w:pPr>
        <w:spacing w:after="140" w:line="280"/>
      </w:pPr>
      <w:r>
        <w:t xml:space="preserve">Les nœuds discutent en permanence, et pas par la porte habituelle de MariaDB (la 3306, réservée aux applications). Ils en utilisent trois autres, dédiées. Si quelque chose les bloque, le groupe ne se forme jamais — et le message d'erreur, lui, ne parle pas de pare-feu.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shd w:fill="1F4E79" w:val="clear"/>
            <w:tcMar>
              <w:top w:type="dxa" w:w="60"/>
              <w:left w:type="dxa" w:w="100"/>
              <w:bottom w:type="dxa" w:w="60"/>
              <w:right w:type="dxa" w:w="100"/>
            </w:tcMar>
          </w:tcPr>
          <w:p>
            <w:pPr>
              <w:spacing w:after="20" w:before="20"/>
            </w:pPr>
            <w:r>
              <w:rPr>
                <w:b/>
                <w:bCs/>
                <w:color w:val="FFFFFF"/>
                <w:sz w:val="20"/>
                <w:szCs w:val="20"/>
              </w:rPr>
              <w:t xml:space="preserve">Port</w:t>
            </w:r>
          </w:p>
        </w:tc>
        <w:tc>
          <w:tcPr>
            <w:tcW w:type="dxa" w:w="7638"/>
            <w:shd w:fill="1F4E79" w:val="clear"/>
            <w:tcMar>
              <w:top w:type="dxa" w:w="60"/>
              <w:left w:type="dxa" w:w="100"/>
              <w:bottom w:type="dxa" w:w="60"/>
              <w:right w:type="dxa" w:w="100"/>
            </w:tcMar>
          </w:tcPr>
          <w:p>
            <w:pPr>
              <w:spacing w:after="20" w:before="20"/>
            </w:pPr>
            <w:r>
              <w:rPr>
                <w:b/>
                <w:bCs/>
                <w:color w:val="FFFFFF"/>
                <w:sz w:val="20"/>
                <w:szCs w:val="20"/>
              </w:rPr>
              <w:t xml:space="preserve">À quoi il sert</w:t>
            </w:r>
          </w:p>
        </w:tc>
      </w:tr>
      <w:tr>
        <w:tc>
          <w:tcPr>
            <w:tcW w:type="dxa" w:w="2000"/>
            <w:shd w:fill="FFFFFF" w:val="clear"/>
            <w:tcMar>
              <w:top w:type="dxa" w:w="60"/>
              <w:left w:type="dxa" w:w="100"/>
              <w:bottom w:type="dxa" w:w="60"/>
              <w:right w:type="dxa" w:w="100"/>
            </w:tcMar>
          </w:tcPr>
          <w:p>
            <w:pPr>
              <w:spacing w:after="20" w:before="20"/>
            </w:pPr>
            <w:r>
              <w:rPr>
                <w:b/>
                <w:bCs/>
                <w:sz w:val="20"/>
                <w:szCs w:val="20"/>
              </w:rPr>
              <w:t xml:space="preserve">4567/tcp</w:t>
            </w:r>
          </w:p>
        </w:tc>
        <w:tc>
          <w:tcPr>
            <w:tcW w:type="dxa" w:w="7638"/>
            <w:shd w:fill="FFFFFF" w:val="clear"/>
            <w:tcMar>
              <w:top w:type="dxa" w:w="60"/>
              <w:left w:type="dxa" w:w="100"/>
              <w:bottom w:type="dxa" w:w="60"/>
              <w:right w:type="dxa" w:w="100"/>
            </w:tcMar>
          </w:tcPr>
          <w:p>
            <w:pPr>
              <w:spacing w:after="20" w:before="20"/>
            </w:pPr>
            <w:r>
              <w:rPr>
                <w:b w:val="false"/>
                <w:bCs w:val="false"/>
                <w:sz w:val="20"/>
                <w:szCs w:val="20"/>
              </w:rPr>
              <w:t xml:space="preserve">la conversation permanente entre les nœuds (les écritures)</w:t>
            </w:r>
          </w:p>
        </w:tc>
      </w:tr>
      <w:tr>
        <w:tc>
          <w:tcPr>
            <w:tcW w:type="dxa" w:w="2000"/>
            <w:shd w:fill="F7F9FC" w:val="clear"/>
            <w:tcMar>
              <w:top w:type="dxa" w:w="60"/>
              <w:left w:type="dxa" w:w="100"/>
              <w:bottom w:type="dxa" w:w="60"/>
              <w:right w:type="dxa" w:w="100"/>
            </w:tcMar>
          </w:tcPr>
          <w:p>
            <w:pPr>
              <w:spacing w:after="20" w:before="20"/>
            </w:pPr>
            <w:r>
              <w:rPr>
                <w:b/>
                <w:bCs/>
                <w:sz w:val="20"/>
                <w:szCs w:val="20"/>
              </w:rPr>
              <w:t xml:space="preserve">4568/tcp</w:t>
            </w:r>
          </w:p>
        </w:tc>
        <w:tc>
          <w:tcPr>
            <w:tcW w:type="dxa" w:w="7638"/>
            <w:shd w:fill="F7F9FC" w:val="clear"/>
            <w:tcMar>
              <w:top w:type="dxa" w:w="60"/>
              <w:left w:type="dxa" w:w="100"/>
              <w:bottom w:type="dxa" w:w="60"/>
              <w:right w:type="dxa" w:w="100"/>
            </w:tcMar>
          </w:tcPr>
          <w:p>
            <w:pPr>
              <w:spacing w:after="20" w:before="20"/>
            </w:pPr>
            <w:r>
              <w:rPr>
                <w:b w:val="false"/>
                <w:bCs w:val="false"/>
                <w:sz w:val="20"/>
                <w:szCs w:val="20"/>
              </w:rPr>
              <w:t xml:space="preserve">le rattrapage d'un nœud absent quelques minutes</w:t>
            </w:r>
          </w:p>
        </w:tc>
      </w:tr>
      <w:tr>
        <w:tc>
          <w:tcPr>
            <w:tcW w:type="dxa" w:w="2000"/>
            <w:shd w:fill="FFFFFF" w:val="clear"/>
            <w:tcMar>
              <w:top w:type="dxa" w:w="60"/>
              <w:left w:type="dxa" w:w="100"/>
              <w:bottom w:type="dxa" w:w="60"/>
              <w:right w:type="dxa" w:w="100"/>
            </w:tcMar>
          </w:tcPr>
          <w:p>
            <w:pPr>
              <w:spacing w:after="20" w:before="20"/>
            </w:pPr>
            <w:r>
              <w:rPr>
                <w:b/>
                <w:bCs/>
                <w:sz w:val="20"/>
                <w:szCs w:val="20"/>
              </w:rPr>
              <w:t xml:space="preserve">4444/tcp</w:t>
            </w:r>
          </w:p>
        </w:tc>
        <w:tc>
          <w:tcPr>
            <w:tcW w:type="dxa" w:w="7638"/>
            <w:shd w:fill="FFFFFF" w:val="clear"/>
            <w:tcMar>
              <w:top w:type="dxa" w:w="60"/>
              <w:left w:type="dxa" w:w="100"/>
              <w:bottom w:type="dxa" w:w="60"/>
              <w:right w:type="dxa" w:w="100"/>
            </w:tcMar>
          </w:tcPr>
          <w:p>
            <w:pPr>
              <w:spacing w:after="20" w:before="20"/>
            </w:pPr>
            <w:r>
              <w:rPr>
                <w:b w:val="false"/>
                <w:bCs w:val="false"/>
                <w:sz w:val="20"/>
                <w:szCs w:val="20"/>
              </w:rPr>
              <w:t xml:space="preserve">la copie complète envoyée à un nœud qui arrive vierge</w:t>
            </w:r>
          </w:p>
        </w:tc>
      </w:tr>
    </w:tbl>
    <w:p>
      <w:pPr>
        <w:spacing w:after="160"/>
      </w:pPr>
    </w:p>
    <w:p>
      <w:pPr>
        <w:pBdr>
          <w:top w:val="none" w:color="FFFFFF" w:sz="0"/>
          <w:bottom w:val="none" w:color="FFFFFF" w:sz="0"/>
          <w:left w:val="single" w:color="C55A11" w:sz="18" w:space="8"/>
          <w:right w:val="none" w:color="FFFFFF" w:sz="0"/>
        </w:pBdr>
        <w:shd w:fill="FDF1E3" w:val="clear"/>
        <w:spacing w:after="180" w:before="120" w:line="280"/>
        <w:ind w:left="120" w:right="120"/>
      </w:pPr>
      <w:r>
        <w:rPr>
          <w:b/>
          <w:bCs/>
          <w:color w:val="C55A11"/>
        </w:rPr>
        <w:t xml:space="preserve">⚠️  Piège — </w:t>
      </w:r>
      <w:r>
        <w:t xml:space="preserve">les trois nœuds sont dans le même réseau (VLAN 20) : ils se parlent directement, sans passer par le pare-feu pfSense, qui ne voit que ce qui change de réseau. Aucune règle à créer pour les ports 4567, 4568 et 4444. En revanche, HAProxy est dans un autre réseau (VLAN 10) : pfSense doit l'autoriser à joindre les trois nœuds sur le port 3306. Et un pare-feu installé sur chaque machine (UFW, nftables) bloquerait ces ports — il faudrait alors les y ouvrir.</w:t>
      </w:r>
    </w:p>
    <w:p>
      <w:pPr>
        <w:pStyle w:val="Heading1"/>
        <w:pBdr>
          <w:bottom w:val="single" w:color="DCE6F1" w:sz="6" w:space="4"/>
        </w:pBdr>
        <w:spacing w:after="160" w:before="360"/>
      </w:pPr>
      <w:r>
        <w:t xml:space="preserve">4. Installer les paquets sur les trois nœuds</w:t>
      </w:r>
    </w:p>
    <w:p>
      <w:pPr>
        <w:spacing w:after="140" w:line="280"/>
      </w:pPr>
      <w:r>
        <w:t xml:space="preserve">Galera n'est pas un logiciel séparé qu'on ajoute à côté de MariaDB : c'est une extension de MariaDB. Sur Debian, tout se trouve dans les dépôts officiels — rien à télécharger sur un site tiers, rien à compiler.</w:t>
      </w:r>
    </w:p>
    <w:p>
      <w:pPr>
        <w:spacing w:after="140" w:line="280"/>
      </w:pPr>
      <w:r>
        <w:t xml:space="preserve">Quatre paquets sont nécessaires, et ils doivent être installés sur les trois machines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shd w:fill="1F4E79" w:val="clear"/>
            <w:tcMar>
              <w:top w:type="dxa" w:w="60"/>
              <w:left w:type="dxa" w:w="100"/>
              <w:bottom w:type="dxa" w:w="60"/>
              <w:right w:type="dxa" w:w="100"/>
            </w:tcMar>
          </w:tcPr>
          <w:p>
            <w:pPr>
              <w:spacing w:after="20" w:before="20"/>
            </w:pPr>
            <w:r>
              <w:rPr>
                <w:b/>
                <w:bCs/>
                <w:color w:val="FFFFFF"/>
                <w:sz w:val="20"/>
                <w:szCs w:val="20"/>
              </w:rPr>
              <w:t xml:space="preserve">Paquet</w:t>
            </w:r>
          </w:p>
        </w:tc>
        <w:tc>
          <w:tcPr>
            <w:tcW w:type="dxa" w:w="7038"/>
            <w:shd w:fill="1F4E79" w:val="clear"/>
            <w:tcMar>
              <w:top w:type="dxa" w:w="60"/>
              <w:left w:type="dxa" w:w="100"/>
              <w:bottom w:type="dxa" w:w="60"/>
              <w:right w:type="dxa" w:w="100"/>
            </w:tcMar>
          </w:tcPr>
          <w:p>
            <w:pPr>
              <w:spacing w:after="20" w:before="20"/>
            </w:pPr>
            <w:r>
              <w:rPr>
                <w:b/>
                <w:bCs/>
                <w:color w:val="FFFFFF"/>
                <w:sz w:val="20"/>
                <w:szCs w:val="20"/>
              </w:rPr>
              <w:t xml:space="preserve">Ce qu'il apporte</w:t>
            </w:r>
          </w:p>
        </w:tc>
      </w:tr>
      <w:tr>
        <w:tc>
          <w:tcPr>
            <w:tcW w:type="dxa" w:w="2600"/>
            <w:shd w:fill="FFFFFF" w:val="clear"/>
            <w:tcMar>
              <w:top w:type="dxa" w:w="60"/>
              <w:left w:type="dxa" w:w="100"/>
              <w:bottom w:type="dxa" w:w="60"/>
              <w:right w:type="dxa" w:w="100"/>
            </w:tcMar>
          </w:tcPr>
          <w:p>
            <w:pPr>
              <w:spacing w:after="20" w:before="20"/>
            </w:pPr>
            <w:r>
              <w:rPr>
                <w:b/>
                <w:bCs/>
                <w:sz w:val="20"/>
                <w:szCs w:val="20"/>
              </w:rPr>
              <w:t xml:space="preserve">mariadb-server</w:t>
            </w:r>
          </w:p>
        </w:tc>
        <w:tc>
          <w:tcPr>
            <w:tcW w:type="dxa" w:w="7038"/>
            <w:shd w:fill="FFFFFF" w:val="clear"/>
            <w:tcMar>
              <w:top w:type="dxa" w:w="60"/>
              <w:left w:type="dxa" w:w="100"/>
              <w:bottom w:type="dxa" w:w="60"/>
              <w:right w:type="dxa" w:w="100"/>
            </w:tcMar>
          </w:tcPr>
          <w:p>
            <w:pPr>
              <w:spacing w:after="20" w:before="20"/>
            </w:pPr>
            <w:r>
              <w:rPr>
                <w:b w:val="false"/>
                <w:bCs w:val="false"/>
                <w:sz w:val="20"/>
                <w:szCs w:val="20"/>
              </w:rPr>
              <w:t xml:space="preserve">le serveur de base de données lui-même</w:t>
            </w:r>
          </w:p>
        </w:tc>
      </w:tr>
      <w:tr>
        <w:tc>
          <w:tcPr>
            <w:tcW w:type="dxa" w:w="2600"/>
            <w:shd w:fill="F7F9FC" w:val="clear"/>
            <w:tcMar>
              <w:top w:type="dxa" w:w="60"/>
              <w:left w:type="dxa" w:w="100"/>
              <w:bottom w:type="dxa" w:w="60"/>
              <w:right w:type="dxa" w:w="100"/>
            </w:tcMar>
          </w:tcPr>
          <w:p>
            <w:pPr>
              <w:spacing w:after="20" w:before="20"/>
            </w:pPr>
            <w:r>
              <w:rPr>
                <w:b/>
                <w:bCs/>
                <w:sz w:val="20"/>
                <w:szCs w:val="20"/>
              </w:rPr>
              <w:t xml:space="preserve">galera-4</w:t>
            </w:r>
          </w:p>
        </w:tc>
        <w:tc>
          <w:tcPr>
            <w:tcW w:type="dxa" w:w="7038"/>
            <w:shd w:fill="F7F9FC" w:val="clear"/>
            <w:tcMar>
              <w:top w:type="dxa" w:w="60"/>
              <w:left w:type="dxa" w:w="100"/>
              <w:bottom w:type="dxa" w:w="60"/>
              <w:right w:type="dxa" w:w="100"/>
            </w:tcMar>
          </w:tcPr>
          <w:p>
            <w:pPr>
              <w:spacing w:after="20" w:before="20"/>
            </w:pPr>
            <w:r>
              <w:rPr>
                <w:b w:val="false"/>
                <w:bCs w:val="false"/>
                <w:sz w:val="20"/>
                <w:szCs w:val="20"/>
              </w:rPr>
              <w:t xml:space="preserve">la bibliothèque qui assure la réplication entre les machines</w:t>
            </w:r>
          </w:p>
        </w:tc>
      </w:tr>
      <w:tr>
        <w:tc>
          <w:tcPr>
            <w:tcW w:type="dxa" w:w="2600"/>
            <w:shd w:fill="FFFFFF" w:val="clear"/>
            <w:tcMar>
              <w:top w:type="dxa" w:w="60"/>
              <w:left w:type="dxa" w:w="100"/>
              <w:bottom w:type="dxa" w:w="60"/>
              <w:right w:type="dxa" w:w="100"/>
            </w:tcMar>
          </w:tcPr>
          <w:p>
            <w:pPr>
              <w:spacing w:after="20" w:before="20"/>
            </w:pPr>
            <w:r>
              <w:rPr>
                <w:b/>
                <w:bCs/>
                <w:sz w:val="20"/>
                <w:szCs w:val="20"/>
              </w:rPr>
              <w:t xml:space="preserve">mariadb-backup</w:t>
            </w:r>
          </w:p>
        </w:tc>
        <w:tc>
          <w:tcPr>
            <w:tcW w:type="dxa" w:w="7038"/>
            <w:shd w:fill="FFFFFF" w:val="clear"/>
            <w:tcMar>
              <w:top w:type="dxa" w:w="60"/>
              <w:left w:type="dxa" w:w="100"/>
              <w:bottom w:type="dxa" w:w="60"/>
              <w:right w:type="dxa" w:w="100"/>
            </w:tcMar>
          </w:tcPr>
          <w:p>
            <w:pPr>
              <w:spacing w:after="20" w:before="20"/>
            </w:pPr>
            <w:r>
              <w:rPr>
                <w:b w:val="false"/>
                <w:bCs w:val="false"/>
                <w:sz w:val="20"/>
                <w:szCs w:val="20"/>
              </w:rPr>
              <w:t xml:space="preserve">l'outil qui envoie une copie complète des données à un nœud qui arrive vierge</w:t>
            </w:r>
          </w:p>
        </w:tc>
      </w:tr>
      <w:tr>
        <w:tc>
          <w:tcPr>
            <w:tcW w:type="dxa" w:w="2600"/>
            <w:shd w:fill="F7F9FC" w:val="clear"/>
            <w:tcMar>
              <w:top w:type="dxa" w:w="60"/>
              <w:left w:type="dxa" w:w="100"/>
              <w:bottom w:type="dxa" w:w="60"/>
              <w:right w:type="dxa" w:w="100"/>
            </w:tcMar>
          </w:tcPr>
          <w:p>
            <w:pPr>
              <w:spacing w:after="20" w:before="20"/>
            </w:pPr>
            <w:r>
              <w:rPr>
                <w:b/>
                <w:bCs/>
                <w:sz w:val="20"/>
                <w:szCs w:val="20"/>
              </w:rPr>
              <w:t xml:space="preserve">rsync</w:t>
            </w:r>
          </w:p>
        </w:tc>
        <w:tc>
          <w:tcPr>
            <w:tcW w:type="dxa" w:w="7038"/>
            <w:shd w:fill="F7F9FC" w:val="clear"/>
            <w:tcMar>
              <w:top w:type="dxa" w:w="60"/>
              <w:left w:type="dxa" w:w="100"/>
              <w:bottom w:type="dxa" w:w="60"/>
              <w:right w:type="dxa" w:w="100"/>
            </w:tcMar>
          </w:tcPr>
          <w:p>
            <w:pPr>
              <w:spacing w:after="20" w:before="20"/>
            </w:pPr>
            <w:r>
              <w:rPr>
                <w:b w:val="false"/>
                <w:bCs w:val="false"/>
                <w:sz w:val="20"/>
                <w:szCs w:val="20"/>
              </w:rPr>
              <w:t xml:space="preserve">l'autre méthode de copie : plus simple, mais elle fige la machine qui donne la copie</w:t>
            </w:r>
          </w:p>
        </w:tc>
      </w:tr>
    </w:tbl>
    <w:p>
      <w:pPr>
        <w:spacing w:after="180"/>
      </w:pPr>
    </w:p>
    <w:p>
      <w:pPr>
        <w:pBdr>
          <w:top w:val="none" w:color="FFFFFF" w:sz="0"/>
          <w:bottom w:val="none" w:color="FFFFFF" w:sz="0"/>
          <w:left w:val="single" w:color="1F4E79" w:sz="18" w:space="8"/>
          <w:right w:val="none" w:color="FFFFFF" w:sz="0"/>
        </w:pBdr>
        <w:shd w:fill="EAF1FA" w:val="clear"/>
        <w:spacing w:after="180" w:before="120" w:line="280"/>
        <w:ind w:left="120" w:right="120"/>
      </w:pPr>
      <w:r>
        <w:rPr>
          <w:b/>
          <w:bCs/>
          <w:color w:val="1F4E79"/>
        </w:rPr>
        <w:t xml:space="preserve">💡  Pourquoi installer les deux outils de copie — </w:t>
      </w:r>
      <w:r>
        <w:t xml:space="preserve">on installe mariadb-backup et rsync sans choisir tout de suite : le choix se fait plus tard, dans le fichier de configuration. Les avoir tous les deux permet de changer d'avis sans réinstaller.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323233" w:val="clear"/>
            <w:tcMar>
              <w:top w:type="dxa" w:w="90"/>
              <w:left w:type="dxa" w:w="180"/>
              <w:bottom w:type="dxa" w:w="90"/>
              <w:right w:type="dxa" w:w="180"/>
            </w:tcMar>
          </w:tcPr>
          <w:p>
            <w:pPr>
              <w:keepNext/>
              <w:spacing w:after="0" w:before="0"/>
            </w:pPr>
            <w:r>
              <w:rPr>
                <w:color w:val="FF5F57"/>
                <w:sz w:val="16"/>
                <w:szCs w:val="16"/>
              </w:rPr>
              <w:t xml:space="preserve">●</w:t>
            </w:r>
            <w:r>
              <w:rPr>
                <w:color w:val="FEBC2E"/>
                <w:sz w:val="16"/>
                <w:szCs w:val="16"/>
              </w:rPr>
              <w:t xml:space="preserve"> ●</w:t>
            </w:r>
            <w:r>
              <w:rPr>
                <w:color w:val="28C840"/>
                <w:sz w:val="16"/>
                <w:szCs w:val="16"/>
              </w:rPr>
              <w:t xml:space="preserve"> ●</w:t>
            </w:r>
            <w:r>
              <w:rPr>
                <w:rFonts w:ascii="Calibri" w:cs="Calibri" w:eastAsia="Calibri" w:hAnsi="Calibri"/>
                <w:color w:val="9A9A9A"/>
                <w:sz w:val="15"/>
                <w:szCs w:val="15"/>
              </w:rPr>
              <w:t xml:space="preserve">     Terminal</w:t>
            </w:r>
          </w:p>
        </w:tc>
      </w:tr>
      <w:tr>
        <w:trPr>
          <w:cantSplit/>
        </w:trPr>
        <w:tc>
          <w:tcPr>
            <w:tcW w:type="dxa" w:w="9638"/>
            <w:tcBorders>
              <w:top w:val="none" w:color="FFFFFF" w:sz="0"/>
              <w:left w:val="none" w:color="FFFFFF" w:sz="0"/>
              <w:bottom w:val="none" w:color="FFFFFF" w:sz="0"/>
              <w:right w:val="none" w:color="FFFFFF" w:sz="0"/>
            </w:tcBorders>
            <w:shd w:fill="1E1E1E" w:val="clear"/>
            <w:tcMar>
              <w:top w:type="dxa" w:w="90"/>
              <w:left w:type="dxa" w:w="180"/>
              <w:bottom w:type="dxa" w:w="90"/>
              <w:right w:type="dxa" w:w="180"/>
            </w:tcMar>
          </w:tcPr>
          <w:p>
            <w:pPr>
              <w:keepNext/>
              <w:keepLines/>
              <w:spacing w:after="30" w:before="0" w:line="250"/>
            </w:pPr>
            <w:r>
              <w:rPr>
                <w:rFonts w:ascii="Consolas" w:cs="Consolas" w:eastAsia="Consolas" w:hAnsi="Consolas"/>
                <w:color w:val="7EC699"/>
                <w:sz w:val="18"/>
                <w:szCs w:val="18"/>
              </w:rPr>
              <w:t xml:space="preserve"># À faire sur CHACUN des trois nœuds</w:t>
            </w:r>
          </w:p>
          <w:p>
            <w:pPr>
              <w:keepNext/>
              <w:keepLines/>
              <w:spacing w:after="30" w:before="0" w:line="250"/>
            </w:pPr>
            <w:r>
              <w:rPr>
                <w:rFonts w:ascii="Consolas" w:cs="Consolas" w:eastAsia="Consolas" w:hAnsi="Consolas"/>
                <w:color w:val="6FB3E0"/>
                <w:sz w:val="18"/>
                <w:szCs w:val="18"/>
              </w:rPr>
              <w:t xml:space="preserve"># </w:t>
            </w:r>
            <w:r>
              <w:rPr>
                <w:rFonts w:ascii="Consolas" w:cs="Consolas" w:eastAsia="Consolas" w:hAnsi="Consolas"/>
                <w:color w:val="E8E8E8"/>
                <w:sz w:val="18"/>
                <w:szCs w:val="18"/>
              </w:rPr>
              <w:t xml:space="preserve">apt update</w:t>
            </w:r>
          </w:p>
          <w:p>
            <w:pPr>
              <w:keepNext w:val="false"/>
              <w:keepLines/>
              <w:spacing w:after="0" w:before="0" w:line="250"/>
            </w:pPr>
            <w:r>
              <w:rPr>
                <w:rFonts w:ascii="Consolas" w:cs="Consolas" w:eastAsia="Consolas" w:hAnsi="Consolas"/>
                <w:color w:val="6FB3E0"/>
                <w:sz w:val="18"/>
                <w:szCs w:val="18"/>
              </w:rPr>
              <w:t xml:space="preserve"># </w:t>
            </w:r>
            <w:r>
              <w:rPr>
                <w:rFonts w:ascii="Consolas" w:cs="Consolas" w:eastAsia="Consolas" w:hAnsi="Consolas"/>
                <w:color w:val="E8E8E8"/>
                <w:sz w:val="18"/>
                <w:szCs w:val="18"/>
              </w:rPr>
              <w:t xml:space="preserve">apt install -y mariadb-server galera-4 mariadb-backup rsync</w:t>
            </w:r>
          </w:p>
        </w:tc>
      </w:tr>
    </w:tbl>
    <w:p>
      <w:pPr>
        <w:spacing w:after="40" w:before="80"/>
      </w:pPr>
      <w:r>
        <w:rPr>
          <w:i/>
          <w:iCs/>
          <w:color w:val="595959"/>
          <w:sz w:val="18"/>
          <w:szCs w:val="18"/>
        </w:rPr>
        <w:t xml:space="preserve">Le -y répond « oui » d'avance aux questions de l'installateur.</w:t>
      </w:r>
    </w:p>
    <w:p>
      <w:pPr>
        <w:spacing w:after="160"/>
      </w:pPr>
      <w:r>
        <w:t xml:space="preserve"/>
      </w:r>
    </w:p>
    <w:p>
      <w:pPr>
        <w:pBdr>
          <w:top w:val="none" w:color="FFFFFF" w:sz="0"/>
          <w:bottom w:val="none" w:color="FFFFFF" w:sz="0"/>
          <w:left w:val="single" w:color="C55A11" w:sz="18" w:space="8"/>
          <w:right w:val="none" w:color="FFFFFF" w:sz="0"/>
        </w:pBdr>
        <w:shd w:fill="FDF1E3" w:val="clear"/>
        <w:spacing w:after="180" w:before="120" w:line="280"/>
        <w:ind w:left="120" w:right="120"/>
      </w:pPr>
      <w:r>
        <w:rPr>
          <w:b/>
          <w:bCs/>
          <w:color w:val="C55A11"/>
        </w:rPr>
        <w:t xml:space="preserve">⚠️  Des messages inquiétants qui ne sont pas des erreurs — </w:t>
      </w:r>
      <w:r>
        <w:t xml:space="preserve">lancée à distance par SSH, l'installation affiche souvent « debconf: unable to initialize frontend: Dialog » et « dpkg-preconfigure: unable to re-open stdin ». L'installateur cherche simplement à poser une question à l'écran, ne trouve pas d'écran, et poursuit avec les réponses par défaut. Sans conséquence ici.</w:t>
      </w:r>
    </w:p>
    <w:p>
      <w:pPr>
        <w:pStyle w:val="Heading2"/>
        <w:spacing w:after="140" w:before="280"/>
      </w:pPr>
      <w:r>
        <w:t xml:space="preserve">Contrôler avant de continuer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323233" w:val="clear"/>
            <w:tcMar>
              <w:top w:type="dxa" w:w="90"/>
              <w:left w:type="dxa" w:w="180"/>
              <w:bottom w:type="dxa" w:w="90"/>
              <w:right w:type="dxa" w:w="180"/>
            </w:tcMar>
          </w:tcPr>
          <w:p>
            <w:pPr>
              <w:keepNext/>
              <w:spacing w:after="0" w:before="0"/>
            </w:pPr>
            <w:r>
              <w:rPr>
                <w:color w:val="FF5F57"/>
                <w:sz w:val="16"/>
                <w:szCs w:val="16"/>
              </w:rPr>
              <w:t xml:space="preserve">●</w:t>
            </w:r>
            <w:r>
              <w:rPr>
                <w:color w:val="FEBC2E"/>
                <w:sz w:val="16"/>
                <w:szCs w:val="16"/>
              </w:rPr>
              <w:t xml:space="preserve"> ●</w:t>
            </w:r>
            <w:r>
              <w:rPr>
                <w:color w:val="28C840"/>
                <w:sz w:val="16"/>
                <w:szCs w:val="16"/>
              </w:rPr>
              <w:t xml:space="preserve"> ●</w:t>
            </w:r>
            <w:r>
              <w:rPr>
                <w:rFonts w:ascii="Calibri" w:cs="Calibri" w:eastAsia="Calibri" w:hAnsi="Calibri"/>
                <w:color w:val="9A9A9A"/>
                <w:sz w:val="15"/>
                <w:szCs w:val="15"/>
              </w:rPr>
              <w:t xml:space="preserve">     Terminal</w:t>
            </w:r>
          </w:p>
        </w:tc>
      </w:tr>
      <w:tr>
        <w:trPr>
          <w:cantSplit/>
        </w:trPr>
        <w:tc>
          <w:tcPr>
            <w:tcW w:type="dxa" w:w="9638"/>
            <w:tcBorders>
              <w:top w:val="none" w:color="FFFFFF" w:sz="0"/>
              <w:left w:val="none" w:color="FFFFFF" w:sz="0"/>
              <w:bottom w:val="none" w:color="FFFFFF" w:sz="0"/>
              <w:right w:val="none" w:color="FFFFFF" w:sz="0"/>
            </w:tcBorders>
            <w:shd w:fill="1E1E1E" w:val="clear"/>
            <w:tcMar>
              <w:top w:type="dxa" w:w="90"/>
              <w:left w:type="dxa" w:w="180"/>
              <w:bottom w:type="dxa" w:w="90"/>
              <w:right w:type="dxa" w:w="180"/>
            </w:tcMar>
          </w:tcPr>
          <w:p>
            <w:pPr>
              <w:keepNext/>
              <w:keepLines/>
              <w:spacing w:after="30" w:before="0" w:line="250"/>
            </w:pPr>
            <w:r>
              <w:rPr>
                <w:rFonts w:ascii="Consolas" w:cs="Consolas" w:eastAsia="Consolas" w:hAnsi="Consolas"/>
                <w:color w:val="6FB3E0"/>
                <w:sz w:val="18"/>
                <w:szCs w:val="18"/>
              </w:rPr>
              <w:t xml:space="preserve"># </w:t>
            </w:r>
            <w:r>
              <w:rPr>
                <w:rFonts w:ascii="Consolas" w:cs="Consolas" w:eastAsia="Consolas" w:hAnsi="Consolas"/>
                <w:color w:val="E8E8E8"/>
                <w:sz w:val="18"/>
                <w:szCs w:val="18"/>
              </w:rPr>
              <w:t xml:space="preserve">mariadb --version</w:t>
            </w:r>
          </w:p>
          <w:p>
            <w:pPr>
              <w:keepNext w:val="false"/>
              <w:keepLines/>
              <w:spacing w:after="0" w:before="0" w:line="250"/>
            </w:pPr>
            <w:r>
              <w:rPr>
                <w:rFonts w:ascii="Consolas" w:cs="Consolas" w:eastAsia="Consolas" w:hAnsi="Consolas"/>
                <w:color w:val="6FB3E0"/>
                <w:sz w:val="18"/>
                <w:szCs w:val="18"/>
              </w:rPr>
              <w:t xml:space="preserve"># </w:t>
            </w:r>
            <w:r>
              <w:rPr>
                <w:rFonts w:ascii="Consolas" w:cs="Consolas" w:eastAsia="Consolas" w:hAnsi="Consolas"/>
                <w:color w:val="E8E8E8"/>
                <w:sz w:val="18"/>
                <w:szCs w:val="18"/>
              </w:rPr>
              <w:t xml:space="preserve">dpkg -l mariadb-server galera-4 mariadb-backup rsync</w:t>
            </w:r>
          </w:p>
        </w:tc>
      </w:tr>
    </w:tbl>
    <w:p>
      <w:pPr>
        <w:spacing w:after="200" w:before="80"/>
      </w:pPr>
      <w:r>
        <w:t xml:space="preserve"/>
      </w:r>
    </w:p>
    <w:p>
      <w:pPr>
        <w:spacing w:after="140" w:line="280"/>
      </w:pPr>
      <w:r>
        <w:t xml:space="preserve">Les trois machines doivent annoncer exactement la même version de MariaDB. Sur Debian 12, c'est la 10.11.</w:t>
      </w:r>
    </w:p>
    <w:p>
      <w:pPr>
        <w:pBdr>
          <w:top w:val="none" w:color="FFFFFF" w:sz="0"/>
          <w:bottom w:val="none" w:color="FFFFFF" w:sz="0"/>
          <w:left w:val="single" w:color="C55A11" w:sz="18" w:space="8"/>
          <w:right w:val="none" w:color="FFFFFF" w:sz="0"/>
        </w:pBdr>
        <w:shd w:fill="FDF1E3" w:val="clear"/>
        <w:spacing w:after="180" w:before="120" w:line="280"/>
        <w:ind w:left="120" w:right="120"/>
      </w:pPr>
      <w:r>
        <w:rPr>
          <w:b/>
          <w:bCs/>
          <w:color w:val="C55A11"/>
        </w:rPr>
        <w:t xml:space="preserve">⚠️  Trois versions identiques, obligatoirement — </w:t>
      </w:r>
      <w:r>
        <w:t xml:space="preserve">des nœuds qui ne tournent pas sur la même version de MariaDB peuvent refuser de se joindre, ou se joindre puis se désynchroniser sans prévenir. Si une machine a été installée à une autre date que les autres, mets-les toutes à jour avant d'aller plus loin.</w:t>
      </w:r>
    </w:p>
    <w:p>
      <w:pPr>
        <w:pStyle w:val="Heading1"/>
        <w:pBdr>
          <w:bottom w:val="single" w:color="DCE6F1" w:sz="6" w:space="4"/>
        </w:pBdr>
        <w:spacing w:after="160" w:before="360"/>
      </w:pPr>
      <w:r>
        <w:t xml:space="preserve">5. Écrire le fichier de configuration Galera</w:t>
      </w:r>
    </w:p>
    <w:p>
      <w:pPr>
        <w:spacing w:after="140" w:line="280"/>
      </w:pPr>
      <w:r>
        <w:t xml:space="preserve">Tout se joue dans un seul fichier, à créer sur chacune des trois machines : /etc/mysql/mariadb.conf.d/60-galera.cnf. Debian en livre déjà un, où tout est en commentaire. On remplace son contenu.</w:t>
      </w:r>
    </w:p>
    <w:p>
      <w:pPr>
        <w:spacing w:after="140" w:line="280"/>
      </w:pPr>
      <w:r>
        <w:t xml:space="preserve">Il est identique partout, sauf deux lignes : celles qui disent à la machine qui elle est. Voici celui de mysql-01 ; sur mysql-02, ces deux lignes deviennent 10.100.20.11 et mysql-02, sur mysql-03, 10.100.20.12 et mysql-03.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323233" w:val="clear"/>
            <w:tcMar>
              <w:top w:type="dxa" w:w="90"/>
              <w:left w:type="dxa" w:w="180"/>
              <w:bottom w:type="dxa" w:w="90"/>
              <w:right w:type="dxa" w:w="180"/>
            </w:tcMar>
          </w:tcPr>
          <w:p>
            <w:pPr>
              <w:keepNext/>
              <w:spacing w:after="0" w:before="0"/>
            </w:pPr>
            <w:r>
              <w:rPr>
                <w:color w:val="FF5F57"/>
                <w:sz w:val="16"/>
                <w:szCs w:val="16"/>
              </w:rPr>
              <w:t xml:space="preserve">●</w:t>
            </w:r>
            <w:r>
              <w:rPr>
                <w:color w:val="FEBC2E"/>
                <w:sz w:val="16"/>
                <w:szCs w:val="16"/>
              </w:rPr>
              <w:t xml:space="preserve"> ●</w:t>
            </w:r>
            <w:r>
              <w:rPr>
                <w:color w:val="28C840"/>
                <w:sz w:val="16"/>
                <w:szCs w:val="16"/>
              </w:rPr>
              <w:t xml:space="preserve"> ●</w:t>
            </w:r>
            <w:r>
              <w:rPr>
                <w:rFonts w:ascii="Calibri" w:cs="Calibri" w:eastAsia="Calibri" w:hAnsi="Calibri"/>
                <w:color w:val="9A9A9A"/>
                <w:sz w:val="15"/>
                <w:szCs w:val="15"/>
              </w:rPr>
              <w:t xml:space="preserve">     /etc/mysql/mariadb.conf.d/60-galera.cnf</w:t>
            </w:r>
          </w:p>
        </w:tc>
      </w:tr>
      <w:tr>
        <w:trPr>
          <w:cantSplit/>
        </w:trPr>
        <w:tc>
          <w:tcPr>
            <w:tcW w:type="dxa" w:w="9638"/>
            <w:tcBorders>
              <w:top w:val="none" w:color="FFFFFF" w:sz="0"/>
              <w:left w:val="none" w:color="FFFFFF" w:sz="0"/>
              <w:bottom w:val="none" w:color="FFFFFF" w:sz="0"/>
              <w:right w:val="none" w:color="FFFFFF" w:sz="0"/>
            </w:tcBorders>
            <w:shd w:fill="1E1E1E" w:val="clear"/>
            <w:tcMar>
              <w:top w:type="dxa" w:w="90"/>
              <w:left w:type="dxa" w:w="180"/>
              <w:bottom w:type="dxa" w:w="90"/>
              <w:right w:type="dxa" w:w="180"/>
            </w:tcMar>
          </w:tcPr>
          <w:p>
            <w:pPr>
              <w:keepNext/>
              <w:keepLines/>
              <w:spacing w:after="30" w:before="0" w:line="250"/>
            </w:pPr>
            <w:r>
              <w:rPr>
                <w:rFonts w:ascii="Consolas" w:cs="Consolas" w:eastAsia="Consolas" w:hAnsi="Consolas"/>
                <w:color w:val="E8E8E8"/>
                <w:sz w:val="18"/>
                <w:szCs w:val="18"/>
              </w:rPr>
              <w:t xml:space="preserve">[mysqld]</w:t>
            </w:r>
          </w:p>
          <w:p>
            <w:pPr>
              <w:keepNext/>
              <w:keepLines/>
              <w:spacing w:after="30" w:before="0" w:line="250"/>
            </w:pPr>
            <w:r>
              <w:rPr>
                <w:sz w:val="14"/>
                <w:szCs w:val="14"/>
              </w:rPr>
              <w:t xml:space="preserve"> </w:t>
            </w:r>
          </w:p>
          <w:p>
            <w:pPr>
              <w:keepNext/>
              <w:keepLines/>
              <w:spacing w:after="30" w:before="0" w:line="250"/>
            </w:pPr>
            <w:r>
              <w:rPr>
                <w:rFonts w:ascii="Consolas" w:cs="Consolas" w:eastAsia="Consolas" w:hAnsi="Consolas"/>
                <w:color w:val="7EC699"/>
                <w:sz w:val="18"/>
                <w:szCs w:val="18"/>
              </w:rPr>
              <w:t xml:space="preserve"># Réglages exigés par Galera</w:t>
            </w:r>
          </w:p>
          <w:p>
            <w:pPr>
              <w:keepNext/>
              <w:keepLines/>
              <w:spacing w:after="30" w:before="0" w:line="250"/>
            </w:pPr>
            <w:r>
              <w:rPr>
                <w:rFonts w:ascii="Consolas" w:cs="Consolas" w:eastAsia="Consolas" w:hAnsi="Consolas"/>
                <w:color w:val="E8E8E8"/>
                <w:sz w:val="18"/>
                <w:szCs w:val="18"/>
              </w:rPr>
              <w:t xml:space="preserve">binlog_format             = ROW</w:t>
            </w:r>
          </w:p>
          <w:p>
            <w:pPr>
              <w:keepNext/>
              <w:keepLines/>
              <w:spacing w:after="30" w:before="0" w:line="250"/>
            </w:pPr>
            <w:r>
              <w:rPr>
                <w:rFonts w:ascii="Consolas" w:cs="Consolas" w:eastAsia="Consolas" w:hAnsi="Consolas"/>
                <w:color w:val="E8E8E8"/>
                <w:sz w:val="18"/>
                <w:szCs w:val="18"/>
              </w:rPr>
              <w:t xml:space="preserve">default_storage_engine    = InnoDB</w:t>
            </w:r>
          </w:p>
          <w:p>
            <w:pPr>
              <w:keepNext/>
              <w:keepLines/>
              <w:spacing w:after="30" w:before="0" w:line="250"/>
            </w:pPr>
            <w:r>
              <w:rPr>
                <w:rFonts w:ascii="Consolas" w:cs="Consolas" w:eastAsia="Consolas" w:hAnsi="Consolas"/>
                <w:color w:val="E8E8E8"/>
                <w:sz w:val="18"/>
                <w:szCs w:val="18"/>
              </w:rPr>
              <w:t xml:space="preserve">innodb_autoinc_lock_mode  = 2</w:t>
            </w:r>
          </w:p>
          <w:p>
            <w:pPr>
              <w:keepNext/>
              <w:keepLines/>
              <w:spacing w:after="30" w:before="0" w:line="250"/>
            </w:pPr>
            <w:r>
              <w:rPr>
                <w:rFonts w:ascii="Consolas" w:cs="Consolas" w:eastAsia="Consolas" w:hAnsi="Consolas"/>
                <w:color w:val="E8E8E8"/>
                <w:sz w:val="18"/>
                <w:szCs w:val="18"/>
              </w:rPr>
              <w:t xml:space="preserve">bind-address              = 0.0.0.0</w:t>
            </w:r>
          </w:p>
          <w:p>
            <w:pPr>
              <w:keepNext/>
              <w:keepLines/>
              <w:spacing w:after="30" w:before="0" w:line="250"/>
            </w:pPr>
            <w:r>
              <w:rPr>
                <w:sz w:val="14"/>
                <w:szCs w:val="14"/>
              </w:rPr>
              <w:t xml:space="preserve"> </w:t>
            </w:r>
          </w:p>
          <w:p>
            <w:pPr>
              <w:keepNext/>
              <w:keepLines/>
              <w:spacing w:after="30" w:before="0" w:line="250"/>
            </w:pPr>
            <w:r>
              <w:rPr>
                <w:rFonts w:ascii="Consolas" w:cs="Consolas" w:eastAsia="Consolas" w:hAnsi="Consolas"/>
                <w:color w:val="7EC699"/>
                <w:sz w:val="18"/>
                <w:szCs w:val="18"/>
              </w:rPr>
              <w:t xml:space="preserve"># Activation de Galera — identique sur les trois machines</w:t>
            </w:r>
          </w:p>
          <w:p>
            <w:pPr>
              <w:keepNext/>
              <w:keepLines/>
              <w:spacing w:after="30" w:before="0" w:line="250"/>
            </w:pPr>
            <w:r>
              <w:rPr>
                <w:rFonts w:ascii="Consolas" w:cs="Consolas" w:eastAsia="Consolas" w:hAnsi="Consolas"/>
                <w:color w:val="E8E8E8"/>
                <w:sz w:val="18"/>
                <w:szCs w:val="18"/>
              </w:rPr>
              <w:t xml:space="preserve">wsrep_on                  = ON</w:t>
            </w:r>
          </w:p>
          <w:p>
            <w:pPr>
              <w:keepNext/>
              <w:keepLines/>
              <w:spacing w:after="30" w:before="0" w:line="250"/>
            </w:pPr>
            <w:r>
              <w:rPr>
                <w:rFonts w:ascii="Consolas" w:cs="Consolas" w:eastAsia="Consolas" w:hAnsi="Consolas"/>
                <w:color w:val="E8E8E8"/>
                <w:sz w:val="18"/>
                <w:szCs w:val="18"/>
              </w:rPr>
              <w:t xml:space="preserve">wsrep_provider            = /usr/lib/galera/libgalera_smm.so</w:t>
            </w:r>
          </w:p>
          <w:p>
            <w:pPr>
              <w:keepNext/>
              <w:keepLines/>
              <w:spacing w:after="30" w:before="0" w:line="250"/>
            </w:pPr>
            <w:r>
              <w:rPr>
                <w:rFonts w:ascii="Consolas" w:cs="Consolas" w:eastAsia="Consolas" w:hAnsi="Consolas"/>
                <w:color w:val="E8E8E8"/>
                <w:sz w:val="18"/>
                <w:szCs w:val="18"/>
              </w:rPr>
              <w:t xml:space="preserve">wsrep_cluster_name        = "cluster_sio"</w:t>
            </w:r>
          </w:p>
          <w:p>
            <w:pPr>
              <w:keepNext/>
              <w:keepLines/>
              <w:spacing w:after="30" w:before="0" w:line="250"/>
            </w:pPr>
            <w:r>
              <w:rPr>
                <w:rFonts w:ascii="Consolas" w:cs="Consolas" w:eastAsia="Consolas" w:hAnsi="Consolas"/>
                <w:color w:val="E8E8E8"/>
                <w:sz w:val="18"/>
                <w:szCs w:val="18"/>
              </w:rPr>
              <w:t xml:space="preserve">wsrep_cluster_address     = "gcomm://10.100.20.10,10.100.20.11,10.100.20.12"</w:t>
            </w:r>
          </w:p>
          <w:p>
            <w:pPr>
              <w:keepNext/>
              <w:keepLines/>
              <w:spacing w:after="30" w:before="0" w:line="250"/>
            </w:pPr>
            <w:r>
              <w:rPr>
                <w:rFonts w:ascii="Consolas" w:cs="Consolas" w:eastAsia="Consolas" w:hAnsi="Consolas"/>
                <w:color w:val="E8E8E8"/>
                <w:sz w:val="18"/>
                <w:szCs w:val="18"/>
              </w:rPr>
              <w:t xml:space="preserve">wsrep_provider_options    = "gcache.size=64M; pc.recovery=TRUE"</w:t>
            </w:r>
          </w:p>
          <w:p>
            <w:pPr>
              <w:keepNext/>
              <w:keepLines/>
              <w:spacing w:after="30" w:before="0" w:line="250"/>
            </w:pPr>
            <w:r>
              <w:rPr>
                <w:sz w:val="14"/>
                <w:szCs w:val="14"/>
              </w:rPr>
              <w:t xml:space="preserve"> </w:t>
            </w:r>
          </w:p>
          <w:p>
            <w:pPr>
              <w:keepNext/>
              <w:keepLines/>
              <w:spacing w:after="30" w:before="0" w:line="250"/>
            </w:pPr>
            <w:r>
              <w:rPr>
                <w:rFonts w:ascii="Consolas" w:cs="Consolas" w:eastAsia="Consolas" w:hAnsi="Consolas"/>
                <w:color w:val="7EC699"/>
                <w:sz w:val="18"/>
                <w:szCs w:val="18"/>
              </w:rPr>
              <w:t xml:space="preserve"># Identité de CETTE machine — les deux seules lignes qui changent</w:t>
            </w:r>
          </w:p>
          <w:p>
            <w:pPr>
              <w:keepNext/>
              <w:keepLines/>
              <w:spacing w:after="30" w:before="0" w:line="250"/>
            </w:pPr>
            <w:r>
              <w:rPr>
                <w:rFonts w:ascii="Consolas" w:cs="Consolas" w:eastAsia="Consolas" w:hAnsi="Consolas"/>
                <w:color w:val="E8E8E8"/>
                <w:sz w:val="18"/>
                <w:szCs w:val="18"/>
              </w:rPr>
              <w:t xml:space="preserve">wsrep_node_address        = "10.100.20.10"</w:t>
            </w:r>
          </w:p>
          <w:p>
            <w:pPr>
              <w:keepNext/>
              <w:keepLines/>
              <w:spacing w:after="30" w:before="0" w:line="250"/>
            </w:pPr>
            <w:r>
              <w:rPr>
                <w:rFonts w:ascii="Consolas" w:cs="Consolas" w:eastAsia="Consolas" w:hAnsi="Consolas"/>
                <w:color w:val="E8E8E8"/>
                <w:sz w:val="18"/>
                <w:szCs w:val="18"/>
              </w:rPr>
              <w:t xml:space="preserve">wsrep_node_name           = "mysql-01"</w:t>
            </w:r>
          </w:p>
          <w:p>
            <w:pPr>
              <w:keepNext/>
              <w:keepLines/>
              <w:spacing w:after="30" w:before="0" w:line="250"/>
            </w:pPr>
            <w:r>
              <w:rPr>
                <w:sz w:val="14"/>
                <w:szCs w:val="14"/>
              </w:rPr>
              <w:t xml:space="preserve"> </w:t>
            </w:r>
          </w:p>
          <w:p>
            <w:pPr>
              <w:keepNext/>
              <w:keepLines/>
              <w:spacing w:after="30" w:before="0" w:line="250"/>
            </w:pPr>
            <w:r>
              <w:rPr>
                <w:rFonts w:ascii="Consolas" w:cs="Consolas" w:eastAsia="Consolas" w:hAnsi="Consolas"/>
                <w:color w:val="7EC699"/>
                <w:sz w:val="18"/>
                <w:szCs w:val="18"/>
              </w:rPr>
              <w:t xml:space="preserve"># Copie complète vers un nœud qui arrive vierge</w:t>
            </w:r>
          </w:p>
          <w:p>
            <w:pPr>
              <w:keepNext/>
              <w:keepLines/>
              <w:spacing w:after="30" w:before="0" w:line="250"/>
            </w:pPr>
            <w:r>
              <w:rPr>
                <w:rFonts w:ascii="Consolas" w:cs="Consolas" w:eastAsia="Consolas" w:hAnsi="Consolas"/>
                <w:color w:val="E8E8E8"/>
                <w:sz w:val="18"/>
                <w:szCs w:val="18"/>
              </w:rPr>
              <w:t xml:space="preserve">wsrep_sst_method          = mariabackup</w:t>
            </w:r>
          </w:p>
          <w:p>
            <w:pPr>
              <w:keepNext/>
              <w:keepLines/>
              <w:spacing w:after="30" w:before="0" w:line="250"/>
            </w:pPr>
            <w:r>
              <w:rPr>
                <w:rFonts w:ascii="Consolas" w:cs="Consolas" w:eastAsia="Consolas" w:hAnsi="Consolas"/>
                <w:color w:val="E8E8E8"/>
                <w:sz w:val="18"/>
                <w:szCs w:val="18"/>
              </w:rPr>
              <w:t xml:space="preserve">wsrep_sst_auth            = "sst_user:MOT_DE_PASSE"</w:t>
            </w:r>
          </w:p>
          <w:p>
            <w:pPr>
              <w:keepNext/>
              <w:keepLines/>
              <w:spacing w:after="30" w:before="0" w:line="250"/>
            </w:pPr>
            <w:r>
              <w:rPr>
                <w:sz w:val="14"/>
                <w:szCs w:val="14"/>
              </w:rPr>
              <w:t xml:space="preserve"> </w:t>
            </w:r>
          </w:p>
          <w:p>
            <w:pPr>
              <w:keepNext/>
              <w:keepLines/>
              <w:spacing w:after="30" w:before="0" w:line="250"/>
            </w:pPr>
            <w:r>
              <w:rPr>
                <w:rFonts w:ascii="Consolas" w:cs="Consolas" w:eastAsia="Consolas" w:hAnsi="Consolas"/>
                <w:color w:val="7EC699"/>
                <w:sz w:val="18"/>
                <w:szCs w:val="18"/>
              </w:rPr>
              <w:t xml:space="preserve"># Mémoire — à adapter à la RAM de la machine</w:t>
            </w:r>
          </w:p>
          <w:p>
            <w:pPr>
              <w:keepNext w:val="false"/>
              <w:keepLines/>
              <w:spacing w:after="0" w:before="0" w:line="250"/>
            </w:pPr>
            <w:r>
              <w:rPr>
                <w:rFonts w:ascii="Consolas" w:cs="Consolas" w:eastAsia="Consolas" w:hAnsi="Consolas"/>
                <w:color w:val="E8E8E8"/>
                <w:sz w:val="18"/>
                <w:szCs w:val="18"/>
              </w:rPr>
              <w:t xml:space="preserve">innodb_buffer_pool_size   = 64M</w:t>
            </w:r>
          </w:p>
        </w:tc>
      </w:tr>
    </w:tbl>
    <w:p>
      <w:pPr>
        <w:spacing w:after="200" w:before="80"/>
      </w:pPr>
      <w:r>
        <w:t xml:space="preserve"/>
      </w:r>
    </w:p>
    <w:p>
      <w:pPr>
        <w:pStyle w:val="Heading2"/>
        <w:spacing w:after="140" w:before="280"/>
      </w:pPr>
      <w:r>
        <w:t xml:space="preserve">Ce que fait chaque réglage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shd w:fill="1F4E79" w:val="clear"/>
            <w:tcMar>
              <w:top w:type="dxa" w:w="60"/>
              <w:left w:type="dxa" w:w="100"/>
              <w:bottom w:type="dxa" w:w="60"/>
              <w:right w:type="dxa" w:w="100"/>
            </w:tcMar>
          </w:tcPr>
          <w:p>
            <w:pPr>
              <w:spacing w:after="20" w:before="20"/>
            </w:pPr>
            <w:r>
              <w:rPr>
                <w:b/>
                <w:bCs/>
                <w:color w:val="FFFFFF"/>
                <w:sz w:val="20"/>
                <w:szCs w:val="20"/>
              </w:rPr>
              <w:t xml:space="preserve">Réglage</w:t>
            </w:r>
          </w:p>
        </w:tc>
        <w:tc>
          <w:tcPr>
            <w:tcW w:type="dxa" w:w="6638"/>
            <w:shd w:fill="1F4E79" w:val="clear"/>
            <w:tcMar>
              <w:top w:type="dxa" w:w="60"/>
              <w:left w:type="dxa" w:w="100"/>
              <w:bottom w:type="dxa" w:w="60"/>
              <w:right w:type="dxa" w:w="100"/>
            </w:tcMar>
          </w:tcPr>
          <w:p>
            <w:pPr>
              <w:spacing w:after="20" w:before="20"/>
            </w:pPr>
            <w:r>
              <w:rPr>
                <w:b/>
                <w:bCs/>
                <w:color w:val="FFFFFF"/>
                <w:sz w:val="20"/>
                <w:szCs w:val="20"/>
              </w:rPr>
              <w:t xml:space="preserve">Rôle</w:t>
            </w:r>
          </w:p>
        </w:tc>
      </w:tr>
      <w:tr>
        <w:tc>
          <w:tcPr>
            <w:tcW w:type="dxa" w:w="3000"/>
            <w:shd w:fill="FFFFFF" w:val="clear"/>
            <w:tcMar>
              <w:top w:type="dxa" w:w="60"/>
              <w:left w:type="dxa" w:w="100"/>
              <w:bottom w:type="dxa" w:w="60"/>
              <w:right w:type="dxa" w:w="100"/>
            </w:tcMar>
          </w:tcPr>
          <w:p>
            <w:pPr>
              <w:spacing w:after="20" w:before="20"/>
            </w:pPr>
            <w:r>
              <w:rPr>
                <w:b/>
                <w:bCs/>
                <w:sz w:val="20"/>
                <w:szCs w:val="20"/>
              </w:rPr>
              <w:t xml:space="preserve">binlog_format = ROW</w:t>
            </w:r>
          </w:p>
        </w:tc>
        <w:tc>
          <w:tcPr>
            <w:tcW w:type="dxa" w:w="6638"/>
            <w:shd w:fill="FFFFFF" w:val="clear"/>
            <w:tcMar>
              <w:top w:type="dxa" w:w="60"/>
              <w:left w:type="dxa" w:w="100"/>
              <w:bottom w:type="dxa" w:w="60"/>
              <w:right w:type="dxa" w:w="100"/>
            </w:tcMar>
          </w:tcPr>
          <w:p>
            <w:pPr>
              <w:spacing w:after="20" w:before="20"/>
            </w:pPr>
            <w:r>
              <w:rPr>
                <w:b w:val="false"/>
                <w:bCs w:val="false"/>
                <w:sz w:val="20"/>
                <w:szCs w:val="20"/>
              </w:rPr>
              <w:t xml:space="preserve">Galera transmet les lignes modifiées, pas les requêtes. Une requête peut donner un résultat différent d'une machine à l'autre ; une ligne, jamais</w:t>
            </w:r>
          </w:p>
        </w:tc>
      </w:tr>
      <w:tr>
        <w:tc>
          <w:tcPr>
            <w:tcW w:type="dxa" w:w="3000"/>
            <w:shd w:fill="F7F9FC" w:val="clear"/>
            <w:tcMar>
              <w:top w:type="dxa" w:w="60"/>
              <w:left w:type="dxa" w:w="100"/>
              <w:bottom w:type="dxa" w:w="60"/>
              <w:right w:type="dxa" w:w="100"/>
            </w:tcMar>
          </w:tcPr>
          <w:p>
            <w:pPr>
              <w:spacing w:after="20" w:before="20"/>
            </w:pPr>
            <w:r>
              <w:rPr>
                <w:b/>
                <w:bCs/>
                <w:sz w:val="20"/>
                <w:szCs w:val="20"/>
              </w:rPr>
              <w:t xml:space="preserve">default_storage_engine</w:t>
            </w:r>
          </w:p>
        </w:tc>
        <w:tc>
          <w:tcPr>
            <w:tcW w:type="dxa" w:w="6638"/>
            <w:shd w:fill="F7F9FC" w:val="clear"/>
            <w:tcMar>
              <w:top w:type="dxa" w:w="60"/>
              <w:left w:type="dxa" w:w="100"/>
              <w:bottom w:type="dxa" w:w="60"/>
              <w:right w:type="dxa" w:w="100"/>
            </w:tcMar>
          </w:tcPr>
          <w:p>
            <w:pPr>
              <w:spacing w:after="20" w:before="20"/>
            </w:pPr>
            <w:r>
              <w:rPr>
                <w:b w:val="false"/>
                <w:bCs w:val="false"/>
                <w:sz w:val="20"/>
                <w:szCs w:val="20"/>
              </w:rPr>
              <w:t xml:space="preserve">InnoDB est le seul moteur de stockage que Galera sait répliquer</w:t>
            </w:r>
          </w:p>
        </w:tc>
      </w:tr>
      <w:tr>
        <w:tc>
          <w:tcPr>
            <w:tcW w:type="dxa" w:w="3000"/>
            <w:shd w:fill="FFFFFF" w:val="clear"/>
            <w:tcMar>
              <w:top w:type="dxa" w:w="60"/>
              <w:left w:type="dxa" w:w="100"/>
              <w:bottom w:type="dxa" w:w="60"/>
              <w:right w:type="dxa" w:w="100"/>
            </w:tcMar>
          </w:tcPr>
          <w:p>
            <w:pPr>
              <w:spacing w:after="20" w:before="20"/>
            </w:pPr>
            <w:r>
              <w:rPr>
                <w:b/>
                <w:bCs/>
                <w:sz w:val="20"/>
                <w:szCs w:val="20"/>
              </w:rPr>
              <w:t xml:space="preserve">innodb_autoinc_lock_mode = 2</w:t>
            </w:r>
          </w:p>
        </w:tc>
        <w:tc>
          <w:tcPr>
            <w:tcW w:type="dxa" w:w="6638"/>
            <w:shd w:fill="FFFFFF" w:val="clear"/>
            <w:tcMar>
              <w:top w:type="dxa" w:w="60"/>
              <w:left w:type="dxa" w:w="100"/>
              <w:bottom w:type="dxa" w:w="60"/>
              <w:right w:type="dxa" w:w="100"/>
            </w:tcMar>
          </w:tcPr>
          <w:p>
            <w:pPr>
              <w:spacing w:after="20" w:before="20"/>
            </w:pPr>
            <w:r>
              <w:rPr>
                <w:b w:val="false"/>
                <w:bCs w:val="false"/>
                <w:sz w:val="20"/>
                <w:szCs w:val="20"/>
              </w:rPr>
              <w:t xml:space="preserve">permet aux trois machines d'attribuer des numéros automatiques en même temps sans se marcher dessus</w:t>
            </w:r>
          </w:p>
        </w:tc>
      </w:tr>
      <w:tr>
        <w:tc>
          <w:tcPr>
            <w:tcW w:type="dxa" w:w="3000"/>
            <w:shd w:fill="F7F9FC" w:val="clear"/>
            <w:tcMar>
              <w:top w:type="dxa" w:w="60"/>
              <w:left w:type="dxa" w:w="100"/>
              <w:bottom w:type="dxa" w:w="60"/>
              <w:right w:type="dxa" w:w="100"/>
            </w:tcMar>
          </w:tcPr>
          <w:p>
            <w:pPr>
              <w:spacing w:after="20" w:before="20"/>
            </w:pPr>
            <w:r>
              <w:rPr>
                <w:b/>
                <w:bCs/>
                <w:sz w:val="20"/>
                <w:szCs w:val="20"/>
              </w:rPr>
              <w:t xml:space="preserve">bind-address = 0.0.0.0</w:t>
            </w:r>
          </w:p>
        </w:tc>
        <w:tc>
          <w:tcPr>
            <w:tcW w:type="dxa" w:w="6638"/>
            <w:shd w:fill="F7F9FC" w:val="clear"/>
            <w:tcMar>
              <w:top w:type="dxa" w:w="60"/>
              <w:left w:type="dxa" w:w="100"/>
              <w:bottom w:type="dxa" w:w="60"/>
              <w:right w:type="dxa" w:w="100"/>
            </w:tcMar>
          </w:tcPr>
          <w:p>
            <w:pPr>
              <w:spacing w:after="20" w:before="20"/>
            </w:pPr>
            <w:r>
              <w:rPr>
                <w:b w:val="false"/>
                <w:bCs w:val="false"/>
                <w:sz w:val="20"/>
                <w:szCs w:val="20"/>
              </w:rPr>
              <w:t xml:space="preserve">écouter sur le réseau et pas seulement sur la machine elle-même</w:t>
            </w:r>
          </w:p>
        </w:tc>
      </w:tr>
      <w:tr>
        <w:tc>
          <w:tcPr>
            <w:tcW w:type="dxa" w:w="3000"/>
            <w:shd w:fill="FFFFFF" w:val="clear"/>
            <w:tcMar>
              <w:top w:type="dxa" w:w="60"/>
              <w:left w:type="dxa" w:w="100"/>
              <w:bottom w:type="dxa" w:w="60"/>
              <w:right w:type="dxa" w:w="100"/>
            </w:tcMar>
          </w:tcPr>
          <w:p>
            <w:pPr>
              <w:spacing w:after="20" w:before="20"/>
            </w:pPr>
            <w:r>
              <w:rPr>
                <w:b/>
                <w:bCs/>
                <w:sz w:val="20"/>
                <w:szCs w:val="20"/>
              </w:rPr>
              <w:t xml:space="preserve">wsrep_cluster_name</w:t>
            </w:r>
          </w:p>
        </w:tc>
        <w:tc>
          <w:tcPr>
            <w:tcW w:type="dxa" w:w="6638"/>
            <w:shd w:fill="FFFFFF" w:val="clear"/>
            <w:tcMar>
              <w:top w:type="dxa" w:w="60"/>
              <w:left w:type="dxa" w:w="100"/>
              <w:bottom w:type="dxa" w:w="60"/>
              <w:right w:type="dxa" w:w="100"/>
            </w:tcMar>
          </w:tcPr>
          <w:p>
            <w:pPr>
              <w:spacing w:after="20" w:before="20"/>
            </w:pPr>
            <w:r>
              <w:rPr>
                <w:b w:val="false"/>
                <w:bCs w:val="false"/>
                <w:sz w:val="20"/>
                <w:szCs w:val="20"/>
              </w:rPr>
              <w:t xml:space="preserve">le nom du groupe. Deux machines aux noms différents s'ignorent, sans message d'erreur</w:t>
            </w:r>
          </w:p>
        </w:tc>
      </w:tr>
      <w:tr>
        <w:tc>
          <w:tcPr>
            <w:tcW w:type="dxa" w:w="3000"/>
            <w:shd w:fill="F7F9FC" w:val="clear"/>
            <w:tcMar>
              <w:top w:type="dxa" w:w="60"/>
              <w:left w:type="dxa" w:w="100"/>
              <w:bottom w:type="dxa" w:w="60"/>
              <w:right w:type="dxa" w:w="100"/>
            </w:tcMar>
          </w:tcPr>
          <w:p>
            <w:pPr>
              <w:spacing w:after="20" w:before="20"/>
            </w:pPr>
            <w:r>
              <w:rPr>
                <w:b/>
                <w:bCs/>
                <w:sz w:val="20"/>
                <w:szCs w:val="20"/>
              </w:rPr>
              <w:t xml:space="preserve">wsrep_cluster_address</w:t>
            </w:r>
          </w:p>
        </w:tc>
        <w:tc>
          <w:tcPr>
            <w:tcW w:type="dxa" w:w="6638"/>
            <w:shd w:fill="F7F9FC" w:val="clear"/>
            <w:tcMar>
              <w:top w:type="dxa" w:w="60"/>
              <w:left w:type="dxa" w:w="100"/>
              <w:bottom w:type="dxa" w:w="60"/>
              <w:right w:type="dxa" w:w="100"/>
            </w:tcMar>
          </w:tcPr>
          <w:p>
            <w:pPr>
              <w:spacing w:after="20" w:before="20"/>
            </w:pPr>
            <w:r>
              <w:rPr>
                <w:b w:val="false"/>
                <w:bCs w:val="false"/>
                <w:sz w:val="20"/>
                <w:szCs w:val="20"/>
              </w:rPr>
              <w:t xml:space="preserve">l'annuaire du groupe : la liste des adresses à appeler au démarrage</w:t>
            </w:r>
          </w:p>
        </w:tc>
      </w:tr>
      <w:tr>
        <w:tc>
          <w:tcPr>
            <w:tcW w:type="dxa" w:w="3000"/>
            <w:shd w:fill="FFFFFF" w:val="clear"/>
            <w:tcMar>
              <w:top w:type="dxa" w:w="60"/>
              <w:left w:type="dxa" w:w="100"/>
              <w:bottom w:type="dxa" w:w="60"/>
              <w:right w:type="dxa" w:w="100"/>
            </w:tcMar>
          </w:tcPr>
          <w:p>
            <w:pPr>
              <w:spacing w:after="20" w:before="20"/>
            </w:pPr>
            <w:r>
              <w:rPr>
                <w:b/>
                <w:bCs/>
                <w:sz w:val="20"/>
                <w:szCs w:val="20"/>
              </w:rPr>
              <w:t xml:space="preserve">gcache.size</w:t>
            </w:r>
          </w:p>
        </w:tc>
        <w:tc>
          <w:tcPr>
            <w:tcW w:type="dxa" w:w="6638"/>
            <w:shd w:fill="FFFFFF" w:val="clear"/>
            <w:tcMar>
              <w:top w:type="dxa" w:w="60"/>
              <w:left w:type="dxa" w:w="100"/>
              <w:bottom w:type="dxa" w:w="60"/>
              <w:right w:type="dxa" w:w="100"/>
            </w:tcMar>
          </w:tcPr>
          <w:p>
            <w:pPr>
              <w:spacing w:after="20" w:before="20"/>
            </w:pPr>
            <w:r>
              <w:rPr>
                <w:b w:val="false"/>
                <w:bCs w:val="false"/>
                <w:sz w:val="20"/>
                <w:szCs w:val="20"/>
              </w:rPr>
              <w:t xml:space="preserve">la taille du carnet où chaque nœud garde ses dernières écritures, pour rattraper un absent sans tout lui recopier</w:t>
            </w:r>
          </w:p>
        </w:tc>
      </w:tr>
      <w:tr>
        <w:tc>
          <w:tcPr>
            <w:tcW w:type="dxa" w:w="3000"/>
            <w:shd w:fill="F7F9FC" w:val="clear"/>
            <w:tcMar>
              <w:top w:type="dxa" w:w="60"/>
              <w:left w:type="dxa" w:w="100"/>
              <w:bottom w:type="dxa" w:w="60"/>
              <w:right w:type="dxa" w:w="100"/>
            </w:tcMar>
          </w:tcPr>
          <w:p>
            <w:pPr>
              <w:spacing w:after="20" w:before="20"/>
            </w:pPr>
            <w:r>
              <w:rPr>
                <w:b/>
                <w:bCs/>
                <w:sz w:val="20"/>
                <w:szCs w:val="20"/>
              </w:rPr>
              <w:t xml:space="preserve">pc.recovery = TRUE</w:t>
            </w:r>
          </w:p>
        </w:tc>
        <w:tc>
          <w:tcPr>
            <w:tcW w:type="dxa" w:w="6638"/>
            <w:shd w:fill="F7F9FC" w:val="clear"/>
            <w:tcMar>
              <w:top w:type="dxa" w:w="60"/>
              <w:left w:type="dxa" w:w="100"/>
              <w:bottom w:type="dxa" w:w="60"/>
              <w:right w:type="dxa" w:w="100"/>
            </w:tcMar>
          </w:tcPr>
          <w:p>
            <w:pPr>
              <w:spacing w:after="20" w:before="20"/>
            </w:pPr>
            <w:r>
              <w:rPr>
                <w:b w:val="false"/>
                <w:bCs w:val="false"/>
                <w:sz w:val="20"/>
                <w:szCs w:val="20"/>
              </w:rPr>
              <w:t xml:space="preserve">si les trois machines s'éteignent d'un coup (coupure de courant), elles se souviennent du groupe et le reforment seules au redémarrage</w:t>
            </w:r>
          </w:p>
        </w:tc>
      </w:tr>
      <w:tr>
        <w:tc>
          <w:tcPr>
            <w:tcW w:type="dxa" w:w="3000"/>
            <w:shd w:fill="FFFFFF" w:val="clear"/>
            <w:tcMar>
              <w:top w:type="dxa" w:w="60"/>
              <w:left w:type="dxa" w:w="100"/>
              <w:bottom w:type="dxa" w:w="60"/>
              <w:right w:type="dxa" w:w="100"/>
            </w:tcMar>
          </w:tcPr>
          <w:p>
            <w:pPr>
              <w:spacing w:after="20" w:before="20"/>
            </w:pPr>
            <w:r>
              <w:rPr>
                <w:b/>
                <w:bCs/>
                <w:sz w:val="20"/>
                <w:szCs w:val="20"/>
              </w:rPr>
              <w:t xml:space="preserve">wsrep_sst_method</w:t>
            </w:r>
          </w:p>
        </w:tc>
        <w:tc>
          <w:tcPr>
            <w:tcW w:type="dxa" w:w="6638"/>
            <w:shd w:fill="FFFFFF" w:val="clear"/>
            <w:tcMar>
              <w:top w:type="dxa" w:w="60"/>
              <w:left w:type="dxa" w:w="100"/>
              <w:bottom w:type="dxa" w:w="60"/>
              <w:right w:type="dxa" w:w="100"/>
            </w:tcMar>
          </w:tcPr>
          <w:p>
            <w:pPr>
              <w:spacing w:after="20" w:before="20"/>
            </w:pPr>
            <w:r>
              <w:rPr>
                <w:b w:val="false"/>
                <w:bCs w:val="false"/>
                <w:sz w:val="20"/>
                <w:szCs w:val="20"/>
              </w:rPr>
              <w:t xml:space="preserve">l'outil utilisé pour envoyer une copie complète à un nœud vierge</w:t>
            </w:r>
          </w:p>
        </w:tc>
      </w:tr>
    </w:tbl>
    <w:p>
      <w:pPr>
        <w:spacing w:after="180"/>
      </w:pPr>
    </w:p>
    <w:p>
      <w:pPr>
        <w:pBdr>
          <w:top w:val="none" w:color="FFFFFF" w:sz="0"/>
          <w:bottom w:val="none" w:color="FFFFFF" w:sz="0"/>
          <w:left w:val="single" w:color="C55A11" w:sz="18" w:space="8"/>
          <w:right w:val="none" w:color="FFFFFF" w:sz="0"/>
        </w:pBdr>
        <w:shd w:fill="FDF1E3" w:val="clear"/>
        <w:spacing w:after="180" w:before="120" w:line="280"/>
        <w:ind w:left="120" w:right="120"/>
      </w:pPr>
      <w:r>
        <w:rPr>
          <w:b/>
          <w:bCs/>
          <w:color w:val="C55A11"/>
        </w:rPr>
        <w:t xml:space="preserve">⚠️  Ne pas écrire wsrep_provider_options deux fois — </w:t>
      </w:r>
      <w:r>
        <w:t xml:space="preserve">beaucoup de tutoriels donnent ce réglage sur deux lignes séparées, l'une pour gcache.size, l'autre pour pc.recovery. La seconde ligne écrase la première et l'option perdue disparaît sans avertissement. Toutes les options vont sur une seule ligne, séparées par un point-virgule.</w:t>
      </w:r>
    </w:p>
    <w:p>
      <w:pPr>
        <w:pBdr>
          <w:top w:val="none" w:color="FFFFFF" w:sz="0"/>
          <w:bottom w:val="none" w:color="FFFFFF" w:sz="0"/>
          <w:left w:val="single" w:color="2E7D32" w:sz="18" w:space="8"/>
          <w:right w:val="none" w:color="FFFFFF" w:sz="0"/>
        </w:pBdr>
        <w:shd w:fill="EAF3EA" w:val="clear"/>
        <w:spacing w:after="180" w:before="120" w:line="280"/>
        <w:ind w:left="120" w:right="120"/>
      </w:pPr>
      <w:r>
        <w:rPr>
          <w:b/>
          <w:bCs/>
          <w:color w:val="2E7D32"/>
        </w:rPr>
        <w:t xml:space="preserve">👉  Adapte la mémoire à ta machine — </w:t>
      </w:r>
      <w:r>
        <w:t xml:space="preserve">la plupart des tutoriels proposent innodb_buffer_pool_size = 1G et gcache.size = 512M. Sur une machine de 512 Mo de mémoire vive, MariaDB refuse de démarrer. Compte large : ces deux réglages réunis doivent rester bien en dessous de la mémoire disponible.</w:t>
      </w:r>
    </w:p>
    <w:p>
      <w:pPr>
        <w:pStyle w:val="Heading2"/>
        <w:spacing w:after="140" w:before="280"/>
      </w:pPr>
      <w:r>
        <w:t xml:space="preserve">Les droits du fichier : le piège qui fait tout rater</w:t>
      </w:r>
    </w:p>
    <w:p>
      <w:pPr>
        <w:spacing w:after="140" w:line="280"/>
      </w:pPr>
      <w:r>
        <w:t xml:space="preserve">Le fichier contient un mot de passe : on a envie de le réserver à root. Mais le serveur MariaDB ne tourne pas sous root — il tourne sous l'utilisateur mysql. Un fichier en root seul est donc illisible pour lui.</w:t>
      </w:r>
    </w:p>
    <w:p>
      <w:pPr>
        <w:pBdr>
          <w:top w:val="none" w:color="FFFFFF" w:sz="0"/>
          <w:bottom w:val="none" w:color="FFFFFF" w:sz="0"/>
          <w:left w:val="single" w:color="C55A11" w:sz="18" w:space="8"/>
          <w:right w:val="none" w:color="FFFFFF" w:sz="0"/>
        </w:pBdr>
        <w:shd w:fill="FDF1E3" w:val="clear"/>
        <w:spacing w:after="180" w:before="120" w:line="280"/>
        <w:ind w:left="120" w:right="120"/>
      </w:pPr>
      <w:r>
        <w:rPr>
          <w:b/>
          <w:bCs/>
          <w:color w:val="C55A11"/>
        </w:rPr>
        <w:t xml:space="preserve">⚠️  Une configuration illisible est ignorée en silence — </w:t>
      </w:r>
      <w:r>
        <w:t xml:space="preserve">MariaDB démarre normalement, sans erreur, sans avertissement — mais sans avoir lu le fichier. Le serveur fonctionne alors en machine solitaire, et wsrep_cluster_size reste à 0 sans qu'on comprenne pourquoi. C'est la panne la plus déroutante de ce montage.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323233" w:val="clear"/>
            <w:tcMar>
              <w:top w:type="dxa" w:w="90"/>
              <w:left w:type="dxa" w:w="180"/>
              <w:bottom w:type="dxa" w:w="90"/>
              <w:right w:type="dxa" w:w="180"/>
            </w:tcMar>
          </w:tcPr>
          <w:p>
            <w:pPr>
              <w:keepNext/>
              <w:spacing w:after="0" w:before="0"/>
            </w:pPr>
            <w:r>
              <w:rPr>
                <w:color w:val="FF5F57"/>
                <w:sz w:val="16"/>
                <w:szCs w:val="16"/>
              </w:rPr>
              <w:t xml:space="preserve">●</w:t>
            </w:r>
            <w:r>
              <w:rPr>
                <w:color w:val="FEBC2E"/>
                <w:sz w:val="16"/>
                <w:szCs w:val="16"/>
              </w:rPr>
              <w:t xml:space="preserve"> ●</w:t>
            </w:r>
            <w:r>
              <w:rPr>
                <w:color w:val="28C840"/>
                <w:sz w:val="16"/>
                <w:szCs w:val="16"/>
              </w:rPr>
              <w:t xml:space="preserve"> ●</w:t>
            </w:r>
            <w:r>
              <w:rPr>
                <w:rFonts w:ascii="Calibri" w:cs="Calibri" w:eastAsia="Calibri" w:hAnsi="Calibri"/>
                <w:color w:val="9A9A9A"/>
                <w:sz w:val="15"/>
                <w:szCs w:val="15"/>
              </w:rPr>
              <w:t xml:space="preserve">     Terminal</w:t>
            </w:r>
          </w:p>
        </w:tc>
      </w:tr>
      <w:tr>
        <w:trPr>
          <w:cantSplit/>
        </w:trPr>
        <w:tc>
          <w:tcPr>
            <w:tcW w:type="dxa" w:w="9638"/>
            <w:tcBorders>
              <w:top w:val="none" w:color="FFFFFF" w:sz="0"/>
              <w:left w:val="none" w:color="FFFFFF" w:sz="0"/>
              <w:bottom w:val="none" w:color="FFFFFF" w:sz="0"/>
              <w:right w:val="none" w:color="FFFFFF" w:sz="0"/>
            </w:tcBorders>
            <w:shd w:fill="1E1E1E" w:val="clear"/>
            <w:tcMar>
              <w:top w:type="dxa" w:w="90"/>
              <w:left w:type="dxa" w:w="180"/>
              <w:bottom w:type="dxa" w:w="90"/>
              <w:right w:type="dxa" w:w="180"/>
            </w:tcMar>
          </w:tcPr>
          <w:p>
            <w:pPr>
              <w:keepNext/>
              <w:keepLines/>
              <w:spacing w:after="30" w:before="0" w:line="250"/>
            </w:pPr>
            <w:r>
              <w:rPr>
                <w:rFonts w:ascii="Consolas" w:cs="Consolas" w:eastAsia="Consolas" w:hAnsi="Consolas"/>
                <w:color w:val="7EC699"/>
                <w:sz w:val="18"/>
                <w:szCs w:val="18"/>
              </w:rPr>
              <w:t xml:space="preserve"># root écrit, mysql lit, personne d'autre</w:t>
            </w:r>
          </w:p>
          <w:p>
            <w:pPr>
              <w:keepNext/>
              <w:keepLines/>
              <w:spacing w:after="30" w:before="0" w:line="250"/>
            </w:pPr>
            <w:r>
              <w:rPr>
                <w:rFonts w:ascii="Consolas" w:cs="Consolas" w:eastAsia="Consolas" w:hAnsi="Consolas"/>
                <w:color w:val="6FB3E0"/>
                <w:sz w:val="18"/>
                <w:szCs w:val="18"/>
              </w:rPr>
              <w:t xml:space="preserve"># </w:t>
            </w:r>
            <w:r>
              <w:rPr>
                <w:rFonts w:ascii="Consolas" w:cs="Consolas" w:eastAsia="Consolas" w:hAnsi="Consolas"/>
                <w:color w:val="E8E8E8"/>
                <w:sz w:val="18"/>
                <w:szCs w:val="18"/>
              </w:rPr>
              <w:t xml:space="preserve">chown root:mysql /etc/mysql/mariadb.conf.d/60-galera.cnf</w:t>
            </w:r>
          </w:p>
          <w:p>
            <w:pPr>
              <w:keepNext w:val="false"/>
              <w:keepLines/>
              <w:spacing w:after="0" w:before="0" w:line="250"/>
            </w:pPr>
            <w:r>
              <w:rPr>
                <w:rFonts w:ascii="Consolas" w:cs="Consolas" w:eastAsia="Consolas" w:hAnsi="Consolas"/>
                <w:color w:val="6FB3E0"/>
                <w:sz w:val="18"/>
                <w:szCs w:val="18"/>
              </w:rPr>
              <w:t xml:space="preserve"># </w:t>
            </w:r>
            <w:r>
              <w:rPr>
                <w:rFonts w:ascii="Consolas" w:cs="Consolas" w:eastAsia="Consolas" w:hAnsi="Consolas"/>
                <w:color w:val="E8E8E8"/>
                <w:sz w:val="18"/>
                <w:szCs w:val="18"/>
              </w:rPr>
              <w:t xml:space="preserve">chmod 640 /etc/mysql/mariadb.conf.d/60-galera.cnf</w:t>
            </w:r>
          </w:p>
        </w:tc>
      </w:tr>
    </w:tbl>
    <w:p>
      <w:pPr>
        <w:spacing w:after="200" w:before="80"/>
      </w:pPr>
      <w:r>
        <w:t xml:space="preserve"/>
      </w:r>
    </w:p>
    <w:p>
      <w:pPr>
        <w:pStyle w:val="Heading2"/>
        <w:spacing w:after="140" w:before="280"/>
      </w:pPr>
      <w:r>
        <w:t xml:space="preserve">Sur Debian : rendre le port à MariaDB</w:t>
      </w:r>
    </w:p>
    <w:p>
      <w:pPr>
        <w:spacing w:after="140" w:line="280"/>
      </w:pPr>
      <w:r>
        <w:t xml:space="preserve">Debian installe une unité systemd nommée mariadb.socket, qui tient le port 3306 ouverte à la place de MariaDB et démarre le serveur à la première connexion. Pratique pour une machine isolée, mais nuisible ici.</w:t>
      </w:r>
    </w:p>
    <w:p>
      <w:pPr>
        <w:pBdr>
          <w:top w:val="none" w:color="FFFFFF" w:sz="0"/>
          <w:bottom w:val="none" w:color="FFFFFF" w:sz="0"/>
          <w:left w:val="single" w:color="C55A11" w:sz="18" w:space="8"/>
          <w:right w:val="none" w:color="FFFFFF" w:sz="0"/>
        </w:pBdr>
        <w:shd w:fill="FDF1E3" w:val="clear"/>
        <w:spacing w:after="180" w:before="120" w:line="280"/>
        <w:ind w:left="120" w:right="120"/>
      </w:pPr>
      <w:r>
        <w:rPr>
          <w:b/>
          <w:bCs/>
          <w:color w:val="C55A11"/>
        </w:rPr>
        <w:t xml:space="preserve">⚠️  Le nœud « éteint » qui se rallume tout seul — </w:t>
      </w:r>
      <w:r>
        <w:t xml:space="preserve">avec cette unité active, arrêter MariaDB ne ferme pas le port : la première connexion venue relance le serveur. Le test de panne du chapitre 8 ne testerait donc rien du tout. Elle rend aussi le réglage bind-address sans effet, et elle peut court-circuiter l'amorçage du chapitre suivant.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323233" w:val="clear"/>
            <w:tcMar>
              <w:top w:type="dxa" w:w="90"/>
              <w:left w:type="dxa" w:w="180"/>
              <w:bottom w:type="dxa" w:w="90"/>
              <w:right w:type="dxa" w:w="180"/>
            </w:tcMar>
          </w:tcPr>
          <w:p>
            <w:pPr>
              <w:keepNext/>
              <w:spacing w:after="0" w:before="0"/>
            </w:pPr>
            <w:r>
              <w:rPr>
                <w:color w:val="FF5F57"/>
                <w:sz w:val="16"/>
                <w:szCs w:val="16"/>
              </w:rPr>
              <w:t xml:space="preserve">●</w:t>
            </w:r>
            <w:r>
              <w:rPr>
                <w:color w:val="FEBC2E"/>
                <w:sz w:val="16"/>
                <w:szCs w:val="16"/>
              </w:rPr>
              <w:t xml:space="preserve"> ●</w:t>
            </w:r>
            <w:r>
              <w:rPr>
                <w:color w:val="28C840"/>
                <w:sz w:val="16"/>
                <w:szCs w:val="16"/>
              </w:rPr>
              <w:t xml:space="preserve"> ●</w:t>
            </w:r>
            <w:r>
              <w:rPr>
                <w:rFonts w:ascii="Calibri" w:cs="Calibri" w:eastAsia="Calibri" w:hAnsi="Calibri"/>
                <w:color w:val="9A9A9A"/>
                <w:sz w:val="15"/>
                <w:szCs w:val="15"/>
              </w:rPr>
              <w:t xml:space="preserve">     Terminal</w:t>
            </w:r>
          </w:p>
        </w:tc>
      </w:tr>
      <w:tr>
        <w:trPr>
          <w:cantSplit/>
        </w:trPr>
        <w:tc>
          <w:tcPr>
            <w:tcW w:type="dxa" w:w="9638"/>
            <w:tcBorders>
              <w:top w:val="none" w:color="FFFFFF" w:sz="0"/>
              <w:left w:val="none" w:color="FFFFFF" w:sz="0"/>
              <w:bottom w:val="none" w:color="FFFFFF" w:sz="0"/>
              <w:right w:val="none" w:color="FFFFFF" w:sz="0"/>
            </w:tcBorders>
            <w:shd w:fill="1E1E1E" w:val="clear"/>
            <w:tcMar>
              <w:top w:type="dxa" w:w="90"/>
              <w:left w:type="dxa" w:w="180"/>
              <w:bottom w:type="dxa" w:w="90"/>
              <w:right w:type="dxa" w:w="180"/>
            </w:tcMar>
          </w:tcPr>
          <w:p>
            <w:pPr>
              <w:keepNext w:val="false"/>
              <w:keepLines/>
              <w:spacing w:after="0" w:before="0" w:line="250"/>
            </w:pPr>
            <w:r>
              <w:rPr>
                <w:rFonts w:ascii="Consolas" w:cs="Consolas" w:eastAsia="Consolas" w:hAnsi="Consolas"/>
                <w:color w:val="6FB3E0"/>
                <w:sz w:val="18"/>
                <w:szCs w:val="18"/>
              </w:rPr>
              <w:t xml:space="preserve"># </w:t>
            </w:r>
            <w:r>
              <w:rPr>
                <w:rFonts w:ascii="Consolas" w:cs="Consolas" w:eastAsia="Consolas" w:hAnsi="Consolas"/>
                <w:color w:val="E8E8E8"/>
                <w:sz w:val="18"/>
                <w:szCs w:val="18"/>
              </w:rPr>
              <w:t xml:space="preserve">systemctl disable --now mariadb.socket</w:t>
            </w:r>
          </w:p>
        </w:tc>
      </w:tr>
    </w:tbl>
    <w:p>
      <w:pPr>
        <w:spacing w:after="40" w:before="80"/>
      </w:pPr>
      <w:r>
        <w:rPr>
          <w:i/>
          <w:iCs/>
          <w:color w:val="595959"/>
          <w:sz w:val="18"/>
          <w:szCs w:val="18"/>
        </w:rPr>
        <w:t xml:space="preserve">À faire sur les trois machines, avant de démarrer le cluster.</w:t>
      </w:r>
    </w:p>
    <w:p>
      <w:pPr>
        <w:spacing w:after="160"/>
      </w:pPr>
      <w:r>
        <w:t xml:space="preserve"/>
      </w:r>
    </w:p>
    <w:p>
      <w:pPr>
        <w:pStyle w:val="Heading1"/>
        <w:pBdr>
          <w:bottom w:val="single" w:color="DCE6F1" w:sz="6" w:space="4"/>
        </w:pBdr>
        <w:spacing w:after="160" w:before="360"/>
      </w:pPr>
      <w:r>
        <w:t xml:space="preserve">6. Démarrer le cluster — le premier nœud est un cas à part</w:t>
      </w:r>
    </w:p>
    <w:p>
      <w:pPr>
        <w:spacing w:after="140" w:line="280"/>
      </w:pPr>
      <w:r>
        <w:t xml:space="preserve">Au départ, aucune machine ne connaît le groupe : il n'existe pas encore. Il faut donc en désigner une qui le crée, puis démarrer les autres, qui le trouveront ouvert et s'y grefferont. C'est le seul moment où les trois machines ne se traitent pas de la même façon.</w:t>
      </w:r>
    </w:p>
    <w:p>
      <w:pPr>
        <w:pStyle w:val="Heading2"/>
        <w:spacing w:after="140" w:before="280"/>
      </w:pPr>
      <w:r>
        <w:t xml:space="preserve">1. Éteindre les trois serveurs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323233" w:val="clear"/>
            <w:tcMar>
              <w:top w:type="dxa" w:w="90"/>
              <w:left w:type="dxa" w:w="180"/>
              <w:bottom w:type="dxa" w:w="90"/>
              <w:right w:type="dxa" w:w="180"/>
            </w:tcMar>
          </w:tcPr>
          <w:p>
            <w:pPr>
              <w:keepNext/>
              <w:spacing w:after="0" w:before="0"/>
            </w:pPr>
            <w:r>
              <w:rPr>
                <w:color w:val="FF5F57"/>
                <w:sz w:val="16"/>
                <w:szCs w:val="16"/>
              </w:rPr>
              <w:t xml:space="preserve">●</w:t>
            </w:r>
            <w:r>
              <w:rPr>
                <w:color w:val="FEBC2E"/>
                <w:sz w:val="16"/>
                <w:szCs w:val="16"/>
              </w:rPr>
              <w:t xml:space="preserve"> ●</w:t>
            </w:r>
            <w:r>
              <w:rPr>
                <w:color w:val="28C840"/>
                <w:sz w:val="16"/>
                <w:szCs w:val="16"/>
              </w:rPr>
              <w:t xml:space="preserve"> ●</w:t>
            </w:r>
            <w:r>
              <w:rPr>
                <w:rFonts w:ascii="Calibri" w:cs="Calibri" w:eastAsia="Calibri" w:hAnsi="Calibri"/>
                <w:color w:val="9A9A9A"/>
                <w:sz w:val="15"/>
                <w:szCs w:val="15"/>
              </w:rPr>
              <w:t xml:space="preserve">     Terminal</w:t>
            </w:r>
          </w:p>
        </w:tc>
      </w:tr>
      <w:tr>
        <w:trPr>
          <w:cantSplit/>
        </w:trPr>
        <w:tc>
          <w:tcPr>
            <w:tcW w:type="dxa" w:w="9638"/>
            <w:tcBorders>
              <w:top w:val="none" w:color="FFFFFF" w:sz="0"/>
              <w:left w:val="none" w:color="FFFFFF" w:sz="0"/>
              <w:bottom w:val="none" w:color="FFFFFF" w:sz="0"/>
              <w:right w:val="none" w:color="FFFFFF" w:sz="0"/>
            </w:tcBorders>
            <w:shd w:fill="1E1E1E" w:val="clear"/>
            <w:tcMar>
              <w:top w:type="dxa" w:w="90"/>
              <w:left w:type="dxa" w:w="180"/>
              <w:bottom w:type="dxa" w:w="90"/>
              <w:right w:type="dxa" w:w="180"/>
            </w:tcMar>
          </w:tcPr>
          <w:p>
            <w:pPr>
              <w:keepNext w:val="false"/>
              <w:keepLines/>
              <w:spacing w:after="0" w:before="0" w:line="250"/>
            </w:pPr>
            <w:r>
              <w:rPr>
                <w:rFonts w:ascii="Consolas" w:cs="Consolas" w:eastAsia="Consolas" w:hAnsi="Consolas"/>
                <w:color w:val="6FB3E0"/>
                <w:sz w:val="18"/>
                <w:szCs w:val="18"/>
              </w:rPr>
              <w:t xml:space="preserve"># </w:t>
            </w:r>
            <w:r>
              <w:rPr>
                <w:rFonts w:ascii="Consolas" w:cs="Consolas" w:eastAsia="Consolas" w:hAnsi="Consolas"/>
                <w:color w:val="E8E8E8"/>
                <w:sz w:val="18"/>
                <w:szCs w:val="18"/>
              </w:rPr>
              <w:t xml:space="preserve">systemctl stop mariadb</w:t>
            </w:r>
          </w:p>
        </w:tc>
      </w:tr>
    </w:tbl>
    <w:p>
      <w:pPr>
        <w:spacing w:after="40" w:before="80"/>
      </w:pPr>
      <w:r>
        <w:rPr>
          <w:i/>
          <w:iCs/>
          <w:color w:val="595959"/>
          <w:sz w:val="18"/>
          <w:szCs w:val="18"/>
        </w:rPr>
        <w:t xml:space="preserve">Sur les trois machines.</w:t>
      </w:r>
    </w:p>
    <w:p>
      <w:pPr>
        <w:spacing w:after="160"/>
      </w:pPr>
      <w:r>
        <w:t xml:space="preserve"/>
      </w:r>
    </w:p>
    <w:p>
      <w:pPr>
        <w:pStyle w:val="Heading2"/>
        <w:spacing w:after="140" w:before="280"/>
      </w:pPr>
      <w:r>
        <w:t xml:space="preserve">2. Amorcer le groupe, sur le premier nœud seulement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323233" w:val="clear"/>
            <w:tcMar>
              <w:top w:type="dxa" w:w="90"/>
              <w:left w:type="dxa" w:w="180"/>
              <w:bottom w:type="dxa" w:w="90"/>
              <w:right w:type="dxa" w:w="180"/>
            </w:tcMar>
          </w:tcPr>
          <w:p>
            <w:pPr>
              <w:keepNext/>
              <w:spacing w:after="0" w:before="0"/>
            </w:pPr>
            <w:r>
              <w:rPr>
                <w:color w:val="FF5F57"/>
                <w:sz w:val="16"/>
                <w:szCs w:val="16"/>
              </w:rPr>
              <w:t xml:space="preserve">●</w:t>
            </w:r>
            <w:r>
              <w:rPr>
                <w:color w:val="FEBC2E"/>
                <w:sz w:val="16"/>
                <w:szCs w:val="16"/>
              </w:rPr>
              <w:t xml:space="preserve"> ●</w:t>
            </w:r>
            <w:r>
              <w:rPr>
                <w:color w:val="28C840"/>
                <w:sz w:val="16"/>
                <w:szCs w:val="16"/>
              </w:rPr>
              <w:t xml:space="preserve"> ●</w:t>
            </w:r>
            <w:r>
              <w:rPr>
                <w:rFonts w:ascii="Calibri" w:cs="Calibri" w:eastAsia="Calibri" w:hAnsi="Calibri"/>
                <w:color w:val="9A9A9A"/>
                <w:sz w:val="15"/>
                <w:szCs w:val="15"/>
              </w:rPr>
              <w:t xml:space="preserve">     Terminal</w:t>
            </w:r>
          </w:p>
        </w:tc>
      </w:tr>
      <w:tr>
        <w:trPr>
          <w:cantSplit/>
        </w:trPr>
        <w:tc>
          <w:tcPr>
            <w:tcW w:type="dxa" w:w="9638"/>
            <w:tcBorders>
              <w:top w:val="none" w:color="FFFFFF" w:sz="0"/>
              <w:left w:val="none" w:color="FFFFFF" w:sz="0"/>
              <w:bottom w:val="none" w:color="FFFFFF" w:sz="0"/>
              <w:right w:val="none" w:color="FFFFFF" w:sz="0"/>
            </w:tcBorders>
            <w:shd w:fill="1E1E1E" w:val="clear"/>
            <w:tcMar>
              <w:top w:type="dxa" w:w="90"/>
              <w:left w:type="dxa" w:w="180"/>
              <w:bottom w:type="dxa" w:w="90"/>
              <w:right w:type="dxa" w:w="180"/>
            </w:tcMar>
          </w:tcPr>
          <w:p>
            <w:pPr>
              <w:keepNext w:val="false"/>
              <w:keepLines/>
              <w:spacing w:after="0" w:before="0" w:line="250"/>
            </w:pPr>
            <w:r>
              <w:rPr>
                <w:rFonts w:ascii="Consolas" w:cs="Consolas" w:eastAsia="Consolas" w:hAnsi="Consolas"/>
                <w:color w:val="6FB3E0"/>
                <w:sz w:val="18"/>
                <w:szCs w:val="18"/>
              </w:rPr>
              <w:t xml:space="preserve"># </w:t>
            </w:r>
            <w:r>
              <w:rPr>
                <w:rFonts w:ascii="Consolas" w:cs="Consolas" w:eastAsia="Consolas" w:hAnsi="Consolas"/>
                <w:color w:val="E8E8E8"/>
                <w:sz w:val="18"/>
                <w:szCs w:val="18"/>
              </w:rPr>
              <w:t xml:space="preserve">galera_new_cluster</w:t>
            </w:r>
          </w:p>
        </w:tc>
      </w:tr>
    </w:tbl>
    <w:p>
      <w:pPr>
        <w:spacing w:after="200" w:before="80"/>
      </w:pPr>
      <w:r>
        <w:t xml:space="preserve"/>
      </w:r>
    </w:p>
    <w:p>
      <w:pPr>
        <w:spacing w:after="140" w:line="280"/>
      </w:pPr>
      <w:r>
        <w:t xml:space="preserve">Cette commande n'est pas un service à part : elle démarre MariaDB en lui passant une instruction unique, « c'est toi qui ouvres le groupe ».</w:t>
      </w:r>
    </w:p>
    <w:p>
      <w:pPr>
        <w:pBdr>
          <w:top w:val="none" w:color="FFFFFF" w:sz="0"/>
          <w:bottom w:val="none" w:color="FFFFFF" w:sz="0"/>
          <w:left w:val="single" w:color="C55A11" w:sz="18" w:space="8"/>
          <w:right w:val="none" w:color="FFFFFF" w:sz="0"/>
        </w:pBdr>
        <w:shd w:fill="FDF1E3" w:val="clear"/>
        <w:spacing w:after="180" w:before="120" w:line="280"/>
        <w:ind w:left="120" w:right="120"/>
      </w:pPr>
      <w:r>
        <w:rPr>
          <w:b/>
          <w:bCs/>
          <w:color w:val="C55A11"/>
        </w:rPr>
        <w:t xml:space="preserve">⚠️  Amorcer une seule fois, sur une seule machine — </w:t>
      </w:r>
      <w:r>
        <w:t xml:space="preserve">lancer cette commande sur deux machines crée deux groupes séparés, portant le même nom, qui ne se rejoindront jamais. On ne la réutilise ensuite que dans un cas précis : le redémarrage après un arrêt total, traité au chapitre 11 (Dépannage).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323233" w:val="clear"/>
            <w:tcMar>
              <w:top w:type="dxa" w:w="90"/>
              <w:left w:type="dxa" w:w="180"/>
              <w:bottom w:type="dxa" w:w="90"/>
              <w:right w:type="dxa" w:w="180"/>
            </w:tcMar>
          </w:tcPr>
          <w:p>
            <w:pPr>
              <w:keepNext/>
              <w:spacing w:after="0" w:before="0"/>
            </w:pPr>
            <w:r>
              <w:rPr>
                <w:color w:val="FF5F57"/>
                <w:sz w:val="16"/>
                <w:szCs w:val="16"/>
              </w:rPr>
              <w:t xml:space="preserve">●</w:t>
            </w:r>
            <w:r>
              <w:rPr>
                <w:color w:val="FEBC2E"/>
                <w:sz w:val="16"/>
                <w:szCs w:val="16"/>
              </w:rPr>
              <w:t xml:space="preserve"> ●</w:t>
            </w:r>
            <w:r>
              <w:rPr>
                <w:color w:val="28C840"/>
                <w:sz w:val="16"/>
                <w:szCs w:val="16"/>
              </w:rPr>
              <w:t xml:space="preserve"> ●</w:t>
            </w:r>
            <w:r>
              <w:rPr>
                <w:rFonts w:ascii="Calibri" w:cs="Calibri" w:eastAsia="Calibri" w:hAnsi="Calibri"/>
                <w:color w:val="9A9A9A"/>
                <w:sz w:val="15"/>
                <w:szCs w:val="15"/>
              </w:rPr>
              <w:t xml:space="preserve">     Terminal</w:t>
            </w:r>
          </w:p>
        </w:tc>
      </w:tr>
      <w:tr>
        <w:trPr>
          <w:cantSplit/>
        </w:trPr>
        <w:tc>
          <w:tcPr>
            <w:tcW w:type="dxa" w:w="9638"/>
            <w:tcBorders>
              <w:top w:val="none" w:color="FFFFFF" w:sz="0"/>
              <w:left w:val="none" w:color="FFFFFF" w:sz="0"/>
              <w:bottom w:val="none" w:color="FFFFFF" w:sz="0"/>
              <w:right w:val="none" w:color="FFFFFF" w:sz="0"/>
            </w:tcBorders>
            <w:shd w:fill="1E1E1E" w:val="clear"/>
            <w:tcMar>
              <w:top w:type="dxa" w:w="90"/>
              <w:left w:type="dxa" w:w="180"/>
              <w:bottom w:type="dxa" w:w="90"/>
              <w:right w:type="dxa" w:w="180"/>
            </w:tcMar>
          </w:tcPr>
          <w:p>
            <w:pPr>
              <w:keepNext w:val="false"/>
              <w:keepLines/>
              <w:spacing w:after="0" w:before="0" w:line="250"/>
            </w:pPr>
            <w:r>
              <w:rPr>
                <w:rFonts w:ascii="Consolas" w:cs="Consolas" w:eastAsia="Consolas" w:hAnsi="Consolas"/>
                <w:color w:val="6FB3E0"/>
                <w:sz w:val="18"/>
                <w:szCs w:val="18"/>
              </w:rPr>
              <w:t xml:space="preserve"># </w:t>
            </w:r>
            <w:r>
              <w:rPr>
                <w:rFonts w:ascii="Consolas" w:cs="Consolas" w:eastAsia="Consolas" w:hAnsi="Consolas"/>
                <w:color w:val="E8E8E8"/>
                <w:sz w:val="18"/>
                <w:szCs w:val="18"/>
              </w:rPr>
              <w:t xml:space="preserve">mariadb -e "SHOW STATUS LIKE 'wsrep_cluster_size'"</w:t>
            </w:r>
          </w:p>
        </w:tc>
      </w:tr>
    </w:tbl>
    <w:p>
      <w:pPr>
        <w:spacing w:after="40" w:before="80"/>
      </w:pPr>
      <w:r>
        <w:rPr>
          <w:i/>
          <w:iCs/>
          <w:color w:val="595959"/>
          <w:sz w:val="18"/>
          <w:szCs w:val="18"/>
        </w:rPr>
        <w:t xml:space="preserve">Résultat attendu : 1 — le groupe existe et compte un membre.</w:t>
      </w:r>
    </w:p>
    <w:p>
      <w:pPr>
        <w:spacing w:after="160"/>
      </w:pPr>
      <w:r>
        <w:t xml:space="preserve"/>
      </w:r>
    </w:p>
    <w:p>
      <w:pPr>
        <w:pStyle w:val="Heading2"/>
        <w:spacing w:after="140" w:before="280"/>
      </w:pPr>
      <w:r>
        <w:t xml:space="preserve">3. Créer le compte de copie</w:t>
      </w:r>
    </w:p>
    <w:p>
      <w:pPr>
        <w:spacing w:after="140" w:line="280"/>
      </w:pPr>
      <w:r>
        <w:t xml:space="preserve">Quand un nœud vierge arrive, une machine déjà en place lui envoie une copie complète. Pour ça, elle a besoin d'un compte technique : celui nommé dans wsrep_sst_auth. On le crée maintenant, sur le premier nœud seulement — les deux autres le recevront avec la copie.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323233" w:val="clear"/>
            <w:tcMar>
              <w:top w:type="dxa" w:w="90"/>
              <w:left w:type="dxa" w:w="180"/>
              <w:bottom w:type="dxa" w:w="90"/>
              <w:right w:type="dxa" w:w="180"/>
            </w:tcMar>
          </w:tcPr>
          <w:p>
            <w:pPr>
              <w:keepNext/>
              <w:spacing w:after="0" w:before="0"/>
            </w:pPr>
            <w:r>
              <w:rPr>
                <w:color w:val="FF5F57"/>
                <w:sz w:val="16"/>
                <w:szCs w:val="16"/>
              </w:rPr>
              <w:t xml:space="preserve">●</w:t>
            </w:r>
            <w:r>
              <w:rPr>
                <w:color w:val="FEBC2E"/>
                <w:sz w:val="16"/>
                <w:szCs w:val="16"/>
              </w:rPr>
              <w:t xml:space="preserve"> ●</w:t>
            </w:r>
            <w:r>
              <w:rPr>
                <w:color w:val="28C840"/>
                <w:sz w:val="16"/>
                <w:szCs w:val="16"/>
              </w:rPr>
              <w:t xml:space="preserve"> ●</w:t>
            </w:r>
            <w:r>
              <w:rPr>
                <w:rFonts w:ascii="Calibri" w:cs="Calibri" w:eastAsia="Calibri" w:hAnsi="Calibri"/>
                <w:color w:val="9A9A9A"/>
                <w:sz w:val="15"/>
                <w:szCs w:val="15"/>
              </w:rPr>
              <w:t xml:space="preserve">     SQL</w:t>
            </w:r>
          </w:p>
        </w:tc>
      </w:tr>
      <w:tr>
        <w:trPr>
          <w:cantSplit/>
        </w:trPr>
        <w:tc>
          <w:tcPr>
            <w:tcW w:type="dxa" w:w="9638"/>
            <w:tcBorders>
              <w:top w:val="none" w:color="FFFFFF" w:sz="0"/>
              <w:left w:val="none" w:color="FFFFFF" w:sz="0"/>
              <w:bottom w:val="none" w:color="FFFFFF" w:sz="0"/>
              <w:right w:val="none" w:color="FFFFFF" w:sz="0"/>
            </w:tcBorders>
            <w:shd w:fill="1E1E1E" w:val="clear"/>
            <w:tcMar>
              <w:top w:type="dxa" w:w="90"/>
              <w:left w:type="dxa" w:w="180"/>
              <w:bottom w:type="dxa" w:w="90"/>
              <w:right w:type="dxa" w:w="180"/>
            </w:tcMar>
          </w:tcPr>
          <w:p>
            <w:pPr>
              <w:keepNext/>
              <w:keepLines/>
              <w:spacing w:after="30" w:before="0" w:line="250"/>
            </w:pPr>
            <w:r>
              <w:rPr>
                <w:rFonts w:ascii="Consolas" w:cs="Consolas" w:eastAsia="Consolas" w:hAnsi="Consolas"/>
                <w:color w:val="E8E8E8"/>
                <w:sz w:val="18"/>
                <w:szCs w:val="18"/>
              </w:rPr>
              <w:t xml:space="preserve">CREATE USER 'sst_user'@'localhost' IDENTIFIED BY 'MOT_DE_PASSE';</w:t>
            </w:r>
          </w:p>
          <w:p>
            <w:pPr>
              <w:keepNext w:val="false"/>
              <w:keepLines/>
              <w:spacing w:after="0" w:before="0" w:line="250"/>
            </w:pPr>
            <w:r>
              <w:rPr>
                <w:rFonts w:ascii="Consolas" w:cs="Consolas" w:eastAsia="Consolas" w:hAnsi="Consolas"/>
                <w:color w:val="E8E8E8"/>
                <w:sz w:val="18"/>
                <w:szCs w:val="18"/>
              </w:rPr>
              <w:t xml:space="preserve">GRANT RELOAD, PROCESS, LOCK TABLES, BINLOG MONITOR ON *.* TO 'sst_user'@'localhost';</w:t>
            </w:r>
          </w:p>
        </w:tc>
      </w:tr>
    </w:tbl>
    <w:p>
      <w:pPr>
        <w:spacing w:after="40" w:before="80"/>
      </w:pPr>
      <w:r>
        <w:rPr>
          <w:i/>
          <w:iCs/>
          <w:color w:val="595959"/>
          <w:sz w:val="18"/>
          <w:szCs w:val="18"/>
        </w:rPr>
        <w:t xml:space="preserve">Quatre droits seulement : juste ce qu'il faut pour figer la base un court instant pendant la copie.</w:t>
      </w:r>
    </w:p>
    <w:p>
      <w:pPr>
        <w:spacing w:after="160"/>
      </w:pPr>
      <w:r>
        <w:t xml:space="preserve"/>
      </w:r>
    </w:p>
    <w:p>
      <w:pPr>
        <w:pBdr>
          <w:top w:val="none" w:color="FFFFFF" w:sz="0"/>
          <w:bottom w:val="none" w:color="FFFFFF" w:sz="0"/>
          <w:left w:val="single" w:color="C55A11" w:sz="18" w:space="8"/>
          <w:right w:val="none" w:color="FFFFFF" w:sz="0"/>
        </w:pBdr>
        <w:shd w:fill="FDF1E3" w:val="clear"/>
        <w:spacing w:after="180" w:before="120" w:line="280"/>
        <w:ind w:left="120" w:right="120"/>
      </w:pPr>
      <w:r>
        <w:rPr>
          <w:b/>
          <w:bCs/>
          <w:color w:val="C55A11"/>
        </w:rPr>
        <w:t xml:space="preserve">⚠️  Pas avant, pas après — </w:t>
      </w:r>
      <w:r>
        <w:t xml:space="preserve">pas avant l'amorçage : un redémarrage du nœud 1 le ferait chercher un groupe qui n'existe pas encore, et il refuserait de démarrer. Pas après l'arrivée des autres : sans ce compte, leur copie échoue. C'est donc ici, entre les deux.</w:t>
      </w:r>
    </w:p>
    <w:p>
      <w:pPr>
        <w:pBdr>
          <w:top w:val="none" w:color="FFFFFF" w:sz="0"/>
          <w:bottom w:val="none" w:color="FFFFFF" w:sz="0"/>
          <w:left w:val="single" w:color="2E7D32" w:sz="18" w:space="8"/>
          <w:right w:val="none" w:color="FFFFFF" w:sz="0"/>
        </w:pBdr>
        <w:shd w:fill="EAF3EA" w:val="clear"/>
        <w:spacing w:after="180" w:before="120" w:line="280"/>
        <w:ind w:left="120" w:right="120"/>
      </w:pPr>
      <w:r>
        <w:rPr>
          <w:b/>
          <w:bCs/>
          <w:color w:val="2E7D32"/>
        </w:rPr>
        <w:t xml:space="preserve">👉  Un vrai mot de passe — </w:t>
      </w:r>
      <w:r>
        <w:t xml:space="preserve">MOT_DE_PASSE est à remplacer, ici et dans les trois fichiers de configuration — le même partout. Pas « password » : c'est la première chose qu'un contrôle relève.</w:t>
      </w:r>
    </w:p>
    <w:p>
      <w:pPr>
        <w:pStyle w:val="Heading2"/>
        <w:spacing w:after="140" w:before="280"/>
      </w:pPr>
      <w:r>
        <w:t xml:space="preserve">4. Faire entrer les deux autres</w:t>
      </w:r>
    </w:p>
    <w:p>
      <w:pPr>
        <w:spacing w:after="140" w:line="280"/>
      </w:pPr>
      <w:r>
        <w:t xml:space="preserve">Il n'existe aucune commande pour « inscrire » un nœud dans un cluster. L'adhésion est écrite dans sa configuration : la ligne wsrep_cluster_address lui donne la liste des adresses à appeler. Au démarrage, il les appelle, trouve le groupe ouvert et s'inscrit seul. Un démarrage ordinaire suffit donc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323233" w:val="clear"/>
            <w:tcMar>
              <w:top w:type="dxa" w:w="90"/>
              <w:left w:type="dxa" w:w="180"/>
              <w:bottom w:type="dxa" w:w="90"/>
              <w:right w:type="dxa" w:w="180"/>
            </w:tcMar>
          </w:tcPr>
          <w:p>
            <w:pPr>
              <w:keepNext/>
              <w:spacing w:after="0" w:before="0"/>
            </w:pPr>
            <w:r>
              <w:rPr>
                <w:color w:val="FF5F57"/>
                <w:sz w:val="16"/>
                <w:szCs w:val="16"/>
              </w:rPr>
              <w:t xml:space="preserve">●</w:t>
            </w:r>
            <w:r>
              <w:rPr>
                <w:color w:val="FEBC2E"/>
                <w:sz w:val="16"/>
                <w:szCs w:val="16"/>
              </w:rPr>
              <w:t xml:space="preserve"> ●</w:t>
            </w:r>
            <w:r>
              <w:rPr>
                <w:color w:val="28C840"/>
                <w:sz w:val="16"/>
                <w:szCs w:val="16"/>
              </w:rPr>
              <w:t xml:space="preserve"> ●</w:t>
            </w:r>
            <w:r>
              <w:rPr>
                <w:rFonts w:ascii="Calibri" w:cs="Calibri" w:eastAsia="Calibri" w:hAnsi="Calibri"/>
                <w:color w:val="9A9A9A"/>
                <w:sz w:val="15"/>
                <w:szCs w:val="15"/>
              </w:rPr>
              <w:t xml:space="preserve">     Terminal</w:t>
            </w:r>
          </w:p>
        </w:tc>
      </w:tr>
      <w:tr>
        <w:trPr>
          <w:cantSplit/>
        </w:trPr>
        <w:tc>
          <w:tcPr>
            <w:tcW w:type="dxa" w:w="9638"/>
            <w:tcBorders>
              <w:top w:val="none" w:color="FFFFFF" w:sz="0"/>
              <w:left w:val="none" w:color="FFFFFF" w:sz="0"/>
              <w:bottom w:val="none" w:color="FFFFFF" w:sz="0"/>
              <w:right w:val="none" w:color="FFFFFF" w:sz="0"/>
            </w:tcBorders>
            <w:shd w:fill="1E1E1E" w:val="clear"/>
            <w:tcMar>
              <w:top w:type="dxa" w:w="90"/>
              <w:left w:type="dxa" w:w="180"/>
              <w:bottom w:type="dxa" w:w="90"/>
              <w:right w:type="dxa" w:w="180"/>
            </w:tcMar>
          </w:tcPr>
          <w:p>
            <w:pPr>
              <w:keepNext w:val="false"/>
              <w:keepLines/>
              <w:spacing w:after="0" w:before="0" w:line="250"/>
            </w:pPr>
            <w:r>
              <w:rPr>
                <w:rFonts w:ascii="Consolas" w:cs="Consolas" w:eastAsia="Consolas" w:hAnsi="Consolas"/>
                <w:color w:val="6FB3E0"/>
                <w:sz w:val="18"/>
                <w:szCs w:val="18"/>
              </w:rPr>
              <w:t xml:space="preserve"># </w:t>
            </w:r>
            <w:r>
              <w:rPr>
                <w:rFonts w:ascii="Consolas" w:cs="Consolas" w:eastAsia="Consolas" w:hAnsi="Consolas"/>
                <w:color w:val="E8E8E8"/>
                <w:sz w:val="18"/>
                <w:szCs w:val="18"/>
              </w:rPr>
              <w:t xml:space="preserve">systemctl start mariadb</w:t>
            </w:r>
          </w:p>
        </w:tc>
      </w:tr>
    </w:tbl>
    <w:p>
      <w:pPr>
        <w:spacing w:after="40" w:before="80"/>
      </w:pPr>
      <w:r>
        <w:rPr>
          <w:i/>
          <w:iCs/>
          <w:color w:val="595959"/>
          <w:sz w:val="18"/>
          <w:szCs w:val="18"/>
        </w:rPr>
        <w:t xml:space="preserve">Sur le deuxième nœud, puis sur le troisième — un à la fois.</w:t>
      </w:r>
    </w:p>
    <w:p>
      <w:pPr>
        <w:spacing w:after="160"/>
      </w:pPr>
      <w:r>
        <w:t xml:space="preserve"/>
      </w:r>
    </w:p>
    <w:p>
      <w:pPr>
        <w:spacing w:after="140" w:line="280"/>
      </w:pPr>
      <w:r>
        <w:t xml:space="preserve">Chaque arrivant étant vierge, il reçoit une copie complète des données envoyée par un membre déjà en place. L'opération dure de quelques secondes à plusieurs minutes selon le volume.</w:t>
      </w:r>
    </w:p>
    <w:p>
      <w:pPr>
        <w:pBdr>
          <w:top w:val="none" w:color="FFFFFF" w:sz="0"/>
          <w:bottom w:val="none" w:color="FFFFFF" w:sz="0"/>
          <w:left w:val="single" w:color="1F4E79" w:sz="18" w:space="8"/>
          <w:right w:val="none" w:color="FFFFFF" w:sz="0"/>
        </w:pBdr>
        <w:shd w:fill="EAF1FA" w:val="clear"/>
        <w:spacing w:after="180" w:before="120" w:line="280"/>
        <w:ind w:left="120" w:right="120"/>
      </w:pPr>
      <w:r>
        <w:rPr>
          <w:b/>
          <w:bCs/>
          <w:color w:val="1F4E79"/>
        </w:rPr>
        <w:t xml:space="preserve">💡  Le corollaire utile — </w:t>
      </w:r>
      <w:r>
        <w:t xml:space="preserve">puisque l'adhésion vit dans le fichier de configuration, un nœud qui ne rejoint pas le groupe a presque toujours un problème de configuration : fichier non lu, nom de groupe différent, ou adresse erronée. Ce n'est pas une commande qui manque.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323233" w:val="clear"/>
            <w:tcMar>
              <w:top w:type="dxa" w:w="90"/>
              <w:left w:type="dxa" w:w="180"/>
              <w:bottom w:type="dxa" w:w="90"/>
              <w:right w:type="dxa" w:w="180"/>
            </w:tcMar>
          </w:tcPr>
          <w:p>
            <w:pPr>
              <w:keepNext/>
              <w:spacing w:after="0" w:before="0"/>
            </w:pPr>
            <w:r>
              <w:rPr>
                <w:color w:val="FF5F57"/>
                <w:sz w:val="16"/>
                <w:szCs w:val="16"/>
              </w:rPr>
              <w:t xml:space="preserve">●</w:t>
            </w:r>
            <w:r>
              <w:rPr>
                <w:color w:val="FEBC2E"/>
                <w:sz w:val="16"/>
                <w:szCs w:val="16"/>
              </w:rPr>
              <w:t xml:space="preserve"> ●</w:t>
            </w:r>
            <w:r>
              <w:rPr>
                <w:color w:val="28C840"/>
                <w:sz w:val="16"/>
                <w:szCs w:val="16"/>
              </w:rPr>
              <w:t xml:space="preserve"> ●</w:t>
            </w:r>
            <w:r>
              <w:rPr>
                <w:rFonts w:ascii="Calibri" w:cs="Calibri" w:eastAsia="Calibri" w:hAnsi="Calibri"/>
                <w:color w:val="9A9A9A"/>
                <w:sz w:val="15"/>
                <w:szCs w:val="15"/>
              </w:rPr>
              <w:t xml:space="preserve">     Terminal</w:t>
            </w:r>
          </w:p>
        </w:tc>
      </w:tr>
      <w:tr>
        <w:trPr>
          <w:cantSplit/>
        </w:trPr>
        <w:tc>
          <w:tcPr>
            <w:tcW w:type="dxa" w:w="9638"/>
            <w:tcBorders>
              <w:top w:val="none" w:color="FFFFFF" w:sz="0"/>
              <w:left w:val="none" w:color="FFFFFF" w:sz="0"/>
              <w:bottom w:val="none" w:color="FFFFFF" w:sz="0"/>
              <w:right w:val="none" w:color="FFFFFF" w:sz="0"/>
            </w:tcBorders>
            <w:shd w:fill="1E1E1E" w:val="clear"/>
            <w:tcMar>
              <w:top w:type="dxa" w:w="90"/>
              <w:left w:type="dxa" w:w="180"/>
              <w:bottom w:type="dxa" w:w="90"/>
              <w:right w:type="dxa" w:w="180"/>
            </w:tcMar>
          </w:tcPr>
          <w:p>
            <w:pPr>
              <w:keepNext w:val="false"/>
              <w:keepLines/>
              <w:spacing w:after="0" w:before="0" w:line="250"/>
            </w:pPr>
            <w:r>
              <w:rPr>
                <w:rFonts w:ascii="Consolas" w:cs="Consolas" w:eastAsia="Consolas" w:hAnsi="Consolas"/>
                <w:color w:val="6FB3E0"/>
                <w:sz w:val="18"/>
                <w:szCs w:val="18"/>
              </w:rPr>
              <w:t xml:space="preserve"># </w:t>
            </w:r>
            <w:r>
              <w:rPr>
                <w:rFonts w:ascii="Consolas" w:cs="Consolas" w:eastAsia="Consolas" w:hAnsi="Consolas"/>
                <w:color w:val="E8E8E8"/>
                <w:sz w:val="18"/>
                <w:szCs w:val="18"/>
              </w:rPr>
              <w:t xml:space="preserve">mariadb -e "SHOW STATUS LIKE 'wsrep_cluster_size'"</w:t>
            </w:r>
          </w:p>
        </w:tc>
      </w:tr>
    </w:tbl>
    <w:p>
      <w:pPr>
        <w:spacing w:after="40" w:before="80"/>
      </w:pPr>
      <w:r>
        <w:rPr>
          <w:i/>
          <w:iCs/>
          <w:color w:val="595959"/>
          <w:sz w:val="18"/>
          <w:szCs w:val="18"/>
        </w:rPr>
        <w:t xml:space="preserve">Résultat attendu après le troisième démarrage : 3.</w:t>
      </w:r>
    </w:p>
    <w:p>
      <w:pPr>
        <w:spacing w:after="160"/>
      </w:pPr>
      <w:r>
        <w:t xml:space="preserve"/>
      </w:r>
    </w:p>
    <w:p>
      <w:pPr>
        <w:pStyle w:val="Heading1"/>
        <w:pBdr>
          <w:bottom w:val="single" w:color="DCE6F1" w:sz="6" w:space="4"/>
        </w:pBdr>
        <w:spacing w:after="160" w:before="360"/>
      </w:pPr>
      <w:r>
        <w:t xml:space="preserve">7. Vérifier que le groupe est formé</w:t>
      </w:r>
    </w:p>
    <w:p>
      <w:pPr>
        <w:spacing w:after="140" w:line="280"/>
      </w:pPr>
      <w:r>
        <w:t xml:space="preserve">Galera expose son état dans des variables dont le nom commence par wsrep_. On peut toutes les afficher, mais cinq suffisent à savoir si le cluster va bien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323233" w:val="clear"/>
            <w:tcMar>
              <w:top w:type="dxa" w:w="90"/>
              <w:left w:type="dxa" w:w="180"/>
              <w:bottom w:type="dxa" w:w="90"/>
              <w:right w:type="dxa" w:w="180"/>
            </w:tcMar>
          </w:tcPr>
          <w:p>
            <w:pPr>
              <w:keepNext/>
              <w:spacing w:after="0" w:before="0"/>
            </w:pPr>
            <w:r>
              <w:rPr>
                <w:color w:val="FF5F57"/>
                <w:sz w:val="16"/>
                <w:szCs w:val="16"/>
              </w:rPr>
              <w:t xml:space="preserve">●</w:t>
            </w:r>
            <w:r>
              <w:rPr>
                <w:color w:val="FEBC2E"/>
                <w:sz w:val="16"/>
                <w:szCs w:val="16"/>
              </w:rPr>
              <w:t xml:space="preserve"> ●</w:t>
            </w:r>
            <w:r>
              <w:rPr>
                <w:color w:val="28C840"/>
                <w:sz w:val="16"/>
                <w:szCs w:val="16"/>
              </w:rPr>
              <w:t xml:space="preserve"> ●</w:t>
            </w:r>
            <w:r>
              <w:rPr>
                <w:rFonts w:ascii="Calibri" w:cs="Calibri" w:eastAsia="Calibri" w:hAnsi="Calibri"/>
                <w:color w:val="9A9A9A"/>
                <w:sz w:val="15"/>
                <w:szCs w:val="15"/>
              </w:rPr>
              <w:t xml:space="preserve">     Terminal</w:t>
            </w:r>
          </w:p>
        </w:tc>
      </w:tr>
      <w:tr>
        <w:trPr>
          <w:cantSplit/>
        </w:trPr>
        <w:tc>
          <w:tcPr>
            <w:tcW w:type="dxa" w:w="9638"/>
            <w:tcBorders>
              <w:top w:val="none" w:color="FFFFFF" w:sz="0"/>
              <w:left w:val="none" w:color="FFFFFF" w:sz="0"/>
              <w:bottom w:val="none" w:color="FFFFFF" w:sz="0"/>
              <w:right w:val="none" w:color="FFFFFF" w:sz="0"/>
            </w:tcBorders>
            <w:shd w:fill="1E1E1E" w:val="clear"/>
            <w:tcMar>
              <w:top w:type="dxa" w:w="90"/>
              <w:left w:type="dxa" w:w="180"/>
              <w:bottom w:type="dxa" w:w="90"/>
              <w:right w:type="dxa" w:w="180"/>
            </w:tcMar>
          </w:tcPr>
          <w:p>
            <w:pPr>
              <w:keepNext w:val="false"/>
              <w:keepLines/>
              <w:spacing w:after="0" w:before="0" w:line="250"/>
            </w:pPr>
            <w:r>
              <w:rPr>
                <w:rFonts w:ascii="Consolas" w:cs="Consolas" w:eastAsia="Consolas" w:hAnsi="Consolas"/>
                <w:color w:val="6FB3E0"/>
                <w:sz w:val="18"/>
                <w:szCs w:val="18"/>
              </w:rPr>
              <w:t xml:space="preserve"># </w:t>
            </w:r>
            <w:r>
              <w:rPr>
                <w:rFonts w:ascii="Consolas" w:cs="Consolas" w:eastAsia="Consolas" w:hAnsi="Consolas"/>
                <w:color w:val="E8E8E8"/>
                <w:sz w:val="18"/>
                <w:szCs w:val="18"/>
              </w:rPr>
              <w:t xml:space="preserve">mariadb -e "SHOW STATUS LIKE 'wsrep_%'"</w:t>
            </w:r>
          </w:p>
        </w:tc>
      </w:tr>
    </w:tbl>
    <w:p>
      <w:pPr>
        <w:spacing w:after="40" w:before="80"/>
      </w:pPr>
      <w:r>
        <w:rPr>
          <w:i/>
          <w:iCs/>
          <w:color w:val="595959"/>
          <w:sz w:val="18"/>
          <w:szCs w:val="18"/>
        </w:rPr>
        <w:t xml:space="preserve">La liste complète — utile pour chercher une anomalie.</w:t>
      </w:r>
    </w:p>
    <w:p>
      <w:pPr>
        <w:spacing w:after="16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00"/>
        <w:gridCol w:w="2100"/>
        <w:gridCol w:w="4438"/>
      </w:tblGrid>
      <w:tr>
        <w:trPr>
          <w:tblHeader/>
        </w:trPr>
        <w:tc>
          <w:tcPr>
            <w:tcW w:type="dxa" w:w="3100"/>
            <w:shd w:fill="1F4E79" w:val="clear"/>
            <w:tcMar>
              <w:top w:type="dxa" w:w="60"/>
              <w:left w:type="dxa" w:w="100"/>
              <w:bottom w:type="dxa" w:w="60"/>
              <w:right w:type="dxa" w:w="100"/>
            </w:tcMar>
          </w:tcPr>
          <w:p>
            <w:pPr>
              <w:spacing w:after="20" w:before="20"/>
            </w:pPr>
            <w:r>
              <w:rPr>
                <w:b/>
                <w:bCs/>
                <w:color w:val="FFFFFF"/>
                <w:sz w:val="20"/>
                <w:szCs w:val="20"/>
              </w:rPr>
              <w:t xml:space="preserve">Variable</w:t>
            </w:r>
          </w:p>
        </w:tc>
        <w:tc>
          <w:tcPr>
            <w:tcW w:type="dxa" w:w="2100"/>
            <w:shd w:fill="1F4E79" w:val="clear"/>
            <w:tcMar>
              <w:top w:type="dxa" w:w="60"/>
              <w:left w:type="dxa" w:w="100"/>
              <w:bottom w:type="dxa" w:w="60"/>
              <w:right w:type="dxa" w:w="100"/>
            </w:tcMar>
          </w:tcPr>
          <w:p>
            <w:pPr>
              <w:spacing w:after="20" w:before="20"/>
            </w:pPr>
            <w:r>
              <w:rPr>
                <w:b/>
                <w:bCs/>
                <w:color w:val="FFFFFF"/>
                <w:sz w:val="20"/>
                <w:szCs w:val="20"/>
              </w:rPr>
              <w:t xml:space="preserve">Valeur attendue</w:t>
            </w:r>
          </w:p>
        </w:tc>
        <w:tc>
          <w:tcPr>
            <w:tcW w:type="dxa" w:w="4438"/>
            <w:shd w:fill="1F4E79" w:val="clear"/>
            <w:tcMar>
              <w:top w:type="dxa" w:w="60"/>
              <w:left w:type="dxa" w:w="100"/>
              <w:bottom w:type="dxa" w:w="60"/>
              <w:right w:type="dxa" w:w="100"/>
            </w:tcMar>
          </w:tcPr>
          <w:p>
            <w:pPr>
              <w:spacing w:after="20" w:before="20"/>
            </w:pPr>
            <w:r>
              <w:rPr>
                <w:b/>
                <w:bCs/>
                <w:color w:val="FFFFFF"/>
                <w:sz w:val="20"/>
                <w:szCs w:val="20"/>
              </w:rPr>
              <w:t xml:space="preserve">Ce que ça dit</w:t>
            </w:r>
          </w:p>
        </w:tc>
      </w:tr>
      <w:tr>
        <w:tc>
          <w:tcPr>
            <w:tcW w:type="dxa" w:w="3100"/>
            <w:shd w:fill="FFFFFF" w:val="clear"/>
            <w:tcMar>
              <w:top w:type="dxa" w:w="60"/>
              <w:left w:type="dxa" w:w="100"/>
              <w:bottom w:type="dxa" w:w="60"/>
              <w:right w:type="dxa" w:w="100"/>
            </w:tcMar>
          </w:tcPr>
          <w:p>
            <w:pPr>
              <w:spacing w:after="20" w:before="20"/>
            </w:pPr>
            <w:r>
              <w:rPr>
                <w:b/>
                <w:bCs/>
                <w:sz w:val="20"/>
                <w:szCs w:val="20"/>
              </w:rPr>
              <w:t xml:space="preserve">wsrep_cluster_size</w:t>
            </w:r>
          </w:p>
        </w:tc>
        <w:tc>
          <w:tcPr>
            <w:tcW w:type="dxa" w:w="2100"/>
            <w:shd w:fill="FFFFFF" w:val="clear"/>
            <w:tcMar>
              <w:top w:type="dxa" w:w="60"/>
              <w:left w:type="dxa" w:w="100"/>
              <w:bottom w:type="dxa" w:w="60"/>
              <w:right w:type="dxa" w:w="100"/>
            </w:tcMar>
          </w:tcPr>
          <w:p>
            <w:pPr>
              <w:spacing w:after="20" w:before="20"/>
            </w:pPr>
            <w:r>
              <w:rPr>
                <w:b w:val="false"/>
                <w:bCs w:val="false"/>
                <w:sz w:val="20"/>
                <w:szCs w:val="20"/>
              </w:rPr>
              <w:t xml:space="preserve">le nombre de machines</w:t>
            </w:r>
          </w:p>
        </w:tc>
        <w:tc>
          <w:tcPr>
            <w:tcW w:type="dxa" w:w="4438"/>
            <w:shd w:fill="FFFFFF" w:val="clear"/>
            <w:tcMar>
              <w:top w:type="dxa" w:w="60"/>
              <w:left w:type="dxa" w:w="100"/>
              <w:bottom w:type="dxa" w:w="60"/>
              <w:right w:type="dxa" w:w="100"/>
            </w:tcMar>
          </w:tcPr>
          <w:p>
            <w:pPr>
              <w:spacing w:after="20" w:before="20"/>
            </w:pPr>
            <w:r>
              <w:rPr>
                <w:b w:val="false"/>
                <w:bCs w:val="false"/>
                <w:sz w:val="20"/>
                <w:szCs w:val="20"/>
              </w:rPr>
              <w:t xml:space="preserve">combien de nœuds sont dans le groupe en ce moment</w:t>
            </w:r>
          </w:p>
        </w:tc>
      </w:tr>
      <w:tr>
        <w:tc>
          <w:tcPr>
            <w:tcW w:type="dxa" w:w="3100"/>
            <w:shd w:fill="F7F9FC" w:val="clear"/>
            <w:tcMar>
              <w:top w:type="dxa" w:w="60"/>
              <w:left w:type="dxa" w:w="100"/>
              <w:bottom w:type="dxa" w:w="60"/>
              <w:right w:type="dxa" w:w="100"/>
            </w:tcMar>
          </w:tcPr>
          <w:p>
            <w:pPr>
              <w:spacing w:after="20" w:before="20"/>
            </w:pPr>
            <w:r>
              <w:rPr>
                <w:b/>
                <w:bCs/>
                <w:sz w:val="20"/>
                <w:szCs w:val="20"/>
              </w:rPr>
              <w:t xml:space="preserve">wsrep_cluster_status</w:t>
            </w:r>
          </w:p>
        </w:tc>
        <w:tc>
          <w:tcPr>
            <w:tcW w:type="dxa" w:w="2100"/>
            <w:shd w:fill="F7F9FC" w:val="clear"/>
            <w:tcMar>
              <w:top w:type="dxa" w:w="60"/>
              <w:left w:type="dxa" w:w="100"/>
              <w:bottom w:type="dxa" w:w="60"/>
              <w:right w:type="dxa" w:w="100"/>
            </w:tcMar>
          </w:tcPr>
          <w:p>
            <w:pPr>
              <w:spacing w:after="20" w:before="20"/>
            </w:pPr>
            <w:r>
              <w:rPr>
                <w:b w:val="false"/>
                <w:bCs w:val="false"/>
                <w:sz w:val="20"/>
                <w:szCs w:val="20"/>
              </w:rPr>
              <w:t xml:space="preserve">Primary</w:t>
            </w:r>
          </w:p>
        </w:tc>
        <w:tc>
          <w:tcPr>
            <w:tcW w:type="dxa" w:w="4438"/>
            <w:shd w:fill="F7F9FC" w:val="clear"/>
            <w:tcMar>
              <w:top w:type="dxa" w:w="60"/>
              <w:left w:type="dxa" w:w="100"/>
              <w:bottom w:type="dxa" w:w="60"/>
              <w:right w:type="dxa" w:w="100"/>
            </w:tcMar>
          </w:tcPr>
          <w:p>
            <w:pPr>
              <w:spacing w:after="20" w:before="20"/>
            </w:pPr>
            <w:r>
              <w:rPr>
                <w:b w:val="false"/>
                <w:bCs w:val="false"/>
                <w:sz w:val="20"/>
                <w:szCs w:val="20"/>
              </w:rPr>
              <w:t xml:space="preserve">le groupe est majoritaire et accepte les écritures. Non-Primary signale une perte de quorum</w:t>
            </w:r>
          </w:p>
        </w:tc>
      </w:tr>
      <w:tr>
        <w:tc>
          <w:tcPr>
            <w:tcW w:type="dxa" w:w="3100"/>
            <w:shd w:fill="FFFFFF" w:val="clear"/>
            <w:tcMar>
              <w:top w:type="dxa" w:w="60"/>
              <w:left w:type="dxa" w:w="100"/>
              <w:bottom w:type="dxa" w:w="60"/>
              <w:right w:type="dxa" w:w="100"/>
            </w:tcMar>
          </w:tcPr>
          <w:p>
            <w:pPr>
              <w:spacing w:after="20" w:before="20"/>
            </w:pPr>
            <w:r>
              <w:rPr>
                <w:b/>
                <w:bCs/>
                <w:sz w:val="20"/>
                <w:szCs w:val="20"/>
              </w:rPr>
              <w:t xml:space="preserve">wsrep_local_state_comment</w:t>
            </w:r>
          </w:p>
        </w:tc>
        <w:tc>
          <w:tcPr>
            <w:tcW w:type="dxa" w:w="2100"/>
            <w:shd w:fill="FFFFFF" w:val="clear"/>
            <w:tcMar>
              <w:top w:type="dxa" w:w="60"/>
              <w:left w:type="dxa" w:w="100"/>
              <w:bottom w:type="dxa" w:w="60"/>
              <w:right w:type="dxa" w:w="100"/>
            </w:tcMar>
          </w:tcPr>
          <w:p>
            <w:pPr>
              <w:spacing w:after="20" w:before="20"/>
            </w:pPr>
            <w:r>
              <w:rPr>
                <w:b w:val="false"/>
                <w:bCs w:val="false"/>
                <w:sz w:val="20"/>
                <w:szCs w:val="20"/>
              </w:rPr>
              <w:t xml:space="preserve">Synced</w:t>
            </w:r>
          </w:p>
        </w:tc>
        <w:tc>
          <w:tcPr>
            <w:tcW w:type="dxa" w:w="4438"/>
            <w:shd w:fill="FFFFFF" w:val="clear"/>
            <w:tcMar>
              <w:top w:type="dxa" w:w="60"/>
              <w:left w:type="dxa" w:w="100"/>
              <w:bottom w:type="dxa" w:w="60"/>
              <w:right w:type="dxa" w:w="100"/>
            </w:tcMar>
          </w:tcPr>
          <w:p>
            <w:pPr>
              <w:spacing w:after="20" w:before="20"/>
            </w:pPr>
            <w:r>
              <w:rPr>
                <w:b w:val="false"/>
                <w:bCs w:val="false"/>
                <w:sz w:val="20"/>
                <w:szCs w:val="20"/>
              </w:rPr>
              <w:t xml:space="preserve">cette machine est à jour. Joining ou Donor signifie qu'une copie est en cours</w:t>
            </w:r>
          </w:p>
        </w:tc>
      </w:tr>
      <w:tr>
        <w:tc>
          <w:tcPr>
            <w:tcW w:type="dxa" w:w="3100"/>
            <w:shd w:fill="F7F9FC" w:val="clear"/>
            <w:tcMar>
              <w:top w:type="dxa" w:w="60"/>
              <w:left w:type="dxa" w:w="100"/>
              <w:bottom w:type="dxa" w:w="60"/>
              <w:right w:type="dxa" w:w="100"/>
            </w:tcMar>
          </w:tcPr>
          <w:p>
            <w:pPr>
              <w:spacing w:after="20" w:before="20"/>
            </w:pPr>
            <w:r>
              <w:rPr>
                <w:b/>
                <w:bCs/>
                <w:sz w:val="20"/>
                <w:szCs w:val="20"/>
              </w:rPr>
              <w:t xml:space="preserve">wsrep_ready</w:t>
            </w:r>
          </w:p>
        </w:tc>
        <w:tc>
          <w:tcPr>
            <w:tcW w:type="dxa" w:w="2100"/>
            <w:shd w:fill="F7F9FC" w:val="clear"/>
            <w:tcMar>
              <w:top w:type="dxa" w:w="60"/>
              <w:left w:type="dxa" w:w="100"/>
              <w:bottom w:type="dxa" w:w="60"/>
              <w:right w:type="dxa" w:w="100"/>
            </w:tcMar>
          </w:tcPr>
          <w:p>
            <w:pPr>
              <w:spacing w:after="20" w:before="20"/>
            </w:pPr>
            <w:r>
              <w:rPr>
                <w:b w:val="false"/>
                <w:bCs w:val="false"/>
                <w:sz w:val="20"/>
                <w:szCs w:val="20"/>
              </w:rPr>
              <w:t xml:space="preserve">ON</w:t>
            </w:r>
          </w:p>
        </w:tc>
        <w:tc>
          <w:tcPr>
            <w:tcW w:type="dxa" w:w="4438"/>
            <w:shd w:fill="F7F9FC" w:val="clear"/>
            <w:tcMar>
              <w:top w:type="dxa" w:w="60"/>
              <w:left w:type="dxa" w:w="100"/>
              <w:bottom w:type="dxa" w:w="60"/>
              <w:right w:type="dxa" w:w="100"/>
            </w:tcMar>
          </w:tcPr>
          <w:p>
            <w:pPr>
              <w:spacing w:after="20" w:before="20"/>
            </w:pPr>
            <w:r>
              <w:rPr>
                <w:b w:val="false"/>
                <w:bCs w:val="false"/>
                <w:sz w:val="20"/>
                <w:szCs w:val="20"/>
              </w:rPr>
              <w:t xml:space="preserve">cette machine accepte les requêtes</w:t>
            </w:r>
          </w:p>
        </w:tc>
      </w:tr>
      <w:tr>
        <w:tc>
          <w:tcPr>
            <w:tcW w:type="dxa" w:w="3100"/>
            <w:shd w:fill="FFFFFF" w:val="clear"/>
            <w:tcMar>
              <w:top w:type="dxa" w:w="60"/>
              <w:left w:type="dxa" w:w="100"/>
              <w:bottom w:type="dxa" w:w="60"/>
              <w:right w:type="dxa" w:w="100"/>
            </w:tcMar>
          </w:tcPr>
          <w:p>
            <w:pPr>
              <w:spacing w:after="20" w:before="20"/>
            </w:pPr>
            <w:r>
              <w:rPr>
                <w:b/>
                <w:bCs/>
                <w:sz w:val="20"/>
                <w:szCs w:val="20"/>
              </w:rPr>
              <w:t xml:space="preserve">wsrep_connected</w:t>
            </w:r>
          </w:p>
        </w:tc>
        <w:tc>
          <w:tcPr>
            <w:tcW w:type="dxa" w:w="2100"/>
            <w:shd w:fill="FFFFFF" w:val="clear"/>
            <w:tcMar>
              <w:top w:type="dxa" w:w="60"/>
              <w:left w:type="dxa" w:w="100"/>
              <w:bottom w:type="dxa" w:w="60"/>
              <w:right w:type="dxa" w:w="100"/>
            </w:tcMar>
          </w:tcPr>
          <w:p>
            <w:pPr>
              <w:spacing w:after="20" w:before="20"/>
            </w:pPr>
            <w:r>
              <w:rPr>
                <w:b w:val="false"/>
                <w:bCs w:val="false"/>
                <w:sz w:val="20"/>
                <w:szCs w:val="20"/>
              </w:rPr>
              <w:t xml:space="preserve">ON</w:t>
            </w:r>
          </w:p>
        </w:tc>
        <w:tc>
          <w:tcPr>
            <w:tcW w:type="dxa" w:w="4438"/>
            <w:shd w:fill="FFFFFF" w:val="clear"/>
            <w:tcMar>
              <w:top w:type="dxa" w:w="60"/>
              <w:left w:type="dxa" w:w="100"/>
              <w:bottom w:type="dxa" w:w="60"/>
              <w:right w:type="dxa" w:w="100"/>
            </w:tcMar>
          </w:tcPr>
          <w:p>
            <w:pPr>
              <w:spacing w:after="20" w:before="20"/>
            </w:pPr>
            <w:r>
              <w:rPr>
                <w:b w:val="false"/>
                <w:bCs w:val="false"/>
                <w:sz w:val="20"/>
                <w:szCs w:val="20"/>
              </w:rPr>
              <w:t xml:space="preserve">cette machine voit le réseau du groupe</w:t>
            </w:r>
          </w:p>
        </w:tc>
      </w:tr>
    </w:tbl>
    <w:p>
      <w:pPr>
        <w:spacing w:after="180"/>
      </w:pPr>
    </w:p>
    <w:p>
      <w:pPr>
        <w:pBdr>
          <w:top w:val="none" w:color="FFFFFF" w:sz="0"/>
          <w:bottom w:val="none" w:color="FFFFFF" w:sz="0"/>
          <w:left w:val="single" w:color="C55A11" w:sz="18" w:space="8"/>
          <w:right w:val="none" w:color="FFFFFF" w:sz="0"/>
        </w:pBdr>
        <w:shd w:fill="FDF1E3" w:val="clear"/>
        <w:spacing w:after="180" w:before="120" w:line="280"/>
        <w:ind w:left="120" w:right="120"/>
      </w:pPr>
      <w:r>
        <w:rPr>
          <w:b/>
          <w:bCs/>
          <w:color w:val="C55A11"/>
        </w:rPr>
        <w:t xml:space="preserve">⚠️  Vérifier sur chaque machine, pas sur une seule — </w:t>
      </w:r>
      <w:r>
        <w:t xml:space="preserve">chaque nœud répond pour lui-même. Un nœud isolé peut très bien afficher wsrep_cluster_size = 1 pendant que les deux autres en annoncent 2 : c'est le symptôme d'une coupure réseau, et il ne se voit qu'en interrogeant les trois.</w:t>
      </w:r>
    </w:p>
    <w:p>
      <w:pPr>
        <w:pBdr>
          <w:top w:val="none" w:color="FFFFFF" w:sz="0"/>
          <w:bottom w:val="none" w:color="FFFFFF" w:sz="0"/>
          <w:left w:val="single" w:color="1F4E79" w:sz="18" w:space="8"/>
          <w:right w:val="none" w:color="FFFFFF" w:sz="0"/>
        </w:pBdr>
        <w:shd w:fill="EAF1FA" w:val="clear"/>
        <w:spacing w:after="180" w:before="120" w:line="280"/>
        <w:ind w:left="120" w:right="120"/>
      </w:pPr>
      <w:r>
        <w:rPr>
          <w:b/>
          <w:bCs/>
          <w:color w:val="1F4E79"/>
        </w:rPr>
        <w:t xml:space="preserve">💡  Le port 4567 comme premier réflexe — </w:t>
      </w:r>
      <w:r>
        <w:t xml:space="preserve">si le groupe ne se forme pas, vérifier avant tout que chaque machine écoute sur le port 4567 : c'est la ligne de conversation du cluster. Sans elle, rien ne peut fonctionner.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323233" w:val="clear"/>
            <w:tcMar>
              <w:top w:type="dxa" w:w="90"/>
              <w:left w:type="dxa" w:w="180"/>
              <w:bottom w:type="dxa" w:w="90"/>
              <w:right w:type="dxa" w:w="180"/>
            </w:tcMar>
          </w:tcPr>
          <w:p>
            <w:pPr>
              <w:keepNext/>
              <w:spacing w:after="0" w:before="0"/>
            </w:pPr>
            <w:r>
              <w:rPr>
                <w:color w:val="FF5F57"/>
                <w:sz w:val="16"/>
                <w:szCs w:val="16"/>
              </w:rPr>
              <w:t xml:space="preserve">●</w:t>
            </w:r>
            <w:r>
              <w:rPr>
                <w:color w:val="FEBC2E"/>
                <w:sz w:val="16"/>
                <w:szCs w:val="16"/>
              </w:rPr>
              <w:t xml:space="preserve"> ●</w:t>
            </w:r>
            <w:r>
              <w:rPr>
                <w:color w:val="28C840"/>
                <w:sz w:val="16"/>
                <w:szCs w:val="16"/>
              </w:rPr>
              <w:t xml:space="preserve"> ●</w:t>
            </w:r>
            <w:r>
              <w:rPr>
                <w:rFonts w:ascii="Calibri" w:cs="Calibri" w:eastAsia="Calibri" w:hAnsi="Calibri"/>
                <w:color w:val="9A9A9A"/>
                <w:sz w:val="15"/>
                <w:szCs w:val="15"/>
              </w:rPr>
              <w:t xml:space="preserve">     Terminal</w:t>
            </w:r>
          </w:p>
        </w:tc>
      </w:tr>
      <w:tr>
        <w:trPr>
          <w:cantSplit/>
        </w:trPr>
        <w:tc>
          <w:tcPr>
            <w:tcW w:type="dxa" w:w="9638"/>
            <w:tcBorders>
              <w:top w:val="none" w:color="FFFFFF" w:sz="0"/>
              <w:left w:val="none" w:color="FFFFFF" w:sz="0"/>
              <w:bottom w:val="none" w:color="FFFFFF" w:sz="0"/>
              <w:right w:val="none" w:color="FFFFFF" w:sz="0"/>
            </w:tcBorders>
            <w:shd w:fill="1E1E1E" w:val="clear"/>
            <w:tcMar>
              <w:top w:type="dxa" w:w="90"/>
              <w:left w:type="dxa" w:w="180"/>
              <w:bottom w:type="dxa" w:w="90"/>
              <w:right w:type="dxa" w:w="180"/>
            </w:tcMar>
          </w:tcPr>
          <w:p>
            <w:pPr>
              <w:keepNext w:val="false"/>
              <w:keepLines/>
              <w:spacing w:after="0" w:before="0" w:line="250"/>
            </w:pPr>
            <w:r>
              <w:rPr>
                <w:rFonts w:ascii="Consolas" w:cs="Consolas" w:eastAsia="Consolas" w:hAnsi="Consolas"/>
                <w:color w:val="6FB3E0"/>
                <w:sz w:val="18"/>
                <w:szCs w:val="18"/>
              </w:rPr>
              <w:t xml:space="preserve"># </w:t>
            </w:r>
            <w:r>
              <w:rPr>
                <w:rFonts w:ascii="Consolas" w:cs="Consolas" w:eastAsia="Consolas" w:hAnsi="Consolas"/>
                <w:color w:val="E8E8E8"/>
                <w:sz w:val="18"/>
                <w:szCs w:val="18"/>
              </w:rPr>
              <w:t xml:space="preserve">ss -tlnp | grep -E '3306|4567'</w:t>
            </w:r>
          </w:p>
        </w:tc>
      </w:tr>
    </w:tbl>
    <w:p>
      <w:pPr>
        <w:spacing w:after="40" w:before="80"/>
      </w:pPr>
      <w:r>
        <w:rPr>
          <w:i/>
          <w:iCs/>
          <w:color w:val="595959"/>
          <w:sz w:val="18"/>
          <w:szCs w:val="18"/>
        </w:rPr>
        <w:t xml:space="preserve">Les deux ports doivent apparaître, tenus par mariadbd.</w:t>
      </w:r>
    </w:p>
    <w:p>
      <w:pPr>
        <w:spacing w:after="160"/>
      </w:pPr>
      <w:r>
        <w:t xml:space="preserve"/>
      </w:r>
    </w:p>
    <w:p>
      <w:pPr>
        <w:pStyle w:val="Heading1"/>
        <w:pBdr>
          <w:bottom w:val="single" w:color="DCE6F1" w:sz="6" w:space="4"/>
        </w:pBdr>
        <w:spacing w:after="160" w:before="360"/>
      </w:pPr>
      <w:r>
        <w:t xml:space="preserve">8. Tester la réplication et la panne d'un nœud</w:t>
      </w:r>
    </w:p>
    <w:p>
      <w:pPr>
        <w:spacing w:after="140" w:line="280"/>
      </w:pPr>
      <w:r>
        <w:t xml:space="preserve">Un cluster qui affiche les bons chiffres n'est pas encore un cluster qui fonctionne. Quatre tests, dans cet ordre, le prouvent vraiment.</w:t>
      </w:r>
    </w:p>
    <w:p>
      <w:pPr>
        <w:pStyle w:val="Heading2"/>
        <w:spacing w:after="140" w:before="280"/>
      </w:pPr>
      <w:r>
        <w:t xml:space="preserve">Test 1 — la réplication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323233" w:val="clear"/>
            <w:tcMar>
              <w:top w:type="dxa" w:w="90"/>
              <w:left w:type="dxa" w:w="180"/>
              <w:bottom w:type="dxa" w:w="90"/>
              <w:right w:type="dxa" w:w="180"/>
            </w:tcMar>
          </w:tcPr>
          <w:p>
            <w:pPr>
              <w:keepNext/>
              <w:spacing w:after="0" w:before="0"/>
            </w:pPr>
            <w:r>
              <w:rPr>
                <w:color w:val="FF5F57"/>
                <w:sz w:val="16"/>
                <w:szCs w:val="16"/>
              </w:rPr>
              <w:t xml:space="preserve">●</w:t>
            </w:r>
            <w:r>
              <w:rPr>
                <w:color w:val="FEBC2E"/>
                <w:sz w:val="16"/>
                <w:szCs w:val="16"/>
              </w:rPr>
              <w:t xml:space="preserve"> ●</w:t>
            </w:r>
            <w:r>
              <w:rPr>
                <w:color w:val="28C840"/>
                <w:sz w:val="16"/>
                <w:szCs w:val="16"/>
              </w:rPr>
              <w:t xml:space="preserve"> ●</w:t>
            </w:r>
            <w:r>
              <w:rPr>
                <w:rFonts w:ascii="Calibri" w:cs="Calibri" w:eastAsia="Calibri" w:hAnsi="Calibri"/>
                <w:color w:val="9A9A9A"/>
                <w:sz w:val="15"/>
                <w:szCs w:val="15"/>
              </w:rPr>
              <w:t xml:space="preserve">     SQL</w:t>
            </w:r>
          </w:p>
        </w:tc>
      </w:tr>
      <w:tr>
        <w:trPr>
          <w:cantSplit/>
        </w:trPr>
        <w:tc>
          <w:tcPr>
            <w:tcW w:type="dxa" w:w="9638"/>
            <w:tcBorders>
              <w:top w:val="none" w:color="FFFFFF" w:sz="0"/>
              <w:left w:val="none" w:color="FFFFFF" w:sz="0"/>
              <w:bottom w:val="none" w:color="FFFFFF" w:sz="0"/>
              <w:right w:val="none" w:color="FFFFFF" w:sz="0"/>
            </w:tcBorders>
            <w:shd w:fill="1E1E1E" w:val="clear"/>
            <w:tcMar>
              <w:top w:type="dxa" w:w="90"/>
              <w:left w:type="dxa" w:w="180"/>
              <w:bottom w:type="dxa" w:w="90"/>
              <w:right w:type="dxa" w:w="180"/>
            </w:tcMar>
          </w:tcPr>
          <w:p>
            <w:pPr>
              <w:keepNext/>
              <w:keepLines/>
              <w:spacing w:after="30" w:before="0" w:line="250"/>
            </w:pPr>
            <w:r>
              <w:rPr>
                <w:rFonts w:ascii="Consolas" w:cs="Consolas" w:eastAsia="Consolas" w:hAnsi="Consolas"/>
                <w:color w:val="E8E8E8"/>
                <w:sz w:val="18"/>
                <w:szCs w:val="18"/>
              </w:rPr>
              <w:t xml:space="preserve">CREATE DATABASE test_cluster;</w:t>
            </w:r>
          </w:p>
          <w:p>
            <w:pPr>
              <w:keepNext/>
              <w:keepLines/>
              <w:spacing w:after="30" w:before="0" w:line="250"/>
            </w:pPr>
            <w:r>
              <w:rPr>
                <w:rFonts w:ascii="Consolas" w:cs="Consolas" w:eastAsia="Consolas" w:hAnsi="Consolas"/>
                <w:color w:val="E8E8E8"/>
                <w:sz w:val="18"/>
                <w:szCs w:val="18"/>
              </w:rPr>
              <w:t xml:space="preserve">USE test_cluster;</w:t>
            </w:r>
          </w:p>
          <w:p>
            <w:pPr>
              <w:keepNext/>
              <w:keepLines/>
              <w:spacing w:after="30" w:before="0" w:line="250"/>
            </w:pPr>
            <w:r>
              <w:rPr>
                <w:rFonts w:ascii="Consolas" w:cs="Consolas" w:eastAsia="Consolas" w:hAnsi="Consolas"/>
                <w:color w:val="E8E8E8"/>
                <w:sz w:val="18"/>
                <w:szCs w:val="18"/>
              </w:rPr>
              <w:t xml:space="preserve">CREATE TABLE test (id INT AUTO_INCREMENT PRIMARY KEY,</w:t>
            </w:r>
          </w:p>
          <w:p>
            <w:pPr>
              <w:keepNext/>
              <w:keepLines/>
              <w:spacing w:after="30" w:before="0" w:line="250"/>
            </w:pPr>
            <w:r>
              <w:rPr>
                <w:rFonts w:ascii="Consolas" w:cs="Consolas" w:eastAsia="Consolas" w:hAnsi="Consolas"/>
                <w:color w:val="E8E8E8"/>
                <w:sz w:val="18"/>
                <w:szCs w:val="18"/>
              </w:rPr>
              <w:t xml:space="preserve">                   valeur VARCHAR(50), noeud VARCHAR(10));</w:t>
            </w:r>
          </w:p>
          <w:p>
            <w:pPr>
              <w:keepNext w:val="false"/>
              <w:keepLines/>
              <w:spacing w:after="0" w:before="0" w:line="250"/>
            </w:pPr>
            <w:r>
              <w:rPr>
                <w:rFonts w:ascii="Consolas" w:cs="Consolas" w:eastAsia="Consolas" w:hAnsi="Consolas"/>
                <w:color w:val="E8E8E8"/>
                <w:sz w:val="18"/>
                <w:szCs w:val="18"/>
              </w:rPr>
              <w:t xml:space="preserve">INSERT INTO test (valeur, noeud) VALUES ('premiere-ligne', 'noeud-1');</w:t>
            </w:r>
          </w:p>
        </w:tc>
      </w:tr>
    </w:tbl>
    <w:p>
      <w:pPr>
        <w:spacing w:after="40" w:before="80"/>
      </w:pPr>
      <w:r>
        <w:rPr>
          <w:i/>
          <w:iCs/>
          <w:color w:val="595959"/>
          <w:sz w:val="18"/>
          <w:szCs w:val="18"/>
        </w:rPr>
        <w:t xml:space="preserve">Sur le premier nœud. La table doit apparaître immédiatement sur les deux autres.</w:t>
      </w:r>
    </w:p>
    <w:p>
      <w:pPr>
        <w:spacing w:after="160"/>
      </w:pPr>
      <w:r>
        <w:t xml:space="preserve"/>
      </w:r>
    </w:p>
    <w:p>
      <w:pPr>
        <w:pStyle w:val="Heading2"/>
        <w:spacing w:after="140" w:before="280"/>
      </w:pPr>
      <w:r>
        <w:t xml:space="preserve">Test 2 — écrire sur un autre nœud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323233" w:val="clear"/>
            <w:tcMar>
              <w:top w:type="dxa" w:w="90"/>
              <w:left w:type="dxa" w:w="180"/>
              <w:bottom w:type="dxa" w:w="90"/>
              <w:right w:type="dxa" w:w="180"/>
            </w:tcMar>
          </w:tcPr>
          <w:p>
            <w:pPr>
              <w:keepNext/>
              <w:spacing w:after="0" w:before="0"/>
            </w:pPr>
            <w:r>
              <w:rPr>
                <w:color w:val="FF5F57"/>
                <w:sz w:val="16"/>
                <w:szCs w:val="16"/>
              </w:rPr>
              <w:t xml:space="preserve">●</w:t>
            </w:r>
            <w:r>
              <w:rPr>
                <w:color w:val="FEBC2E"/>
                <w:sz w:val="16"/>
                <w:szCs w:val="16"/>
              </w:rPr>
              <w:t xml:space="preserve"> ●</w:t>
            </w:r>
            <w:r>
              <w:rPr>
                <w:color w:val="28C840"/>
                <w:sz w:val="16"/>
                <w:szCs w:val="16"/>
              </w:rPr>
              <w:t xml:space="preserve"> ●</w:t>
            </w:r>
            <w:r>
              <w:rPr>
                <w:rFonts w:ascii="Calibri" w:cs="Calibri" w:eastAsia="Calibri" w:hAnsi="Calibri"/>
                <w:color w:val="9A9A9A"/>
                <w:sz w:val="15"/>
                <w:szCs w:val="15"/>
              </w:rPr>
              <w:t xml:space="preserve">     SQL</w:t>
            </w:r>
          </w:p>
        </w:tc>
      </w:tr>
      <w:tr>
        <w:trPr>
          <w:cantSplit/>
        </w:trPr>
        <w:tc>
          <w:tcPr>
            <w:tcW w:type="dxa" w:w="9638"/>
            <w:tcBorders>
              <w:top w:val="none" w:color="FFFFFF" w:sz="0"/>
              <w:left w:val="none" w:color="FFFFFF" w:sz="0"/>
              <w:bottom w:val="none" w:color="FFFFFF" w:sz="0"/>
              <w:right w:val="none" w:color="FFFFFF" w:sz="0"/>
            </w:tcBorders>
            <w:shd w:fill="1E1E1E" w:val="clear"/>
            <w:tcMar>
              <w:top w:type="dxa" w:w="90"/>
              <w:left w:type="dxa" w:w="180"/>
              <w:bottom w:type="dxa" w:w="90"/>
              <w:right w:type="dxa" w:w="180"/>
            </w:tcMar>
          </w:tcPr>
          <w:p>
            <w:pPr>
              <w:keepNext w:val="false"/>
              <w:keepLines/>
              <w:spacing w:after="0" w:before="0" w:line="250"/>
            </w:pPr>
            <w:r>
              <w:rPr>
                <w:rFonts w:ascii="Consolas" w:cs="Consolas" w:eastAsia="Consolas" w:hAnsi="Consolas"/>
                <w:color w:val="E8E8E8"/>
                <w:sz w:val="18"/>
                <w:szCs w:val="18"/>
              </w:rPr>
              <w:t xml:space="preserve">INSERT INTO test_cluster.test (valeur, noeud) VALUES ('ecrit-ailleurs', 'noeud-3');</w:t>
            </w:r>
          </w:p>
        </w:tc>
      </w:tr>
    </w:tbl>
    <w:p>
      <w:pPr>
        <w:spacing w:after="40" w:before="80"/>
      </w:pPr>
      <w:r>
        <w:rPr>
          <w:i/>
          <w:iCs/>
          <w:color w:val="595959"/>
          <w:sz w:val="18"/>
          <w:szCs w:val="18"/>
        </w:rPr>
        <w:t xml:space="preserve">Depuis le troisième nœud, puis relire depuis le premier : la ligne y est.</w:t>
      </w:r>
    </w:p>
    <w:p>
      <w:pPr>
        <w:spacing w:after="160"/>
      </w:pPr>
      <w:r>
        <w:t xml:space="preserve"/>
      </w:r>
    </w:p>
    <w:p>
      <w:pPr>
        <w:pBdr>
          <w:top w:val="none" w:color="FFFFFF" w:sz="0"/>
          <w:bottom w:val="none" w:color="FFFFFF" w:sz="0"/>
          <w:left w:val="single" w:color="1F4E79" w:sz="18" w:space="8"/>
          <w:right w:val="none" w:color="FFFFFF" w:sz="0"/>
        </w:pBdr>
        <w:shd w:fill="EAF1FA" w:val="clear"/>
        <w:spacing w:after="180" w:before="120" w:line="280"/>
        <w:ind w:left="120" w:right="120"/>
      </w:pPr>
      <w:r>
        <w:rPr>
          <w:b/>
          <w:bCs/>
          <w:color w:val="1F4E79"/>
        </w:rPr>
        <w:t xml:space="preserve">💡  Les identifiants ne se suivent pas, et c'est normal — </w:t>
      </w:r>
      <w:r>
        <w:t xml:space="preserve">Galera donne à chaque machine sa propre série de numéros, espacée du nombre de nœuds : l'une distribue 1, 4, 7…, une autre 2, 5, 8…, la dernière 3, 6, 9… Deux machines ne peuvent donc jamais attribuer le même identifiant, même en écrivant à la même seconde. Les trous dans la numérotation ne sont pas une anomalie.</w:t>
      </w:r>
    </w:p>
    <w:p>
      <w:pPr>
        <w:pStyle w:val="Heading2"/>
        <w:spacing w:after="140" w:before="280"/>
      </w:pPr>
      <w:r>
        <w:t xml:space="preserve">Test 3 — éteindre une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323233" w:val="clear"/>
            <w:tcMar>
              <w:top w:type="dxa" w:w="90"/>
              <w:left w:type="dxa" w:w="180"/>
              <w:bottom w:type="dxa" w:w="90"/>
              <w:right w:type="dxa" w:w="180"/>
            </w:tcMar>
          </w:tcPr>
          <w:p>
            <w:pPr>
              <w:keepNext/>
              <w:spacing w:after="0" w:before="0"/>
            </w:pPr>
            <w:r>
              <w:rPr>
                <w:color w:val="FF5F57"/>
                <w:sz w:val="16"/>
                <w:szCs w:val="16"/>
              </w:rPr>
              <w:t xml:space="preserve">●</w:t>
            </w:r>
            <w:r>
              <w:rPr>
                <w:color w:val="FEBC2E"/>
                <w:sz w:val="16"/>
                <w:szCs w:val="16"/>
              </w:rPr>
              <w:t xml:space="preserve"> ●</w:t>
            </w:r>
            <w:r>
              <w:rPr>
                <w:color w:val="28C840"/>
                <w:sz w:val="16"/>
                <w:szCs w:val="16"/>
              </w:rPr>
              <w:t xml:space="preserve"> ●</w:t>
            </w:r>
            <w:r>
              <w:rPr>
                <w:rFonts w:ascii="Calibri" w:cs="Calibri" w:eastAsia="Calibri" w:hAnsi="Calibri"/>
                <w:color w:val="9A9A9A"/>
                <w:sz w:val="15"/>
                <w:szCs w:val="15"/>
              </w:rPr>
              <w:t xml:space="preserve">     Terminal</w:t>
            </w:r>
          </w:p>
        </w:tc>
      </w:tr>
      <w:tr>
        <w:trPr>
          <w:cantSplit/>
        </w:trPr>
        <w:tc>
          <w:tcPr>
            <w:tcW w:type="dxa" w:w="9638"/>
            <w:tcBorders>
              <w:top w:val="none" w:color="FFFFFF" w:sz="0"/>
              <w:left w:val="none" w:color="FFFFFF" w:sz="0"/>
              <w:bottom w:val="none" w:color="FFFFFF" w:sz="0"/>
              <w:right w:val="none" w:color="FFFFFF" w:sz="0"/>
            </w:tcBorders>
            <w:shd w:fill="1E1E1E" w:val="clear"/>
            <w:tcMar>
              <w:top w:type="dxa" w:w="90"/>
              <w:left w:type="dxa" w:w="180"/>
              <w:bottom w:type="dxa" w:w="90"/>
              <w:right w:type="dxa" w:w="180"/>
            </w:tcMar>
          </w:tcPr>
          <w:p>
            <w:pPr>
              <w:keepNext w:val="false"/>
              <w:keepLines/>
              <w:spacing w:after="0" w:before="0" w:line="250"/>
            </w:pPr>
            <w:r>
              <w:rPr>
                <w:rFonts w:ascii="Consolas" w:cs="Consolas" w:eastAsia="Consolas" w:hAnsi="Consolas"/>
                <w:color w:val="6FB3E0"/>
                <w:sz w:val="18"/>
                <w:szCs w:val="18"/>
              </w:rPr>
              <w:t xml:space="preserve"># </w:t>
            </w:r>
            <w:r>
              <w:rPr>
                <w:rFonts w:ascii="Consolas" w:cs="Consolas" w:eastAsia="Consolas" w:hAnsi="Consolas"/>
                <w:color w:val="E8E8E8"/>
                <w:sz w:val="18"/>
                <w:szCs w:val="18"/>
              </w:rPr>
              <w:t xml:space="preserve">systemctl stop mariadb</w:t>
            </w:r>
          </w:p>
        </w:tc>
      </w:tr>
    </w:tbl>
    <w:p>
      <w:pPr>
        <w:spacing w:after="40" w:before="80"/>
      </w:pPr>
      <w:r>
        <w:rPr>
          <w:i/>
          <w:iCs/>
          <w:color w:val="595959"/>
          <w:sz w:val="18"/>
          <w:szCs w:val="18"/>
        </w:rPr>
        <w:t xml:space="preserve">Sur le deuxième nœud.</w:t>
      </w:r>
    </w:p>
    <w:p>
      <w:pPr>
        <w:spacing w:after="160"/>
      </w:pPr>
      <w:r>
        <w:t xml:space="preserve"/>
      </w:r>
    </w:p>
    <w:p>
      <w:pPr>
        <w:spacing w:after="140" w:line="280"/>
      </w:pPr>
      <w:r>
        <w:t xml:space="preserve">Sur les deux autres, wsrep_cluster_size doit passer à 2 et wsrep_cluster_status rester Primary : deux voix sur trois, la majorité tient, le service continue.</w:t>
      </w:r>
    </w:p>
    <w:p>
      <w:pPr>
        <w:pBdr>
          <w:top w:val="none" w:color="FFFFFF" w:sz="0"/>
          <w:bottom w:val="none" w:color="FFFFFF" w:sz="0"/>
          <w:left w:val="single" w:color="C55A11" w:sz="18" w:space="8"/>
          <w:right w:val="none" w:color="FFFFFF" w:sz="0"/>
        </w:pBdr>
        <w:shd w:fill="FDF1E3" w:val="clear"/>
        <w:spacing w:after="180" w:before="120" w:line="280"/>
        <w:ind w:left="120" w:right="120"/>
      </w:pPr>
      <w:r>
        <w:rPr>
          <w:b/>
          <w:bCs/>
          <w:color w:val="C55A11"/>
        </w:rPr>
        <w:t xml:space="preserve">⚠️  Vérifier que la machine est vraiment éteinte — </w:t>
      </w:r>
      <w:r>
        <w:t xml:space="preserve">la commande ss -tln | grep 3306 ne doit plus rien afficher. Si le port reste ouvert, c'est que l'unité mariadb.socket est encore active : le test ne prouve alors rien, puisque la première connexion venue relancerait le serveur.</w:t>
      </w:r>
    </w:p>
    <w:p>
      <w:pPr>
        <w:pBdr>
          <w:top w:val="none" w:color="FFFFFF" w:sz="0"/>
          <w:bottom w:val="none" w:color="FFFFFF" w:sz="0"/>
          <w:left w:val="single" w:color="1F4E79" w:sz="18" w:space="8"/>
          <w:right w:val="none" w:color="FFFFFF" w:sz="0"/>
        </w:pBdr>
        <w:shd w:fill="EAF1FA" w:val="clear"/>
        <w:spacing w:after="180" w:before="120" w:line="280"/>
        <w:ind w:left="120" w:right="120"/>
      </w:pPr>
      <w:r>
        <w:rPr>
          <w:b/>
          <w:bCs/>
          <w:color w:val="1F4E79"/>
        </w:rPr>
        <w:t xml:space="preserve">💡  Arrêt propre ou vraie panne — </w:t>
      </w:r>
      <w:r>
        <w:t xml:space="preserve">systemctl stop est un départ poli : la machine prévient les autres avant de partir. Une panne brutale se simule en coupant net le processus (systemctl kill -s KILL mariadb) — mais systemd le relance tout seul 5 secondes plus tard : c'est voulu (Restart=on-abnormal). Pour une panne durable, on éteint la VM brutalement depuis Proxmox (Arrêter, pas Éteindre).</w:t>
      </w:r>
    </w:p>
    <w:p>
      <w:pPr>
        <w:pStyle w:val="Heading2"/>
        <w:spacing w:after="140" w:before="280"/>
      </w:pPr>
      <w:r>
        <w:t xml:space="preserve">Test 4 — écrire pendant la panne, puis réintégrer</w:t>
      </w:r>
    </w:p>
    <w:p>
      <w:pPr>
        <w:spacing w:after="140" w:line="280"/>
      </w:pPr>
      <w:r>
        <w:t xml:space="preserve">On ajoute une ligne pendant que la machine est absente, puis on la rallume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323233" w:val="clear"/>
            <w:tcMar>
              <w:top w:type="dxa" w:w="90"/>
              <w:left w:type="dxa" w:w="180"/>
              <w:bottom w:type="dxa" w:w="90"/>
              <w:right w:type="dxa" w:w="180"/>
            </w:tcMar>
          </w:tcPr>
          <w:p>
            <w:pPr>
              <w:keepNext/>
              <w:spacing w:after="0" w:before="0"/>
            </w:pPr>
            <w:r>
              <w:rPr>
                <w:color w:val="FF5F57"/>
                <w:sz w:val="16"/>
                <w:szCs w:val="16"/>
              </w:rPr>
              <w:t xml:space="preserve">●</w:t>
            </w:r>
            <w:r>
              <w:rPr>
                <w:color w:val="FEBC2E"/>
                <w:sz w:val="16"/>
                <w:szCs w:val="16"/>
              </w:rPr>
              <w:t xml:space="preserve"> ●</w:t>
            </w:r>
            <w:r>
              <w:rPr>
                <w:color w:val="28C840"/>
                <w:sz w:val="16"/>
                <w:szCs w:val="16"/>
              </w:rPr>
              <w:t xml:space="preserve"> ●</w:t>
            </w:r>
            <w:r>
              <w:rPr>
                <w:rFonts w:ascii="Calibri" w:cs="Calibri" w:eastAsia="Calibri" w:hAnsi="Calibri"/>
                <w:color w:val="9A9A9A"/>
                <w:sz w:val="15"/>
                <w:szCs w:val="15"/>
              </w:rPr>
              <w:t xml:space="preserve">     Terminal</w:t>
            </w:r>
          </w:p>
        </w:tc>
      </w:tr>
      <w:tr>
        <w:trPr>
          <w:cantSplit/>
        </w:trPr>
        <w:tc>
          <w:tcPr>
            <w:tcW w:type="dxa" w:w="9638"/>
            <w:tcBorders>
              <w:top w:val="none" w:color="FFFFFF" w:sz="0"/>
              <w:left w:val="none" w:color="FFFFFF" w:sz="0"/>
              <w:bottom w:val="none" w:color="FFFFFF" w:sz="0"/>
              <w:right w:val="none" w:color="FFFFFF" w:sz="0"/>
            </w:tcBorders>
            <w:shd w:fill="1E1E1E" w:val="clear"/>
            <w:tcMar>
              <w:top w:type="dxa" w:w="90"/>
              <w:left w:type="dxa" w:w="180"/>
              <w:bottom w:type="dxa" w:w="90"/>
              <w:right w:type="dxa" w:w="180"/>
            </w:tcMar>
          </w:tcPr>
          <w:p>
            <w:pPr>
              <w:keepNext w:val="false"/>
              <w:keepLines/>
              <w:spacing w:after="0" w:before="0" w:line="250"/>
            </w:pPr>
            <w:r>
              <w:rPr>
                <w:rFonts w:ascii="Consolas" w:cs="Consolas" w:eastAsia="Consolas" w:hAnsi="Consolas"/>
                <w:color w:val="6FB3E0"/>
                <w:sz w:val="18"/>
                <w:szCs w:val="18"/>
              </w:rPr>
              <w:t xml:space="preserve"># </w:t>
            </w:r>
            <w:r>
              <w:rPr>
                <w:rFonts w:ascii="Consolas" w:cs="Consolas" w:eastAsia="Consolas" w:hAnsi="Consolas"/>
                <w:color w:val="E8E8E8"/>
                <w:sz w:val="18"/>
                <w:szCs w:val="18"/>
              </w:rPr>
              <w:t xml:space="preserve">systemctl start mariadb</w:t>
            </w:r>
          </w:p>
        </w:tc>
      </w:tr>
    </w:tbl>
    <w:p>
      <w:pPr>
        <w:spacing w:after="40" w:before="80"/>
      </w:pPr>
      <w:r>
        <w:rPr>
          <w:i/>
          <w:iCs/>
          <w:color w:val="595959"/>
          <w:sz w:val="18"/>
          <w:szCs w:val="18"/>
        </w:rPr>
        <w:t xml:space="preserve">Elle retrouve le groupe seule et rattrape ce qu'elle a manqué.</w:t>
      </w:r>
    </w:p>
    <w:p>
      <w:pPr>
        <w:spacing w:after="160"/>
      </w:pPr>
      <w:r>
        <w:t xml:space="preserve"/>
      </w:r>
    </w:p>
    <w:p>
      <w:pPr>
        <w:spacing w:after="140" w:line="280"/>
      </w:pPr>
      <w:r>
        <w:t xml:space="preserve">Compter les lignes sur les trois machines : le compte doit être identique partout. Personne n'a eu à désigner la ligne manquante.</w:t>
      </w:r>
    </w:p>
    <w:p>
      <w:pPr>
        <w:pBdr>
          <w:top w:val="none" w:color="FFFFFF" w:sz="0"/>
          <w:bottom w:val="none" w:color="FFFFFF" w:sz="0"/>
          <w:left w:val="single" w:color="1F4E79" w:sz="18" w:space="8"/>
          <w:right w:val="none" w:color="FFFFFF" w:sz="0"/>
        </w:pBdr>
        <w:shd w:fill="EAF1FA" w:val="clear"/>
        <w:spacing w:after="180" w:before="120" w:line="280"/>
        <w:ind w:left="120" w:right="120"/>
      </w:pPr>
      <w:r>
        <w:rPr>
          <w:b/>
          <w:bCs/>
          <w:color w:val="1F4E79"/>
        </w:rPr>
        <w:t xml:space="preserve">💡  Deux façons de rattraper : IST et SST — </w:t>
      </w:r>
      <w:r>
        <w:t xml:space="preserve">si l'absence a été courte, un nœud encore présent renvoie seulement les écritures manquées depuis son carnet (gcache) : c'est l'IST, quasi instantané. Si l'absence a été trop longue et que le carnet ne remonte plus assez loin, il faut envoyer une copie complète de la base : c'est le SST, bien plus lent. Le journal de MariaDB indique lequel a eu lieu.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323233" w:val="clear"/>
            <w:tcMar>
              <w:top w:type="dxa" w:w="90"/>
              <w:left w:type="dxa" w:w="180"/>
              <w:bottom w:type="dxa" w:w="90"/>
              <w:right w:type="dxa" w:w="180"/>
            </w:tcMar>
          </w:tcPr>
          <w:p>
            <w:pPr>
              <w:keepNext/>
              <w:spacing w:after="0" w:before="0"/>
            </w:pPr>
            <w:r>
              <w:rPr>
                <w:color w:val="FF5F57"/>
                <w:sz w:val="16"/>
                <w:szCs w:val="16"/>
              </w:rPr>
              <w:t xml:space="preserve">●</w:t>
            </w:r>
            <w:r>
              <w:rPr>
                <w:color w:val="FEBC2E"/>
                <w:sz w:val="16"/>
                <w:szCs w:val="16"/>
              </w:rPr>
              <w:t xml:space="preserve"> ●</w:t>
            </w:r>
            <w:r>
              <w:rPr>
                <w:color w:val="28C840"/>
                <w:sz w:val="16"/>
                <w:szCs w:val="16"/>
              </w:rPr>
              <w:t xml:space="preserve"> ●</w:t>
            </w:r>
            <w:r>
              <w:rPr>
                <w:rFonts w:ascii="Calibri" w:cs="Calibri" w:eastAsia="Calibri" w:hAnsi="Calibri"/>
                <w:color w:val="9A9A9A"/>
                <w:sz w:val="15"/>
                <w:szCs w:val="15"/>
              </w:rPr>
              <w:t xml:space="preserve">     Terminal</w:t>
            </w:r>
          </w:p>
        </w:tc>
      </w:tr>
      <w:tr>
        <w:trPr>
          <w:cantSplit/>
        </w:trPr>
        <w:tc>
          <w:tcPr>
            <w:tcW w:type="dxa" w:w="9638"/>
            <w:tcBorders>
              <w:top w:val="none" w:color="FFFFFF" w:sz="0"/>
              <w:left w:val="none" w:color="FFFFFF" w:sz="0"/>
              <w:bottom w:val="none" w:color="FFFFFF" w:sz="0"/>
              <w:right w:val="none" w:color="FFFFFF" w:sz="0"/>
            </w:tcBorders>
            <w:shd w:fill="1E1E1E" w:val="clear"/>
            <w:tcMar>
              <w:top w:type="dxa" w:w="90"/>
              <w:left w:type="dxa" w:w="180"/>
              <w:bottom w:type="dxa" w:w="90"/>
              <w:right w:type="dxa" w:w="180"/>
            </w:tcMar>
          </w:tcPr>
          <w:p>
            <w:pPr>
              <w:keepNext w:val="false"/>
              <w:keepLines/>
              <w:spacing w:after="0" w:before="0" w:line="250"/>
            </w:pPr>
            <w:r>
              <w:rPr>
                <w:rFonts w:ascii="Consolas" w:cs="Consolas" w:eastAsia="Consolas" w:hAnsi="Consolas"/>
                <w:color w:val="6FB3E0"/>
                <w:sz w:val="18"/>
                <w:szCs w:val="18"/>
              </w:rPr>
              <w:t xml:space="preserve"># </w:t>
            </w:r>
            <w:r>
              <w:rPr>
                <w:rFonts w:ascii="Consolas" w:cs="Consolas" w:eastAsia="Consolas" w:hAnsi="Consolas"/>
                <w:color w:val="E8E8E8"/>
                <w:sz w:val="18"/>
                <w:szCs w:val="18"/>
              </w:rPr>
              <w:t xml:space="preserve">journalctl -u mariadb --since '-10 min' | grep -iE 'IST|SST|State transfer'</w:t>
            </w:r>
          </w:p>
        </w:tc>
      </w:tr>
    </w:tbl>
    <w:p>
      <w:pPr>
        <w:spacing w:after="40" w:before="80"/>
      </w:pPr>
      <w:r>
        <w:rPr>
          <w:i/>
          <w:iCs/>
          <w:color w:val="595959"/>
          <w:sz w:val="18"/>
          <w:szCs w:val="18"/>
        </w:rPr>
        <w:t xml:space="preserve">Chercher « IST received » ou « State transfer … complete ».</w:t>
      </w:r>
    </w:p>
    <w:p>
      <w:pPr>
        <w:spacing w:after="160"/>
      </w:pPr>
      <w:r>
        <w:t xml:space="preserve"/>
      </w:r>
    </w:p>
    <w:p>
      <w:pPr>
        <w:pStyle w:val="Heading1"/>
        <w:pBdr>
          <w:bottom w:val="single" w:color="DCE6F1" w:sz="6" w:space="4"/>
        </w:pBdr>
        <w:spacing w:after="160" w:before="360"/>
      </w:pPr>
      <w:r>
        <w:t xml:space="preserve">9. Répartir les connexions avec HAProxy</w:t>
      </w:r>
    </w:p>
    <w:p>
      <w:pPr>
        <w:spacing w:after="140" w:line="280"/>
      </w:pPr>
      <w:r>
        <w:t xml:space="preserve">Le cluster tient debout, mais les applications doivent encore choisir un nœud à la main — et le changer à chaque panne. HAProxy règle ça : il devient l'adresse unique, et écarte tout seul les machines qui ne répondent plus.</w:t>
      </w:r>
    </w:p>
    <w:p>
      <w:pPr>
        <w:pStyle w:val="Heading2"/>
        <w:spacing w:after="140" w:before="280"/>
      </w:pPr>
      <w:r>
        <w:t xml:space="preserve">Installer et préparer</w:t>
      </w:r>
    </w:p>
    <w:p>
      <w:pPr>
        <w:spacing w:after="140" w:line="280"/>
      </w:pPr>
      <w:r>
        <w:t xml:space="preserve">Sur une machine séparée des nœuds — sinon elle tomberait avec l'un d'eux. Ici, sio2527-haproxy-tetendard (10.100.10.11)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323233" w:val="clear"/>
            <w:tcMar>
              <w:top w:type="dxa" w:w="90"/>
              <w:left w:type="dxa" w:w="180"/>
              <w:bottom w:type="dxa" w:w="90"/>
              <w:right w:type="dxa" w:w="180"/>
            </w:tcMar>
          </w:tcPr>
          <w:p>
            <w:pPr>
              <w:keepNext/>
              <w:spacing w:after="0" w:before="0"/>
            </w:pPr>
            <w:r>
              <w:rPr>
                <w:color w:val="FF5F57"/>
                <w:sz w:val="16"/>
                <w:szCs w:val="16"/>
              </w:rPr>
              <w:t xml:space="preserve">●</w:t>
            </w:r>
            <w:r>
              <w:rPr>
                <w:color w:val="FEBC2E"/>
                <w:sz w:val="16"/>
                <w:szCs w:val="16"/>
              </w:rPr>
              <w:t xml:space="preserve"> ●</w:t>
            </w:r>
            <w:r>
              <w:rPr>
                <w:color w:val="28C840"/>
                <w:sz w:val="16"/>
                <w:szCs w:val="16"/>
              </w:rPr>
              <w:t xml:space="preserve"> ●</w:t>
            </w:r>
            <w:r>
              <w:rPr>
                <w:rFonts w:ascii="Calibri" w:cs="Calibri" w:eastAsia="Calibri" w:hAnsi="Calibri"/>
                <w:color w:val="9A9A9A"/>
                <w:sz w:val="15"/>
                <w:szCs w:val="15"/>
              </w:rPr>
              <w:t xml:space="preserve">     Terminal</w:t>
            </w:r>
          </w:p>
        </w:tc>
      </w:tr>
      <w:tr>
        <w:trPr>
          <w:cantSplit/>
        </w:trPr>
        <w:tc>
          <w:tcPr>
            <w:tcW w:type="dxa" w:w="9638"/>
            <w:tcBorders>
              <w:top w:val="none" w:color="FFFFFF" w:sz="0"/>
              <w:left w:val="none" w:color="FFFFFF" w:sz="0"/>
              <w:bottom w:val="none" w:color="FFFFFF" w:sz="0"/>
              <w:right w:val="none" w:color="FFFFFF" w:sz="0"/>
            </w:tcBorders>
            <w:shd w:fill="1E1E1E" w:val="clear"/>
            <w:tcMar>
              <w:top w:type="dxa" w:w="90"/>
              <w:left w:type="dxa" w:w="180"/>
              <w:bottom w:type="dxa" w:w="90"/>
              <w:right w:type="dxa" w:w="180"/>
            </w:tcMar>
          </w:tcPr>
          <w:p>
            <w:pPr>
              <w:keepNext w:val="false"/>
              <w:keepLines/>
              <w:spacing w:after="0" w:before="0" w:line="250"/>
            </w:pPr>
            <w:r>
              <w:rPr>
                <w:rFonts w:ascii="Consolas" w:cs="Consolas" w:eastAsia="Consolas" w:hAnsi="Consolas"/>
                <w:color w:val="6FB3E0"/>
                <w:sz w:val="18"/>
                <w:szCs w:val="18"/>
              </w:rPr>
              <w:t xml:space="preserve"># </w:t>
            </w:r>
            <w:r>
              <w:rPr>
                <w:rFonts w:ascii="Consolas" w:cs="Consolas" w:eastAsia="Consolas" w:hAnsi="Consolas"/>
                <w:color w:val="E8E8E8"/>
                <w:sz w:val="18"/>
                <w:szCs w:val="18"/>
              </w:rPr>
              <w:t xml:space="preserve">apt install -y haproxy mariadb-client</w:t>
            </w:r>
          </w:p>
        </w:tc>
      </w:tr>
    </w:tbl>
    <w:p>
      <w:pPr>
        <w:spacing w:after="40" w:before="80"/>
      </w:pPr>
      <w:r>
        <w:rPr>
          <w:i/>
          <w:iCs/>
          <w:color w:val="595959"/>
          <w:sz w:val="18"/>
          <w:szCs w:val="18"/>
        </w:rPr>
        <w:t xml:space="preserve">Le client mariadb servira à tester la connexion depuis cette machine.</w:t>
      </w:r>
    </w:p>
    <w:p>
      <w:pPr>
        <w:spacing w:after="160"/>
      </w:pPr>
      <w:r>
        <w:t xml:space="preserve"/>
      </w:r>
    </w:p>
    <w:p>
      <w:pPr>
        <w:spacing w:after="140" w:line="280"/>
      </w:pPr>
      <w:r>
        <w:t xml:space="preserve">Puis, sur un seul nœud du cluster (ici mysql-01), un compte qui sert uniquement à tester que le serveur répond. Aucun droit : il se réplique aussitôt sur les trois.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323233" w:val="clear"/>
            <w:tcMar>
              <w:top w:type="dxa" w:w="90"/>
              <w:left w:type="dxa" w:w="180"/>
              <w:bottom w:type="dxa" w:w="90"/>
              <w:right w:type="dxa" w:w="180"/>
            </w:tcMar>
          </w:tcPr>
          <w:p>
            <w:pPr>
              <w:keepNext/>
              <w:spacing w:after="0" w:before="0"/>
            </w:pPr>
            <w:r>
              <w:rPr>
                <w:color w:val="FF5F57"/>
                <w:sz w:val="16"/>
                <w:szCs w:val="16"/>
              </w:rPr>
              <w:t xml:space="preserve">●</w:t>
            </w:r>
            <w:r>
              <w:rPr>
                <w:color w:val="FEBC2E"/>
                <w:sz w:val="16"/>
                <w:szCs w:val="16"/>
              </w:rPr>
              <w:t xml:space="preserve"> ●</w:t>
            </w:r>
            <w:r>
              <w:rPr>
                <w:color w:val="28C840"/>
                <w:sz w:val="16"/>
                <w:szCs w:val="16"/>
              </w:rPr>
              <w:t xml:space="preserve"> ●</w:t>
            </w:r>
            <w:r>
              <w:rPr>
                <w:rFonts w:ascii="Calibri" w:cs="Calibri" w:eastAsia="Calibri" w:hAnsi="Calibri"/>
                <w:color w:val="9A9A9A"/>
                <w:sz w:val="15"/>
                <w:szCs w:val="15"/>
              </w:rPr>
              <w:t xml:space="preserve">     SQL</w:t>
            </w:r>
          </w:p>
        </w:tc>
      </w:tr>
      <w:tr>
        <w:trPr>
          <w:cantSplit/>
        </w:trPr>
        <w:tc>
          <w:tcPr>
            <w:tcW w:type="dxa" w:w="9638"/>
            <w:tcBorders>
              <w:top w:val="none" w:color="FFFFFF" w:sz="0"/>
              <w:left w:val="none" w:color="FFFFFF" w:sz="0"/>
              <w:bottom w:val="none" w:color="FFFFFF" w:sz="0"/>
              <w:right w:val="none" w:color="FFFFFF" w:sz="0"/>
            </w:tcBorders>
            <w:shd w:fill="1E1E1E" w:val="clear"/>
            <w:tcMar>
              <w:top w:type="dxa" w:w="90"/>
              <w:left w:type="dxa" w:w="180"/>
              <w:bottom w:type="dxa" w:w="90"/>
              <w:right w:type="dxa" w:w="180"/>
            </w:tcMar>
          </w:tcPr>
          <w:p>
            <w:pPr>
              <w:keepNext w:val="false"/>
              <w:keepLines/>
              <w:spacing w:after="0" w:before="0" w:line="250"/>
            </w:pPr>
            <w:r>
              <w:rPr>
                <w:rFonts w:ascii="Consolas" w:cs="Consolas" w:eastAsia="Consolas" w:hAnsi="Consolas"/>
                <w:color w:val="E8E8E8"/>
                <w:sz w:val="18"/>
                <w:szCs w:val="18"/>
              </w:rPr>
              <w:t xml:space="preserve">CREATE USER 'haproxy_check'@'10.100.10.11';</w:t>
            </w:r>
          </w:p>
        </w:tc>
      </w:tr>
    </w:tbl>
    <w:p>
      <w:pPr>
        <w:spacing w:after="200" w:before="80"/>
      </w:pPr>
      <w:r>
        <w:t xml:space="preserve"/>
      </w:r>
    </w:p>
    <w:p>
      <w:pPr>
        <w:pStyle w:val="Heading2"/>
        <w:spacing w:after="140" w:before="280"/>
      </w:pPr>
      <w:r>
        <w:t xml:space="preserve">Configurer</w:t>
      </w:r>
    </w:p>
    <w:p>
      <w:pPr>
        <w:spacing w:after="140" w:line="280"/>
      </w:pPr>
      <w:r>
        <w:t xml:space="preserve">À ajouter à la fin de /etc/haproxy/haproxy.cfg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323233" w:val="clear"/>
            <w:tcMar>
              <w:top w:type="dxa" w:w="90"/>
              <w:left w:type="dxa" w:w="180"/>
              <w:bottom w:type="dxa" w:w="90"/>
              <w:right w:type="dxa" w:w="180"/>
            </w:tcMar>
          </w:tcPr>
          <w:p>
            <w:pPr>
              <w:keepNext/>
              <w:spacing w:after="0" w:before="0"/>
            </w:pPr>
            <w:r>
              <w:rPr>
                <w:color w:val="FF5F57"/>
                <w:sz w:val="16"/>
                <w:szCs w:val="16"/>
              </w:rPr>
              <w:t xml:space="preserve">●</w:t>
            </w:r>
            <w:r>
              <w:rPr>
                <w:color w:val="FEBC2E"/>
                <w:sz w:val="16"/>
                <w:szCs w:val="16"/>
              </w:rPr>
              <w:t xml:space="preserve"> ●</w:t>
            </w:r>
            <w:r>
              <w:rPr>
                <w:color w:val="28C840"/>
                <w:sz w:val="16"/>
                <w:szCs w:val="16"/>
              </w:rPr>
              <w:t xml:space="preserve"> ●</w:t>
            </w:r>
            <w:r>
              <w:rPr>
                <w:rFonts w:ascii="Calibri" w:cs="Calibri" w:eastAsia="Calibri" w:hAnsi="Calibri"/>
                <w:color w:val="9A9A9A"/>
                <w:sz w:val="15"/>
                <w:szCs w:val="15"/>
              </w:rPr>
              <w:t xml:space="preserve">     /etc/haproxy/haproxy.cfg</w:t>
            </w:r>
          </w:p>
        </w:tc>
      </w:tr>
      <w:tr>
        <w:trPr>
          <w:cantSplit/>
        </w:trPr>
        <w:tc>
          <w:tcPr>
            <w:tcW w:type="dxa" w:w="9638"/>
            <w:tcBorders>
              <w:top w:val="none" w:color="FFFFFF" w:sz="0"/>
              <w:left w:val="none" w:color="FFFFFF" w:sz="0"/>
              <w:bottom w:val="none" w:color="FFFFFF" w:sz="0"/>
              <w:right w:val="none" w:color="FFFFFF" w:sz="0"/>
            </w:tcBorders>
            <w:shd w:fill="1E1E1E" w:val="clear"/>
            <w:tcMar>
              <w:top w:type="dxa" w:w="90"/>
              <w:left w:type="dxa" w:w="180"/>
              <w:bottom w:type="dxa" w:w="90"/>
              <w:right w:type="dxa" w:w="180"/>
            </w:tcMar>
          </w:tcPr>
          <w:p>
            <w:pPr>
              <w:keepNext/>
              <w:keepLines/>
              <w:spacing w:after="30" w:before="0" w:line="250"/>
            </w:pPr>
            <w:r>
              <w:rPr>
                <w:rFonts w:ascii="Consolas" w:cs="Consolas" w:eastAsia="Consolas" w:hAnsi="Consolas"/>
                <w:color w:val="E8E8E8"/>
                <w:sz w:val="18"/>
                <w:szCs w:val="18"/>
              </w:rPr>
              <w:t xml:space="preserve">frontend mariadb-front</w:t>
            </w:r>
          </w:p>
          <w:p>
            <w:pPr>
              <w:keepNext/>
              <w:keepLines/>
              <w:spacing w:after="30" w:before="0" w:line="250"/>
            </w:pPr>
            <w:r>
              <w:rPr>
                <w:rFonts w:ascii="Consolas" w:cs="Consolas" w:eastAsia="Consolas" w:hAnsi="Consolas"/>
                <w:color w:val="E8E8E8"/>
                <w:sz w:val="18"/>
                <w:szCs w:val="18"/>
              </w:rPr>
              <w:t xml:space="preserve">    bind *:3307</w:t>
            </w:r>
          </w:p>
          <w:p>
            <w:pPr>
              <w:keepNext/>
              <w:keepLines/>
              <w:spacing w:after="30" w:before="0" w:line="250"/>
            </w:pPr>
            <w:r>
              <w:rPr>
                <w:rFonts w:ascii="Consolas" w:cs="Consolas" w:eastAsia="Consolas" w:hAnsi="Consolas"/>
                <w:color w:val="E8E8E8"/>
                <w:sz w:val="18"/>
                <w:szCs w:val="18"/>
              </w:rPr>
              <w:t xml:space="preserve">    mode tcp</w:t>
            </w:r>
          </w:p>
          <w:p>
            <w:pPr>
              <w:keepNext/>
              <w:keepLines/>
              <w:spacing w:after="30" w:before="0" w:line="250"/>
            </w:pPr>
            <w:r>
              <w:rPr>
                <w:rFonts w:ascii="Consolas" w:cs="Consolas" w:eastAsia="Consolas" w:hAnsi="Consolas"/>
                <w:color w:val="E8E8E8"/>
                <w:sz w:val="18"/>
                <w:szCs w:val="18"/>
              </w:rPr>
              <w:t xml:space="preserve">    timeout client 30m</w:t>
            </w:r>
          </w:p>
          <w:p>
            <w:pPr>
              <w:keepNext/>
              <w:keepLines/>
              <w:spacing w:after="30" w:before="0" w:line="250"/>
            </w:pPr>
            <w:r>
              <w:rPr>
                <w:rFonts w:ascii="Consolas" w:cs="Consolas" w:eastAsia="Consolas" w:hAnsi="Consolas"/>
                <w:color w:val="E8E8E8"/>
                <w:sz w:val="18"/>
                <w:szCs w:val="18"/>
              </w:rPr>
              <w:t xml:space="preserve">    default_backend mariadb-cluster</w:t>
            </w:r>
          </w:p>
          <w:p>
            <w:pPr>
              <w:keepNext/>
              <w:keepLines/>
              <w:spacing w:after="30" w:before="0" w:line="250"/>
            </w:pPr>
            <w:r>
              <w:rPr>
                <w:sz w:val="14"/>
                <w:szCs w:val="14"/>
              </w:rPr>
              <w:t xml:space="preserve"> </w:t>
            </w:r>
          </w:p>
          <w:p>
            <w:pPr>
              <w:keepNext/>
              <w:keepLines/>
              <w:spacing w:after="30" w:before="0" w:line="250"/>
            </w:pPr>
            <w:r>
              <w:rPr>
                <w:rFonts w:ascii="Consolas" w:cs="Consolas" w:eastAsia="Consolas" w:hAnsi="Consolas"/>
                <w:color w:val="E8E8E8"/>
                <w:sz w:val="18"/>
                <w:szCs w:val="18"/>
              </w:rPr>
              <w:t xml:space="preserve">backend mariadb-cluster</w:t>
            </w:r>
          </w:p>
          <w:p>
            <w:pPr>
              <w:keepNext/>
              <w:keepLines/>
              <w:spacing w:after="30" w:before="0" w:line="250"/>
            </w:pPr>
            <w:r>
              <w:rPr>
                <w:rFonts w:ascii="Consolas" w:cs="Consolas" w:eastAsia="Consolas" w:hAnsi="Consolas"/>
                <w:color w:val="E8E8E8"/>
                <w:sz w:val="18"/>
                <w:szCs w:val="18"/>
              </w:rPr>
              <w:t xml:space="preserve">    mode tcp</w:t>
            </w:r>
          </w:p>
          <w:p>
            <w:pPr>
              <w:keepNext/>
              <w:keepLines/>
              <w:spacing w:after="30" w:before="0" w:line="250"/>
            </w:pPr>
            <w:r>
              <w:rPr>
                <w:rFonts w:ascii="Consolas" w:cs="Consolas" w:eastAsia="Consolas" w:hAnsi="Consolas"/>
                <w:color w:val="E8E8E8"/>
                <w:sz w:val="18"/>
                <w:szCs w:val="18"/>
              </w:rPr>
              <w:t xml:space="preserve">    balance roundrobin</w:t>
            </w:r>
          </w:p>
          <w:p>
            <w:pPr>
              <w:keepNext/>
              <w:keepLines/>
              <w:spacing w:after="30" w:before="0" w:line="250"/>
            </w:pPr>
            <w:r>
              <w:rPr>
                <w:rFonts w:ascii="Consolas" w:cs="Consolas" w:eastAsia="Consolas" w:hAnsi="Consolas"/>
                <w:color w:val="E8E8E8"/>
                <w:sz w:val="18"/>
                <w:szCs w:val="18"/>
              </w:rPr>
              <w:t xml:space="preserve">    timeout server 30m</w:t>
            </w:r>
          </w:p>
          <w:p>
            <w:pPr>
              <w:keepNext/>
              <w:keepLines/>
              <w:spacing w:after="30" w:before="0" w:line="250"/>
            </w:pPr>
            <w:r>
              <w:rPr>
                <w:rFonts w:ascii="Consolas" w:cs="Consolas" w:eastAsia="Consolas" w:hAnsi="Consolas"/>
                <w:color w:val="E8E8E8"/>
                <w:sz w:val="18"/>
                <w:szCs w:val="18"/>
              </w:rPr>
              <w:t xml:space="preserve">    option mysql-check user haproxy_check post-41</w:t>
            </w:r>
          </w:p>
          <w:p>
            <w:pPr>
              <w:keepNext/>
              <w:keepLines/>
              <w:spacing w:after="30" w:before="0" w:line="250"/>
            </w:pPr>
            <w:r>
              <w:rPr>
                <w:rFonts w:ascii="Consolas" w:cs="Consolas" w:eastAsia="Consolas" w:hAnsi="Consolas"/>
                <w:color w:val="E8E8E8"/>
                <w:sz w:val="18"/>
                <w:szCs w:val="18"/>
              </w:rPr>
              <w:t xml:space="preserve">    server db1 10.100.20.10:3306 check</w:t>
            </w:r>
          </w:p>
          <w:p>
            <w:pPr>
              <w:keepNext/>
              <w:keepLines/>
              <w:spacing w:after="30" w:before="0" w:line="250"/>
            </w:pPr>
            <w:r>
              <w:rPr>
                <w:rFonts w:ascii="Consolas" w:cs="Consolas" w:eastAsia="Consolas" w:hAnsi="Consolas"/>
                <w:color w:val="E8E8E8"/>
                <w:sz w:val="18"/>
                <w:szCs w:val="18"/>
              </w:rPr>
              <w:t xml:space="preserve">    server db2 10.100.20.11:3306 check</w:t>
            </w:r>
          </w:p>
          <w:p>
            <w:pPr>
              <w:keepNext/>
              <w:keepLines/>
              <w:spacing w:after="30" w:before="0" w:line="250"/>
            </w:pPr>
            <w:r>
              <w:rPr>
                <w:rFonts w:ascii="Consolas" w:cs="Consolas" w:eastAsia="Consolas" w:hAnsi="Consolas"/>
                <w:color w:val="E8E8E8"/>
                <w:sz w:val="18"/>
                <w:szCs w:val="18"/>
              </w:rPr>
              <w:t xml:space="preserve">    server db3 10.100.20.12:3306 check</w:t>
            </w:r>
          </w:p>
          <w:p>
            <w:pPr>
              <w:keepNext/>
              <w:keepLines/>
              <w:spacing w:after="30" w:before="0" w:line="250"/>
            </w:pPr>
            <w:r>
              <w:rPr>
                <w:sz w:val="14"/>
                <w:szCs w:val="14"/>
              </w:rPr>
              <w:t xml:space="preserve"> </w:t>
            </w:r>
          </w:p>
          <w:p>
            <w:pPr>
              <w:keepNext/>
              <w:keepLines/>
              <w:spacing w:after="30" w:before="0" w:line="250"/>
            </w:pPr>
            <w:r>
              <w:rPr>
                <w:rFonts w:ascii="Consolas" w:cs="Consolas" w:eastAsia="Consolas" w:hAnsi="Consolas"/>
                <w:color w:val="E8E8E8"/>
                <w:sz w:val="18"/>
                <w:szCs w:val="18"/>
              </w:rPr>
              <w:t xml:space="preserve">listen stats</w:t>
            </w:r>
          </w:p>
          <w:p>
            <w:pPr>
              <w:keepNext/>
              <w:keepLines/>
              <w:spacing w:after="30" w:before="0" w:line="250"/>
            </w:pPr>
            <w:r>
              <w:rPr>
                <w:rFonts w:ascii="Consolas" w:cs="Consolas" w:eastAsia="Consolas" w:hAnsi="Consolas"/>
                <w:color w:val="E8E8E8"/>
                <w:sz w:val="18"/>
                <w:szCs w:val="18"/>
              </w:rPr>
              <w:t xml:space="preserve">    bind *:8404</w:t>
            </w:r>
          </w:p>
          <w:p>
            <w:pPr>
              <w:keepNext/>
              <w:keepLines/>
              <w:spacing w:after="30" w:before="0" w:line="250"/>
            </w:pPr>
            <w:r>
              <w:rPr>
                <w:rFonts w:ascii="Consolas" w:cs="Consolas" w:eastAsia="Consolas" w:hAnsi="Consolas"/>
                <w:color w:val="E8E8E8"/>
                <w:sz w:val="18"/>
                <w:szCs w:val="18"/>
              </w:rPr>
              <w:t xml:space="preserve">    mode http</w:t>
            </w:r>
          </w:p>
          <w:p>
            <w:pPr>
              <w:keepNext/>
              <w:keepLines/>
              <w:spacing w:after="30" w:before="0" w:line="250"/>
            </w:pPr>
            <w:r>
              <w:rPr>
                <w:rFonts w:ascii="Consolas" w:cs="Consolas" w:eastAsia="Consolas" w:hAnsi="Consolas"/>
                <w:color w:val="E8E8E8"/>
                <w:sz w:val="18"/>
                <w:szCs w:val="18"/>
              </w:rPr>
              <w:t xml:space="preserve">    stats enable</w:t>
            </w:r>
          </w:p>
          <w:p>
            <w:pPr>
              <w:keepNext/>
              <w:keepLines/>
              <w:spacing w:after="30" w:before="0" w:line="250"/>
            </w:pPr>
            <w:r>
              <w:rPr>
                <w:rFonts w:ascii="Consolas" w:cs="Consolas" w:eastAsia="Consolas" w:hAnsi="Consolas"/>
                <w:color w:val="E8E8E8"/>
                <w:sz w:val="18"/>
                <w:szCs w:val="18"/>
              </w:rPr>
              <w:t xml:space="preserve">    stats uri /stats</w:t>
            </w:r>
          </w:p>
          <w:p>
            <w:pPr>
              <w:keepNext/>
              <w:keepLines/>
              <w:spacing w:after="30" w:before="0" w:line="250"/>
            </w:pPr>
            <w:r>
              <w:rPr>
                <w:rFonts w:ascii="Consolas" w:cs="Consolas" w:eastAsia="Consolas" w:hAnsi="Consolas"/>
                <w:color w:val="E8E8E8"/>
                <w:sz w:val="18"/>
                <w:szCs w:val="18"/>
              </w:rPr>
              <w:t xml:space="preserve">    stats refresh 10s</w:t>
            </w:r>
          </w:p>
          <w:p>
            <w:pPr>
              <w:keepNext w:val="false"/>
              <w:keepLines/>
              <w:spacing w:after="0" w:before="0" w:line="250"/>
            </w:pPr>
            <w:r>
              <w:rPr>
                <w:rFonts w:ascii="Consolas" w:cs="Consolas" w:eastAsia="Consolas" w:hAnsi="Consolas"/>
                <w:color w:val="E8E8E8"/>
                <w:sz w:val="18"/>
                <w:szCs w:val="18"/>
              </w:rPr>
              <w:t xml:space="preserve">    stats auth admin:MOT_DE_PASSE</w:t>
            </w:r>
          </w:p>
        </w:tc>
      </w:tr>
    </w:tbl>
    <w:p>
      <w:pPr>
        <w:spacing w:after="200" w:before="8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shd w:fill="1F4E79" w:val="clear"/>
            <w:tcMar>
              <w:top w:type="dxa" w:w="60"/>
              <w:left w:type="dxa" w:w="100"/>
              <w:bottom w:type="dxa" w:w="60"/>
              <w:right w:type="dxa" w:w="100"/>
            </w:tcMar>
          </w:tcPr>
          <w:p>
            <w:pPr>
              <w:spacing w:after="20" w:before="20"/>
            </w:pPr>
            <w:r>
              <w:rPr>
                <w:b/>
                <w:bCs/>
                <w:color w:val="FFFFFF"/>
                <w:sz w:val="20"/>
                <w:szCs w:val="20"/>
              </w:rPr>
              <w:t xml:space="preserve">Ligne</w:t>
            </w:r>
          </w:p>
        </w:tc>
        <w:tc>
          <w:tcPr>
            <w:tcW w:type="dxa" w:w="7038"/>
            <w:shd w:fill="1F4E79" w:val="clear"/>
            <w:tcMar>
              <w:top w:type="dxa" w:w="60"/>
              <w:left w:type="dxa" w:w="100"/>
              <w:bottom w:type="dxa" w:w="60"/>
              <w:right w:type="dxa" w:w="100"/>
            </w:tcMar>
          </w:tcPr>
          <w:p>
            <w:pPr>
              <w:spacing w:after="20" w:before="20"/>
            </w:pPr>
            <w:r>
              <w:rPr>
                <w:b/>
                <w:bCs/>
                <w:color w:val="FFFFFF"/>
                <w:sz w:val="20"/>
                <w:szCs w:val="20"/>
              </w:rPr>
              <w:t xml:space="preserve">Rôle</w:t>
            </w:r>
          </w:p>
        </w:tc>
      </w:tr>
      <w:tr>
        <w:tc>
          <w:tcPr>
            <w:tcW w:type="dxa" w:w="2600"/>
            <w:shd w:fill="FFFFFF" w:val="clear"/>
            <w:tcMar>
              <w:top w:type="dxa" w:w="60"/>
              <w:left w:type="dxa" w:w="100"/>
              <w:bottom w:type="dxa" w:w="60"/>
              <w:right w:type="dxa" w:w="100"/>
            </w:tcMar>
          </w:tcPr>
          <w:p>
            <w:pPr>
              <w:spacing w:after="20" w:before="20"/>
            </w:pPr>
            <w:r>
              <w:rPr>
                <w:b/>
                <w:bCs/>
                <w:sz w:val="20"/>
                <w:szCs w:val="20"/>
              </w:rPr>
              <w:t xml:space="preserve">mode tcp</w:t>
            </w:r>
          </w:p>
        </w:tc>
        <w:tc>
          <w:tcPr>
            <w:tcW w:type="dxa" w:w="7038"/>
            <w:shd w:fill="FFFFFF" w:val="clear"/>
            <w:tcMar>
              <w:top w:type="dxa" w:w="60"/>
              <w:left w:type="dxa" w:w="100"/>
              <w:bottom w:type="dxa" w:w="60"/>
              <w:right w:type="dxa" w:w="100"/>
            </w:tcMar>
          </w:tcPr>
          <w:p>
            <w:pPr>
              <w:spacing w:after="20" w:before="20"/>
            </w:pPr>
            <w:r>
              <w:rPr>
                <w:b w:val="false"/>
                <w:bCs w:val="false"/>
                <w:sz w:val="20"/>
                <w:szCs w:val="20"/>
              </w:rPr>
              <w:t xml:space="preserve">on transporte du MySQL, pas du web : HAProxy relaie sans rien comprendre au contenu</w:t>
            </w:r>
          </w:p>
        </w:tc>
      </w:tr>
      <w:tr>
        <w:tc>
          <w:tcPr>
            <w:tcW w:type="dxa" w:w="2600"/>
            <w:shd w:fill="F7F9FC" w:val="clear"/>
            <w:tcMar>
              <w:top w:type="dxa" w:w="60"/>
              <w:left w:type="dxa" w:w="100"/>
              <w:bottom w:type="dxa" w:w="60"/>
              <w:right w:type="dxa" w:w="100"/>
            </w:tcMar>
          </w:tcPr>
          <w:p>
            <w:pPr>
              <w:spacing w:after="20" w:before="20"/>
            </w:pPr>
            <w:r>
              <w:rPr>
                <w:b/>
                <w:bCs/>
                <w:sz w:val="20"/>
                <w:szCs w:val="20"/>
              </w:rPr>
              <w:t xml:space="preserve">balance roundrobin</w:t>
            </w:r>
          </w:p>
        </w:tc>
        <w:tc>
          <w:tcPr>
            <w:tcW w:type="dxa" w:w="7038"/>
            <w:shd w:fill="F7F9FC" w:val="clear"/>
            <w:tcMar>
              <w:top w:type="dxa" w:w="60"/>
              <w:left w:type="dxa" w:w="100"/>
              <w:bottom w:type="dxa" w:w="60"/>
              <w:right w:type="dxa" w:w="100"/>
            </w:tcMar>
          </w:tcPr>
          <w:p>
            <w:pPr>
              <w:spacing w:after="20" w:before="20"/>
            </w:pPr>
            <w:r>
              <w:rPr>
                <w:b w:val="false"/>
                <w:bCs w:val="false"/>
                <w:sz w:val="20"/>
                <w:szCs w:val="20"/>
              </w:rPr>
              <w:t xml:space="preserve">les connexions vont à chaque serveur à tour de rôle</w:t>
            </w:r>
          </w:p>
        </w:tc>
      </w:tr>
      <w:tr>
        <w:tc>
          <w:tcPr>
            <w:tcW w:type="dxa" w:w="2600"/>
            <w:shd w:fill="FFFFFF" w:val="clear"/>
            <w:tcMar>
              <w:top w:type="dxa" w:w="60"/>
              <w:left w:type="dxa" w:w="100"/>
              <w:bottom w:type="dxa" w:w="60"/>
              <w:right w:type="dxa" w:w="100"/>
            </w:tcMar>
          </w:tcPr>
          <w:p>
            <w:pPr>
              <w:spacing w:after="20" w:before="20"/>
            </w:pPr>
            <w:r>
              <w:rPr>
                <w:b/>
                <w:bCs/>
                <w:sz w:val="20"/>
                <w:szCs w:val="20"/>
              </w:rPr>
              <w:t xml:space="preserve">option mysql-check</w:t>
            </w:r>
          </w:p>
        </w:tc>
        <w:tc>
          <w:tcPr>
            <w:tcW w:type="dxa" w:w="7038"/>
            <w:shd w:fill="FFFFFF" w:val="clear"/>
            <w:tcMar>
              <w:top w:type="dxa" w:w="60"/>
              <w:left w:type="dxa" w:w="100"/>
              <w:bottom w:type="dxa" w:w="60"/>
              <w:right w:type="dxa" w:w="100"/>
            </w:tcMar>
          </w:tcPr>
          <w:p>
            <w:pPr>
              <w:spacing w:after="20" w:before="20"/>
            </w:pPr>
            <w:r>
              <w:rPr>
                <w:b w:val="false"/>
                <w:bCs w:val="false"/>
                <w:sz w:val="20"/>
                <w:szCs w:val="20"/>
              </w:rPr>
              <w:t xml:space="preserve">teste chaque nœud en permanence avec le compte créé ci-dessus</w:t>
            </w:r>
          </w:p>
        </w:tc>
      </w:tr>
      <w:tr>
        <w:tc>
          <w:tcPr>
            <w:tcW w:type="dxa" w:w="2600"/>
            <w:shd w:fill="F7F9FC" w:val="clear"/>
            <w:tcMar>
              <w:top w:type="dxa" w:w="60"/>
              <w:left w:type="dxa" w:w="100"/>
              <w:bottom w:type="dxa" w:w="60"/>
              <w:right w:type="dxa" w:w="100"/>
            </w:tcMar>
          </w:tcPr>
          <w:p>
            <w:pPr>
              <w:spacing w:after="20" w:before="20"/>
            </w:pPr>
            <w:r>
              <w:rPr>
                <w:b/>
                <w:bCs/>
                <w:sz w:val="20"/>
                <w:szCs w:val="20"/>
              </w:rPr>
              <w:t xml:space="preserve">timeout client / server</w:t>
            </w:r>
          </w:p>
        </w:tc>
        <w:tc>
          <w:tcPr>
            <w:tcW w:type="dxa" w:w="7038"/>
            <w:shd w:fill="F7F9FC" w:val="clear"/>
            <w:tcMar>
              <w:top w:type="dxa" w:w="60"/>
              <w:left w:type="dxa" w:w="100"/>
              <w:bottom w:type="dxa" w:w="60"/>
              <w:right w:type="dxa" w:w="100"/>
            </w:tcMar>
          </w:tcPr>
          <w:p>
            <w:pPr>
              <w:spacing w:after="20" w:before="20"/>
            </w:pPr>
            <w:r>
              <w:rPr>
                <w:b w:val="false"/>
                <w:bCs w:val="false"/>
                <w:sz w:val="20"/>
                <w:szCs w:val="20"/>
              </w:rPr>
              <w:t xml:space="preserve">le premier côté application (frontend), le second côté serveurs (backend). Debian coupe par défaut toute connexion muette depuis 50 secondes : trop court pour une application qui garde sa connexion à la base ouverte</w:t>
            </w:r>
          </w:p>
        </w:tc>
      </w:tr>
      <w:tr>
        <w:tc>
          <w:tcPr>
            <w:tcW w:type="dxa" w:w="2600"/>
            <w:shd w:fill="FFFFFF" w:val="clear"/>
            <w:tcMar>
              <w:top w:type="dxa" w:w="60"/>
              <w:left w:type="dxa" w:w="100"/>
              <w:bottom w:type="dxa" w:w="60"/>
              <w:right w:type="dxa" w:w="100"/>
            </w:tcMar>
          </w:tcPr>
          <w:p>
            <w:pPr>
              <w:spacing w:after="20" w:before="20"/>
            </w:pPr>
            <w:r>
              <w:rPr>
                <w:b/>
                <w:bCs/>
                <w:sz w:val="20"/>
                <w:szCs w:val="20"/>
              </w:rPr>
              <w:t xml:space="preserve">stats refresh 10s</w:t>
            </w:r>
          </w:p>
        </w:tc>
        <w:tc>
          <w:tcPr>
            <w:tcW w:type="dxa" w:w="7038"/>
            <w:shd w:fill="FFFFFF" w:val="clear"/>
            <w:tcMar>
              <w:top w:type="dxa" w:w="60"/>
              <w:left w:type="dxa" w:w="100"/>
              <w:bottom w:type="dxa" w:w="60"/>
              <w:right w:type="dxa" w:w="100"/>
            </w:tcMar>
          </w:tcPr>
          <w:p>
            <w:pPr>
              <w:spacing w:after="20" w:before="20"/>
            </w:pPr>
            <w:r>
              <w:rPr>
                <w:b w:val="false"/>
                <w:bCs w:val="false"/>
                <w:sz w:val="20"/>
                <w:szCs w:val="20"/>
              </w:rPr>
              <w:t xml:space="preserve">la page de statistiques se met à jour seule toutes les 10 secondes</w:t>
            </w:r>
          </w:p>
        </w:tc>
      </w:tr>
      <w:tr>
        <w:tc>
          <w:tcPr>
            <w:tcW w:type="dxa" w:w="2600"/>
            <w:shd w:fill="F7F9FC" w:val="clear"/>
            <w:tcMar>
              <w:top w:type="dxa" w:w="60"/>
              <w:left w:type="dxa" w:w="100"/>
              <w:bottom w:type="dxa" w:w="60"/>
              <w:right w:type="dxa" w:w="100"/>
            </w:tcMar>
          </w:tcPr>
          <w:p>
            <w:pPr>
              <w:spacing w:after="20" w:before="20"/>
            </w:pPr>
            <w:r>
              <w:rPr>
                <w:b/>
                <w:bCs/>
                <w:sz w:val="20"/>
                <w:szCs w:val="20"/>
              </w:rPr>
              <w:t xml:space="preserve">stats auth</w:t>
            </w:r>
          </w:p>
        </w:tc>
        <w:tc>
          <w:tcPr>
            <w:tcW w:type="dxa" w:w="7038"/>
            <w:shd w:fill="F7F9FC" w:val="clear"/>
            <w:tcMar>
              <w:top w:type="dxa" w:w="60"/>
              <w:left w:type="dxa" w:w="100"/>
              <w:bottom w:type="dxa" w:w="60"/>
              <w:right w:type="dxa" w:w="100"/>
            </w:tcMar>
          </w:tcPr>
          <w:p>
            <w:pPr>
              <w:spacing w:after="20" w:before="20"/>
            </w:pPr>
            <w:r>
              <w:rPr>
                <w:b w:val="false"/>
                <w:bCs w:val="false"/>
                <w:sz w:val="20"/>
                <w:szCs w:val="20"/>
              </w:rPr>
              <w:t xml:space="preserve">protège la page de statistiques par un identifiant et un mot de passe</w:t>
            </w:r>
          </w:p>
        </w:tc>
      </w:tr>
      <w:tr>
        <w:tc>
          <w:tcPr>
            <w:tcW w:type="dxa" w:w="2600"/>
            <w:shd w:fill="FFFFFF" w:val="clear"/>
            <w:tcMar>
              <w:top w:type="dxa" w:w="60"/>
              <w:left w:type="dxa" w:w="100"/>
              <w:bottom w:type="dxa" w:w="60"/>
              <w:right w:type="dxa" w:w="100"/>
            </w:tcMar>
          </w:tcPr>
          <w:p>
            <w:pPr>
              <w:spacing w:after="20" w:before="20"/>
            </w:pPr>
            <w:r>
              <w:rPr>
                <w:b/>
                <w:bCs/>
                <w:sz w:val="20"/>
                <w:szCs w:val="20"/>
              </w:rPr>
              <w:t xml:space="preserve">check</w:t>
            </w:r>
          </w:p>
        </w:tc>
        <w:tc>
          <w:tcPr>
            <w:tcW w:type="dxa" w:w="7038"/>
            <w:shd w:fill="FFFFFF" w:val="clear"/>
            <w:tcMar>
              <w:top w:type="dxa" w:w="60"/>
              <w:left w:type="dxa" w:w="100"/>
              <w:bottom w:type="dxa" w:w="60"/>
              <w:right w:type="dxa" w:w="100"/>
            </w:tcMar>
          </w:tcPr>
          <w:p>
            <w:pPr>
              <w:spacing w:after="20" w:before="20"/>
            </w:pPr>
            <w:r>
              <w:rPr>
                <w:b w:val="false"/>
                <w:bCs w:val="false"/>
                <w:sz w:val="20"/>
                <w:szCs w:val="20"/>
              </w:rPr>
              <w:t xml:space="preserve">sur chaque ligne server : sans ce mot, le nœud n'est jamais testé</w:t>
            </w:r>
          </w:p>
        </w:tc>
      </w:tr>
    </w:tbl>
    <w:p>
      <w:pPr>
        <w:spacing w:after="180"/>
      </w:pPr>
    </w:p>
    <w:p>
      <w:pPr>
        <w:pBdr>
          <w:top w:val="none" w:color="FFFFFF" w:sz="0"/>
          <w:bottom w:val="none" w:color="FFFFFF" w:sz="0"/>
          <w:left w:val="single" w:color="C55A11" w:sz="18" w:space="8"/>
          <w:right w:val="none" w:color="FFFFFF" w:sz="0"/>
        </w:pBdr>
        <w:shd w:fill="FDF1E3" w:val="clear"/>
        <w:spacing w:after="180" w:before="120" w:line="280"/>
        <w:ind w:left="120" w:right="120"/>
      </w:pPr>
      <w:r>
        <w:rPr>
          <w:b/>
          <w:bCs/>
          <w:color w:val="C55A11"/>
        </w:rPr>
        <w:t xml:space="preserve">⚠️  Toujours vérifier la syntaxe avant de recharger — </w:t>
      </w:r>
      <w:r>
        <w:t xml:space="preserve">une erreur dans ce fichier empêche HAProxy de redémarrer, et le point d'entrée unique devient un point de panne unique. La commande haproxy -c -f /etc/haproxy/haproxy.cfg valide le fichier sans rien couper.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323233" w:val="clear"/>
            <w:tcMar>
              <w:top w:type="dxa" w:w="90"/>
              <w:left w:type="dxa" w:w="180"/>
              <w:bottom w:type="dxa" w:w="90"/>
              <w:right w:type="dxa" w:w="180"/>
            </w:tcMar>
          </w:tcPr>
          <w:p>
            <w:pPr>
              <w:keepNext/>
              <w:spacing w:after="0" w:before="0"/>
            </w:pPr>
            <w:r>
              <w:rPr>
                <w:color w:val="FF5F57"/>
                <w:sz w:val="16"/>
                <w:szCs w:val="16"/>
              </w:rPr>
              <w:t xml:space="preserve">●</w:t>
            </w:r>
            <w:r>
              <w:rPr>
                <w:color w:val="FEBC2E"/>
                <w:sz w:val="16"/>
                <w:szCs w:val="16"/>
              </w:rPr>
              <w:t xml:space="preserve"> ●</w:t>
            </w:r>
            <w:r>
              <w:rPr>
                <w:color w:val="28C840"/>
                <w:sz w:val="16"/>
                <w:szCs w:val="16"/>
              </w:rPr>
              <w:t xml:space="preserve"> ●</w:t>
            </w:r>
            <w:r>
              <w:rPr>
                <w:rFonts w:ascii="Calibri" w:cs="Calibri" w:eastAsia="Calibri" w:hAnsi="Calibri"/>
                <w:color w:val="9A9A9A"/>
                <w:sz w:val="15"/>
                <w:szCs w:val="15"/>
              </w:rPr>
              <w:t xml:space="preserve">     Terminal</w:t>
            </w:r>
          </w:p>
        </w:tc>
      </w:tr>
      <w:tr>
        <w:trPr>
          <w:cantSplit/>
        </w:trPr>
        <w:tc>
          <w:tcPr>
            <w:tcW w:type="dxa" w:w="9638"/>
            <w:tcBorders>
              <w:top w:val="none" w:color="FFFFFF" w:sz="0"/>
              <w:left w:val="none" w:color="FFFFFF" w:sz="0"/>
              <w:bottom w:val="none" w:color="FFFFFF" w:sz="0"/>
              <w:right w:val="none" w:color="FFFFFF" w:sz="0"/>
            </w:tcBorders>
            <w:shd w:fill="1E1E1E" w:val="clear"/>
            <w:tcMar>
              <w:top w:type="dxa" w:w="90"/>
              <w:left w:type="dxa" w:w="180"/>
              <w:bottom w:type="dxa" w:w="90"/>
              <w:right w:type="dxa" w:w="180"/>
            </w:tcMar>
          </w:tcPr>
          <w:p>
            <w:pPr>
              <w:keepNext/>
              <w:keepLines/>
              <w:spacing w:after="30" w:before="0" w:line="250"/>
            </w:pPr>
            <w:r>
              <w:rPr>
                <w:rFonts w:ascii="Consolas" w:cs="Consolas" w:eastAsia="Consolas" w:hAnsi="Consolas"/>
                <w:color w:val="6FB3E0"/>
                <w:sz w:val="18"/>
                <w:szCs w:val="18"/>
              </w:rPr>
              <w:t xml:space="preserve"># </w:t>
            </w:r>
            <w:r>
              <w:rPr>
                <w:rFonts w:ascii="Consolas" w:cs="Consolas" w:eastAsia="Consolas" w:hAnsi="Consolas"/>
                <w:color w:val="E8E8E8"/>
                <w:sz w:val="18"/>
                <w:szCs w:val="18"/>
              </w:rPr>
              <w:t xml:space="preserve">haproxy -c -f /etc/haproxy/haproxy.cfg</w:t>
            </w:r>
          </w:p>
          <w:p>
            <w:pPr>
              <w:keepNext w:val="false"/>
              <w:keepLines/>
              <w:spacing w:after="0" w:before="0" w:line="250"/>
            </w:pPr>
            <w:r>
              <w:rPr>
                <w:rFonts w:ascii="Consolas" w:cs="Consolas" w:eastAsia="Consolas" w:hAnsi="Consolas"/>
                <w:color w:val="6FB3E0"/>
                <w:sz w:val="18"/>
                <w:szCs w:val="18"/>
              </w:rPr>
              <w:t xml:space="preserve"># </w:t>
            </w:r>
            <w:r>
              <w:rPr>
                <w:rFonts w:ascii="Consolas" w:cs="Consolas" w:eastAsia="Consolas" w:hAnsi="Consolas"/>
                <w:color w:val="E8E8E8"/>
                <w:sz w:val="18"/>
                <w:szCs w:val="18"/>
              </w:rPr>
              <w:t xml:space="preserve">systemctl reload haproxy</w:t>
            </w:r>
          </w:p>
        </w:tc>
      </w:tr>
    </w:tbl>
    <w:p>
      <w:pPr>
        <w:spacing w:after="200" w:before="80"/>
      </w:pPr>
      <w:r>
        <w:t xml:space="preserve"/>
      </w:r>
    </w:p>
    <w:p>
      <w:pPr>
        <w:pStyle w:val="Heading2"/>
        <w:spacing w:after="140" w:before="280"/>
      </w:pPr>
      <w:r>
        <w:t xml:space="preserve">Vérifier la répartition</w:t>
      </w:r>
    </w:p>
    <w:p>
      <w:pPr>
        <w:spacing w:after="140" w:line="280"/>
      </w:pPr>
      <w:r>
        <w:t xml:space="preserve">Lancer trois fois de suite, depuis le répartiteur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323233" w:val="clear"/>
            <w:tcMar>
              <w:top w:type="dxa" w:w="90"/>
              <w:left w:type="dxa" w:w="180"/>
              <w:bottom w:type="dxa" w:w="90"/>
              <w:right w:type="dxa" w:w="180"/>
            </w:tcMar>
          </w:tcPr>
          <w:p>
            <w:pPr>
              <w:keepNext/>
              <w:spacing w:after="0" w:before="0"/>
            </w:pPr>
            <w:r>
              <w:rPr>
                <w:color w:val="FF5F57"/>
                <w:sz w:val="16"/>
                <w:szCs w:val="16"/>
              </w:rPr>
              <w:t xml:space="preserve">●</w:t>
            </w:r>
            <w:r>
              <w:rPr>
                <w:color w:val="FEBC2E"/>
                <w:sz w:val="16"/>
                <w:szCs w:val="16"/>
              </w:rPr>
              <w:t xml:space="preserve"> ●</w:t>
            </w:r>
            <w:r>
              <w:rPr>
                <w:color w:val="28C840"/>
                <w:sz w:val="16"/>
                <w:szCs w:val="16"/>
              </w:rPr>
              <w:t xml:space="preserve"> ●</w:t>
            </w:r>
            <w:r>
              <w:rPr>
                <w:rFonts w:ascii="Calibri" w:cs="Calibri" w:eastAsia="Calibri" w:hAnsi="Calibri"/>
                <w:color w:val="9A9A9A"/>
                <w:sz w:val="15"/>
                <w:szCs w:val="15"/>
              </w:rPr>
              <w:t xml:space="preserve">     Terminal</w:t>
            </w:r>
          </w:p>
        </w:tc>
      </w:tr>
      <w:tr>
        <w:trPr>
          <w:cantSplit/>
        </w:trPr>
        <w:tc>
          <w:tcPr>
            <w:tcW w:type="dxa" w:w="9638"/>
            <w:tcBorders>
              <w:top w:val="none" w:color="FFFFFF" w:sz="0"/>
              <w:left w:val="none" w:color="FFFFFF" w:sz="0"/>
              <w:bottom w:val="none" w:color="FFFFFF" w:sz="0"/>
              <w:right w:val="none" w:color="FFFFFF" w:sz="0"/>
            </w:tcBorders>
            <w:shd w:fill="1E1E1E" w:val="clear"/>
            <w:tcMar>
              <w:top w:type="dxa" w:w="90"/>
              <w:left w:type="dxa" w:w="180"/>
              <w:bottom w:type="dxa" w:w="90"/>
              <w:right w:type="dxa" w:w="180"/>
            </w:tcMar>
          </w:tcPr>
          <w:p>
            <w:pPr>
              <w:keepNext w:val="false"/>
              <w:keepLines/>
              <w:spacing w:after="0" w:before="0" w:line="250"/>
            </w:pPr>
            <w:r>
              <w:rPr>
                <w:rFonts w:ascii="Consolas" w:cs="Consolas" w:eastAsia="Consolas" w:hAnsi="Consolas"/>
                <w:color w:val="6FB3E0"/>
                <w:sz w:val="18"/>
                <w:szCs w:val="18"/>
              </w:rPr>
              <w:t xml:space="preserve"># </w:t>
            </w:r>
            <w:r>
              <w:rPr>
                <w:rFonts w:ascii="Consolas" w:cs="Consolas" w:eastAsia="Consolas" w:hAnsi="Consolas"/>
                <w:color w:val="E8E8E8"/>
                <w:sz w:val="18"/>
                <w:szCs w:val="18"/>
              </w:rPr>
              <w:t xml:space="preserve">mariadb -h 127.0.0.1 -P 3307 -u haproxy_check -e "SELECT @@hostname"</w:t>
            </w:r>
          </w:p>
        </w:tc>
      </w:tr>
    </w:tbl>
    <w:p>
      <w:pPr>
        <w:spacing w:after="40" w:before="80"/>
      </w:pPr>
      <w:r>
        <w:rPr>
          <w:i/>
          <w:iCs/>
          <w:color w:val="595959"/>
          <w:sz w:val="18"/>
          <w:szCs w:val="18"/>
        </w:rPr>
        <w:t xml:space="preserve">Chaque appel doit renvoyer un nom de machine différent.</w:t>
      </w:r>
    </w:p>
    <w:p>
      <w:pPr>
        <w:spacing w:after="160"/>
      </w:pPr>
      <w:r>
        <w:t xml:space="preserve"/>
      </w:r>
    </w:p>
    <w:p>
      <w:pPr>
        <w:spacing w:after="140" w:line="280"/>
      </w:pPr>
      <w:r>
        <w:t xml:space="preserve">La page http://10.100.10.11:8404/stats montre l'état des trois serveurs en temps réel.</w:t>
      </w:r>
    </w:p>
    <w:p>
      <w:pPr>
        <w:spacing w:after="140" w:line="280"/>
      </w:pPr>
      <w:r>
        <w:t xml:space="preserve">Depuis un poste hors du réseau de l'école, seul le port SSH de la VM est accessible. Un tunnel SSH fait passer la page à l'intérieur de la connexion SSH ; on l'ouvre ensuite sur http://localhost:8404/stats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323233" w:val="clear"/>
            <w:tcMar>
              <w:top w:type="dxa" w:w="90"/>
              <w:left w:type="dxa" w:w="180"/>
              <w:bottom w:type="dxa" w:w="90"/>
              <w:right w:type="dxa" w:w="180"/>
            </w:tcMar>
          </w:tcPr>
          <w:p>
            <w:pPr>
              <w:keepNext/>
              <w:spacing w:after="0" w:before="0"/>
            </w:pPr>
            <w:r>
              <w:rPr>
                <w:color w:val="FF5F57"/>
                <w:sz w:val="16"/>
                <w:szCs w:val="16"/>
              </w:rPr>
              <w:t xml:space="preserve">●</w:t>
            </w:r>
            <w:r>
              <w:rPr>
                <w:color w:val="FEBC2E"/>
                <w:sz w:val="16"/>
                <w:szCs w:val="16"/>
              </w:rPr>
              <w:t xml:space="preserve"> ●</w:t>
            </w:r>
            <w:r>
              <w:rPr>
                <w:color w:val="28C840"/>
                <w:sz w:val="16"/>
                <w:szCs w:val="16"/>
              </w:rPr>
              <w:t xml:space="preserve"> ●</w:t>
            </w:r>
            <w:r>
              <w:rPr>
                <w:rFonts w:ascii="Calibri" w:cs="Calibri" w:eastAsia="Calibri" w:hAnsi="Calibri"/>
                <w:color w:val="9A9A9A"/>
                <w:sz w:val="15"/>
                <w:szCs w:val="15"/>
              </w:rPr>
              <w:t xml:space="preserve">     Poste de travail</w:t>
            </w:r>
          </w:p>
        </w:tc>
      </w:tr>
      <w:tr>
        <w:trPr>
          <w:cantSplit/>
        </w:trPr>
        <w:tc>
          <w:tcPr>
            <w:tcW w:type="dxa" w:w="9638"/>
            <w:tcBorders>
              <w:top w:val="none" w:color="FFFFFF" w:sz="0"/>
              <w:left w:val="none" w:color="FFFFFF" w:sz="0"/>
              <w:bottom w:val="none" w:color="FFFFFF" w:sz="0"/>
              <w:right w:val="none" w:color="FFFFFF" w:sz="0"/>
            </w:tcBorders>
            <w:shd w:fill="1E1E1E" w:val="clear"/>
            <w:tcMar>
              <w:top w:type="dxa" w:w="90"/>
              <w:left w:type="dxa" w:w="180"/>
              <w:bottom w:type="dxa" w:w="90"/>
              <w:right w:type="dxa" w:w="180"/>
            </w:tcMar>
          </w:tcPr>
          <w:p>
            <w:pPr>
              <w:keepNext w:val="false"/>
              <w:keepLines/>
              <w:spacing w:after="0" w:before="0" w:line="250"/>
            </w:pPr>
            <w:r>
              <w:rPr>
                <w:rFonts w:ascii="Consolas" w:cs="Consolas" w:eastAsia="Consolas" w:hAnsi="Consolas"/>
                <w:color w:val="E8E8E8"/>
                <w:sz w:val="18"/>
                <w:szCs w:val="18"/>
              </w:rPr>
              <w:t xml:space="preserve">ssh -L 8404:127.0.0.1:8404 -p 2228 tommy@10.1.0.199</w:t>
            </w:r>
          </w:p>
        </w:tc>
      </w:tr>
    </w:tbl>
    <w:p>
      <w:pPr>
        <w:spacing w:after="40" w:before="80"/>
      </w:pPr>
      <w:r>
        <w:rPr>
          <w:i/>
          <w:iCs/>
          <w:color w:val="595959"/>
          <w:sz w:val="18"/>
          <w:szCs w:val="18"/>
        </w:rPr>
        <w:t xml:space="preserve">Depuis le poste de travail, en utilisateur normal. 10.1.0.199:2228 est la redirection pfSense vers la VM HAProxy. Le tunnel reste ouvert tant que la connexion SSH l'est.</w:t>
      </w:r>
    </w:p>
    <w:p>
      <w:pPr>
        <w:spacing w:after="160"/>
      </w:pPr>
      <w:r>
        <w:t xml:space="preserve"/>
      </w:r>
    </w:p>
    <w:p>
      <w:pPr>
        <w:pBdr>
          <w:top w:val="none" w:color="FFFFFF" w:sz="0"/>
          <w:bottom w:val="none" w:color="FFFFFF" w:sz="0"/>
          <w:left w:val="single" w:color="C55A11" w:sz="18" w:space="8"/>
          <w:right w:val="none" w:color="FFFFFF" w:sz="0"/>
        </w:pBdr>
        <w:shd w:fill="FDF1E3" w:val="clear"/>
        <w:spacing w:after="180" w:before="120" w:line="280"/>
        <w:ind w:left="120" w:right="120"/>
      </w:pPr>
      <w:r>
        <w:rPr>
          <w:b/>
          <w:bCs/>
          <w:color w:val="C55A11"/>
        </w:rPr>
        <w:t xml:space="preserve">⚠️  Un avertissement sans gravité — </w:t>
      </w:r>
      <w:r>
        <w:t xml:space="preserve">au contrôle de syntaxe, HAProxy signale que « option httplog » ne convient pas à un frontend en mode tcp et bascule sur option tcplog. Ce réglage vient du bloc defaults livré avec Debian, prévu pour le web. Sans conséquence.</w:t>
      </w:r>
    </w:p>
    <w:p>
      <w:pPr>
        <w:pBdr>
          <w:top w:val="none" w:color="FFFFFF" w:sz="0"/>
          <w:bottom w:val="none" w:color="FFFFFF" w:sz="0"/>
          <w:left w:val="single" w:color="C55A11" w:sz="18" w:space="8"/>
          <w:right w:val="none" w:color="FFFFFF" w:sz="0"/>
        </w:pBdr>
        <w:shd w:fill="FDF1E3" w:val="clear"/>
        <w:spacing w:after="180" w:before="120" w:line="280"/>
        <w:ind w:left="120" w:right="120"/>
      </w:pPr>
      <w:r>
        <w:rPr>
          <w:b/>
          <w:bCs/>
          <w:color w:val="C55A11"/>
        </w:rPr>
        <w:t xml:space="preserve">⚠️  Les comptes des applications se créent pour l'adresse du répartiteur — </w:t>
      </w:r>
      <w:r>
        <w:t xml:space="preserve">derrière HAProxy, MariaDB ne voit plus l'adresse de l'application, mais celle du répartiteur. Un compte créé pour 'appli'@'adresse-de-l-application' sera donc refusé : il faut 'appli'@'10.100.10.11'.</w:t>
      </w:r>
    </w:p>
    <w:p>
      <w:pPr>
        <w:pBdr>
          <w:top w:val="none" w:color="FFFFFF" w:sz="0"/>
          <w:bottom w:val="none" w:color="FFFFFF" w:sz="0"/>
          <w:left w:val="single" w:color="C55A11" w:sz="18" w:space="8"/>
          <w:right w:val="none" w:color="FFFFFF" w:sz="0"/>
        </w:pBdr>
        <w:shd w:fill="FDF1E3" w:val="clear"/>
        <w:spacing w:after="180" w:before="120" w:line="280"/>
        <w:ind w:left="120" w:right="120"/>
      </w:pPr>
      <w:r>
        <w:rPr>
          <w:b/>
          <w:bCs/>
          <w:color w:val="C55A11"/>
        </w:rPr>
        <w:t xml:space="preserve">⚠️  La limite du contrôle mysql-check — </w:t>
      </w:r>
      <w:r>
        <w:t xml:space="preserve">il vérifie seulement que MariaDB répond, pas que le nœud est à jour. Un nœud en train de recevoir une copie reste affiché en vert et peut refuser des requêtes quelques instants. Pour un TP, c'est acceptable ; en production, on utilise un script de contrôle plus fin (clustercheck).</w:t>
      </w:r>
    </w:p>
    <w:p>
      <w:pPr>
        <w:pBdr>
          <w:top w:val="none" w:color="FFFFFF" w:sz="0"/>
          <w:bottom w:val="none" w:color="FFFFFF" w:sz="0"/>
          <w:left w:val="single" w:color="1F4E79" w:sz="18" w:space="8"/>
          <w:right w:val="none" w:color="FFFFFF" w:sz="0"/>
        </w:pBdr>
        <w:shd w:fill="EAF1FA" w:val="clear"/>
        <w:spacing w:after="180" w:before="120" w:line="280"/>
        <w:ind w:left="120" w:right="120"/>
      </w:pPr>
      <w:r>
        <w:rPr>
          <w:b/>
          <w:bCs/>
          <w:color w:val="1F4E79"/>
        </w:rPr>
        <w:t xml:space="preserve">💡  Répartir les écritures a un coût — </w:t>
      </w:r>
      <w:r>
        <w:t xml:space="preserve">envoyer les écritures sur les trois machines à tour de rôle peut provoquer des conflits quand deux transactions modifient la même ligne au même instant : Galera en annule une. En production, on envoie souvent toutes les écritures sur un seul nœud et on répartit seulement les lectures.</w:t>
      </w:r>
    </w:p>
    <w:p>
      <w:pPr>
        <w:pStyle w:val="Heading1"/>
        <w:pBdr>
          <w:bottom w:val="single" w:color="DCE6F1" w:sz="6" w:space="4"/>
        </w:pBdr>
        <w:spacing w:after="160" w:before="360"/>
      </w:pPr>
      <w:r>
        <w:t xml:space="preserve">10. Vérification</w:t>
      </w:r>
    </w:p>
    <w:p>
      <w:pPr>
        <w:pBdr>
          <w:top w:val="none" w:color="FFFFFF" w:sz="0"/>
          <w:bottom w:val="none" w:color="FFFFFF" w:sz="0"/>
          <w:left w:val="single" w:color="BFA100" w:sz="18" w:space="8"/>
          <w:right w:val="none" w:color="FFFFFF" w:sz="0"/>
        </w:pBdr>
        <w:shd w:fill="FFF8E1" w:val="clear"/>
        <w:spacing w:after="200" w:before="60"/>
        <w:ind w:left="120" w:right="120"/>
      </w:pPr>
      <w:r>
        <w:rPr>
          <w:b/>
          <w:bCs/>
          <w:color w:val="8A6D00"/>
        </w:rPr>
        <w:t xml:space="preserve">✍️  À rédiger après le test — </w:t>
      </w:r>
      <w:r>
        <w:rPr>
          <w:i/>
          <w:iCs/>
          <w:color w:val="8A6D00"/>
        </w:rPr>
        <w:t xml:space="preserve">la ou les commandes qui prouvent que le cluster fonctionne, avec le résultat attendu décrit.</w:t>
      </w:r>
    </w:p>
    <w:p>
      <w:pPr>
        <w:pStyle w:val="Heading1"/>
        <w:pBdr>
          <w:bottom w:val="single" w:color="DCE6F1" w:sz="6" w:space="4"/>
        </w:pBdr>
        <w:spacing w:after="160" w:before="360"/>
      </w:pPr>
      <w:r>
        <w:t xml:space="preserve">11. Dépannage</w:t>
      </w:r>
    </w:p>
    <w:p>
      <w:pPr>
        <w:spacing w:after="140" w:line="280"/>
      </w:pPr>
      <w:r>
        <w:t xml:space="preserve">Chaque ligne de ce tableau est un problème réellement rencontré pendant l'installation, avec sa cause et sa solution.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319"/>
        <w:gridCol w:w="3319"/>
      </w:tblGrid>
      <w:tr>
        <w:trPr>
          <w:tblHeader/>
        </w:trPr>
        <w:tc>
          <w:tcPr>
            <w:tcW w:type="dxa" w:w="3000"/>
            <w:shd w:fill="1F4E79" w:val="clear"/>
            <w:tcMar>
              <w:top w:type="dxa" w:w="60"/>
              <w:left w:type="dxa" w:w="100"/>
              <w:bottom w:type="dxa" w:w="60"/>
              <w:right w:type="dxa" w:w="100"/>
            </w:tcMar>
          </w:tcPr>
          <w:p>
            <w:pPr>
              <w:spacing w:after="20" w:before="20"/>
            </w:pPr>
            <w:r>
              <w:rPr>
                <w:b/>
                <w:bCs/>
                <w:color w:val="FFFFFF"/>
                <w:sz w:val="20"/>
                <w:szCs w:val="20"/>
              </w:rPr>
              <w:t xml:space="preserve">Symptôme</w:t>
            </w:r>
          </w:p>
        </w:tc>
        <w:tc>
          <w:tcPr>
            <w:tcW w:type="dxa" w:w="3319"/>
            <w:shd w:fill="1F4E79" w:val="clear"/>
            <w:tcMar>
              <w:top w:type="dxa" w:w="60"/>
              <w:left w:type="dxa" w:w="100"/>
              <w:bottom w:type="dxa" w:w="60"/>
              <w:right w:type="dxa" w:w="100"/>
            </w:tcMar>
          </w:tcPr>
          <w:p>
            <w:pPr>
              <w:spacing w:after="20" w:before="20"/>
            </w:pPr>
            <w:r>
              <w:rPr>
                <w:b/>
                <w:bCs/>
                <w:color w:val="FFFFFF"/>
                <w:sz w:val="20"/>
                <w:szCs w:val="20"/>
              </w:rPr>
              <w:t xml:space="preserve">Cause probable</w:t>
            </w:r>
          </w:p>
        </w:tc>
        <w:tc>
          <w:tcPr>
            <w:tcW w:type="dxa" w:w="3319"/>
            <w:shd w:fill="1F4E79" w:val="clear"/>
            <w:tcMar>
              <w:top w:type="dxa" w:w="60"/>
              <w:left w:type="dxa" w:w="100"/>
              <w:bottom w:type="dxa" w:w="60"/>
              <w:right w:type="dxa" w:w="100"/>
            </w:tcMar>
          </w:tcPr>
          <w:p>
            <w:pPr>
              <w:spacing w:after="20" w:before="20"/>
            </w:pPr>
            <w:r>
              <w:rPr>
                <w:b/>
                <w:bCs/>
                <w:color w:val="FFFFFF"/>
                <w:sz w:val="20"/>
                <w:szCs w:val="20"/>
              </w:rPr>
              <w:t xml:space="preserve">Solution</w:t>
            </w:r>
          </w:p>
        </w:tc>
      </w:tr>
      <w:tr>
        <w:tc>
          <w:tcPr>
            <w:tcW w:type="dxa" w:w="3000"/>
            <w:shd w:fill="FFFFFF" w:val="clear"/>
            <w:tcMar>
              <w:top w:type="dxa" w:w="60"/>
              <w:left w:type="dxa" w:w="100"/>
              <w:bottom w:type="dxa" w:w="60"/>
              <w:right w:type="dxa" w:w="100"/>
            </w:tcMar>
          </w:tcPr>
          <w:p>
            <w:pPr>
              <w:spacing w:after="20" w:before="20"/>
            </w:pPr>
            <w:r>
              <w:rPr>
                <w:b/>
                <w:bCs/>
                <w:sz w:val="20"/>
                <w:szCs w:val="20"/>
              </w:rPr>
              <w:t xml:space="preserve">wsrep_cluster_size reste à 0, aucune erreur</w:t>
            </w:r>
          </w:p>
        </w:tc>
        <w:tc>
          <w:tcPr>
            <w:tcW w:type="dxa" w:w="3319"/>
            <w:shd w:fill="FFFFFF" w:val="clear"/>
            <w:tcMar>
              <w:top w:type="dxa" w:w="60"/>
              <w:left w:type="dxa" w:w="100"/>
              <w:bottom w:type="dxa" w:w="60"/>
              <w:right w:type="dxa" w:w="100"/>
            </w:tcMar>
          </w:tcPr>
          <w:p>
            <w:pPr>
              <w:spacing w:after="20" w:before="20"/>
            </w:pPr>
            <w:r>
              <w:rPr>
                <w:b w:val="false"/>
                <w:bCs w:val="false"/>
                <w:sz w:val="20"/>
                <w:szCs w:val="20"/>
              </w:rPr>
              <w:t xml:space="preserve">le fichier 60-galera.cnf est illisible pour l'utilisateur mysql : MariaDB l'ignore en silence</w:t>
            </w:r>
          </w:p>
        </w:tc>
        <w:tc>
          <w:tcPr>
            <w:tcW w:type="dxa" w:w="3319"/>
            <w:shd w:fill="FFFFFF" w:val="clear"/>
            <w:tcMar>
              <w:top w:type="dxa" w:w="60"/>
              <w:left w:type="dxa" w:w="100"/>
              <w:bottom w:type="dxa" w:w="60"/>
              <w:right w:type="dxa" w:w="100"/>
            </w:tcMar>
          </w:tcPr>
          <w:p>
            <w:pPr>
              <w:spacing w:after="20" w:before="20"/>
            </w:pPr>
            <w:r>
              <w:rPr>
                <w:b w:val="false"/>
                <w:bCs w:val="false"/>
                <w:sz w:val="20"/>
                <w:szCs w:val="20"/>
              </w:rPr>
              <w:t xml:space="preserve">chown root:mysql + chmod 640 sur le fichier, puis redémarrer. Contrôle : SELECT @@wsrep_on doit renvoyer 1</w:t>
            </w:r>
          </w:p>
        </w:tc>
      </w:tr>
      <w:tr>
        <w:tc>
          <w:tcPr>
            <w:tcW w:type="dxa" w:w="3000"/>
            <w:shd w:fill="F7F9FC" w:val="clear"/>
            <w:tcMar>
              <w:top w:type="dxa" w:w="60"/>
              <w:left w:type="dxa" w:w="100"/>
              <w:bottom w:type="dxa" w:w="60"/>
              <w:right w:type="dxa" w:w="100"/>
            </w:tcMar>
          </w:tcPr>
          <w:p>
            <w:pPr>
              <w:spacing w:after="20" w:before="20"/>
            </w:pPr>
            <w:r>
              <w:rPr>
                <w:b/>
                <w:bCs/>
                <w:sz w:val="20"/>
                <w:szCs w:val="20"/>
              </w:rPr>
              <w:t xml:space="preserve">Le nœud « arrêté » répond encore sur le port 3306</w:t>
            </w:r>
          </w:p>
        </w:tc>
        <w:tc>
          <w:tcPr>
            <w:tcW w:type="dxa" w:w="3319"/>
            <w:shd w:fill="F7F9FC" w:val="clear"/>
            <w:tcMar>
              <w:top w:type="dxa" w:w="60"/>
              <w:left w:type="dxa" w:w="100"/>
              <w:bottom w:type="dxa" w:w="60"/>
              <w:right w:type="dxa" w:w="100"/>
            </w:tcMar>
          </w:tcPr>
          <w:p>
            <w:pPr>
              <w:spacing w:after="20" w:before="20"/>
            </w:pPr>
            <w:r>
              <w:rPr>
                <w:b w:val="false"/>
                <w:bCs w:val="false"/>
                <w:sz w:val="20"/>
                <w:szCs w:val="20"/>
              </w:rPr>
              <w:t xml:space="preserve">l'unité mariadb.socket de Debian garde le port et relance le serveur</w:t>
            </w:r>
          </w:p>
        </w:tc>
        <w:tc>
          <w:tcPr>
            <w:tcW w:type="dxa" w:w="3319"/>
            <w:shd w:fill="F7F9FC" w:val="clear"/>
            <w:tcMar>
              <w:top w:type="dxa" w:w="60"/>
              <w:left w:type="dxa" w:w="100"/>
              <w:bottom w:type="dxa" w:w="60"/>
              <w:right w:type="dxa" w:w="100"/>
            </w:tcMar>
          </w:tcPr>
          <w:p>
            <w:pPr>
              <w:spacing w:after="20" w:before="20"/>
            </w:pPr>
            <w:r>
              <w:rPr>
                <w:b w:val="false"/>
                <w:bCs w:val="false"/>
                <w:sz w:val="20"/>
                <w:szCs w:val="20"/>
              </w:rPr>
              <w:t xml:space="preserve">systemctl disable --now mariadb.socket</w:t>
            </w:r>
          </w:p>
        </w:tc>
      </w:tr>
      <w:tr>
        <w:tc>
          <w:tcPr>
            <w:tcW w:type="dxa" w:w="3000"/>
            <w:shd w:fill="FFFFFF" w:val="clear"/>
            <w:tcMar>
              <w:top w:type="dxa" w:w="60"/>
              <w:left w:type="dxa" w:w="100"/>
              <w:bottom w:type="dxa" w:w="60"/>
              <w:right w:type="dxa" w:w="100"/>
            </w:tcMar>
          </w:tcPr>
          <w:p>
            <w:pPr>
              <w:spacing w:after="20" w:before="20"/>
            </w:pPr>
            <w:r>
              <w:rPr>
                <w:b/>
                <w:bCs/>
                <w:sz w:val="20"/>
                <w:szCs w:val="20"/>
              </w:rPr>
              <w:t xml:space="preserve">Un nœud n'écoute que sur 127.0.0.1</w:t>
            </w:r>
          </w:p>
        </w:tc>
        <w:tc>
          <w:tcPr>
            <w:tcW w:type="dxa" w:w="3319"/>
            <w:shd w:fill="FFFFFF" w:val="clear"/>
            <w:tcMar>
              <w:top w:type="dxa" w:w="60"/>
              <w:left w:type="dxa" w:w="100"/>
              <w:bottom w:type="dxa" w:w="60"/>
              <w:right w:type="dxa" w:w="100"/>
            </w:tcMar>
          </w:tcPr>
          <w:p>
            <w:pPr>
              <w:spacing w:after="20" w:before="20"/>
            </w:pPr>
            <w:r>
              <w:rPr>
                <w:b w:val="false"/>
                <w:bCs w:val="false"/>
                <w:sz w:val="20"/>
                <w:szCs w:val="20"/>
              </w:rPr>
              <w:t xml:space="preserve">bind-address n'est pas pris en compte (fichier non lu, ou mariadb.socket encore active)</w:t>
            </w:r>
          </w:p>
        </w:tc>
        <w:tc>
          <w:tcPr>
            <w:tcW w:type="dxa" w:w="3319"/>
            <w:shd w:fill="FFFFFF" w:val="clear"/>
            <w:tcMar>
              <w:top w:type="dxa" w:w="60"/>
              <w:left w:type="dxa" w:w="100"/>
              <w:bottom w:type="dxa" w:w="60"/>
              <w:right w:type="dxa" w:w="100"/>
            </w:tcMar>
          </w:tcPr>
          <w:p>
            <w:pPr>
              <w:spacing w:after="20" w:before="20"/>
            </w:pPr>
            <w:r>
              <w:rPr>
                <w:b w:val="false"/>
                <w:bCs w:val="false"/>
                <w:sz w:val="20"/>
                <w:szCs w:val="20"/>
              </w:rPr>
              <w:t xml:space="preserve">vérifier les deux points ci-dessus ; ss -tlnp | grep 3306 doit montrer 0.0.0.0</w:t>
            </w:r>
          </w:p>
        </w:tc>
      </w:tr>
      <w:tr>
        <w:tc>
          <w:tcPr>
            <w:tcW w:type="dxa" w:w="3000"/>
            <w:shd w:fill="F7F9FC" w:val="clear"/>
            <w:tcMar>
              <w:top w:type="dxa" w:w="60"/>
              <w:left w:type="dxa" w:w="100"/>
              <w:bottom w:type="dxa" w:w="60"/>
              <w:right w:type="dxa" w:w="100"/>
            </w:tcMar>
          </w:tcPr>
          <w:p>
            <w:pPr>
              <w:spacing w:after="20" w:before="20"/>
            </w:pPr>
            <w:r>
              <w:rPr>
                <w:b/>
                <w:bCs/>
                <w:sz w:val="20"/>
                <w:szCs w:val="20"/>
              </w:rPr>
              <w:t xml:space="preserve">Un nœud ne rejoint jamais le groupe</w:t>
            </w:r>
          </w:p>
        </w:tc>
        <w:tc>
          <w:tcPr>
            <w:tcW w:type="dxa" w:w="3319"/>
            <w:shd w:fill="F7F9FC" w:val="clear"/>
            <w:tcMar>
              <w:top w:type="dxa" w:w="60"/>
              <w:left w:type="dxa" w:w="100"/>
              <w:bottom w:type="dxa" w:w="60"/>
              <w:right w:type="dxa" w:w="100"/>
            </w:tcMar>
          </w:tcPr>
          <w:p>
            <w:pPr>
              <w:spacing w:after="20" w:before="20"/>
            </w:pPr>
            <w:r>
              <w:rPr>
                <w:b w:val="false"/>
                <w:bCs w:val="false"/>
                <w:sz w:val="20"/>
                <w:szCs w:val="20"/>
              </w:rPr>
              <w:t xml:space="preserve">port 4567 bloqué par un pare-feu, nom de groupe différent, ou adresse erronée dans wsrep_cluster_address</w:t>
            </w:r>
          </w:p>
        </w:tc>
        <w:tc>
          <w:tcPr>
            <w:tcW w:type="dxa" w:w="3319"/>
            <w:shd w:fill="F7F9FC" w:val="clear"/>
            <w:tcMar>
              <w:top w:type="dxa" w:w="60"/>
              <w:left w:type="dxa" w:w="100"/>
              <w:bottom w:type="dxa" w:w="60"/>
              <w:right w:type="dxa" w:w="100"/>
            </w:tcMar>
          </w:tcPr>
          <w:p>
            <w:pPr>
              <w:spacing w:after="20" w:before="20"/>
            </w:pPr>
            <w:r>
              <w:rPr>
                <w:b w:val="false"/>
                <w:bCs w:val="false"/>
                <w:sz w:val="20"/>
                <w:szCs w:val="20"/>
              </w:rPr>
              <w:t xml:space="preserve">comparer les trois fichiers ligne à ligne ; tester le port depuis un autre nœud</w:t>
            </w:r>
          </w:p>
        </w:tc>
      </w:tr>
      <w:tr>
        <w:tc>
          <w:tcPr>
            <w:tcW w:type="dxa" w:w="3000"/>
            <w:shd w:fill="FFFFFF" w:val="clear"/>
            <w:tcMar>
              <w:top w:type="dxa" w:w="60"/>
              <w:left w:type="dxa" w:w="100"/>
              <w:bottom w:type="dxa" w:w="60"/>
              <w:right w:type="dxa" w:w="100"/>
            </w:tcMar>
          </w:tcPr>
          <w:p>
            <w:pPr>
              <w:spacing w:after="20" w:before="20"/>
            </w:pPr>
            <w:r>
              <w:rPr>
                <w:b/>
                <w:bCs/>
                <w:sz w:val="20"/>
                <w:szCs w:val="20"/>
              </w:rPr>
              <w:t xml:space="preserve">La copie vers un nouveau nœud échoue</w:t>
            </w:r>
          </w:p>
        </w:tc>
        <w:tc>
          <w:tcPr>
            <w:tcW w:type="dxa" w:w="3319"/>
            <w:shd w:fill="FFFFFF" w:val="clear"/>
            <w:tcMar>
              <w:top w:type="dxa" w:w="60"/>
              <w:left w:type="dxa" w:w="100"/>
              <w:bottom w:type="dxa" w:w="60"/>
              <w:right w:type="dxa" w:w="100"/>
            </w:tcMar>
          </w:tcPr>
          <w:p>
            <w:pPr>
              <w:spacing w:after="20" w:before="20"/>
            </w:pPr>
            <w:r>
              <w:rPr>
                <w:b w:val="false"/>
                <w:bCs w:val="false"/>
                <w:sz w:val="20"/>
                <w:szCs w:val="20"/>
              </w:rPr>
              <w:t xml:space="preserve">compte sst_user absent, ou mot de passe différent entre le compte et la configuration</w:t>
            </w:r>
          </w:p>
        </w:tc>
        <w:tc>
          <w:tcPr>
            <w:tcW w:type="dxa" w:w="3319"/>
            <w:shd w:fill="FFFFFF" w:val="clear"/>
            <w:tcMar>
              <w:top w:type="dxa" w:w="60"/>
              <w:left w:type="dxa" w:w="100"/>
              <w:bottom w:type="dxa" w:w="60"/>
              <w:right w:type="dxa" w:w="100"/>
            </w:tcMar>
          </w:tcPr>
          <w:p>
            <w:pPr>
              <w:spacing w:after="20" w:before="20"/>
            </w:pPr>
            <w:r>
              <w:rPr>
                <w:b w:val="false"/>
                <w:bCs w:val="false"/>
                <w:sz w:val="20"/>
                <w:szCs w:val="20"/>
              </w:rPr>
              <w:t xml:space="preserve">recréer le compte sur un nœud en place ; même mot de passe partout</w:t>
            </w:r>
          </w:p>
        </w:tc>
      </w:tr>
      <w:tr>
        <w:tc>
          <w:tcPr>
            <w:tcW w:type="dxa" w:w="3000"/>
            <w:shd w:fill="F7F9FC" w:val="clear"/>
            <w:tcMar>
              <w:top w:type="dxa" w:w="60"/>
              <w:left w:type="dxa" w:w="100"/>
              <w:bottom w:type="dxa" w:w="60"/>
              <w:right w:type="dxa" w:w="100"/>
            </w:tcMar>
          </w:tcPr>
          <w:p>
            <w:pPr>
              <w:spacing w:after="20" w:before="20"/>
            </w:pPr>
            <w:r>
              <w:rPr>
                <w:b/>
                <w:bCs/>
                <w:sz w:val="20"/>
                <w:szCs w:val="20"/>
              </w:rPr>
              <w:t xml:space="preserve">Plus aucun nœud ne démarre après un arrêt total</w:t>
            </w:r>
          </w:p>
        </w:tc>
        <w:tc>
          <w:tcPr>
            <w:tcW w:type="dxa" w:w="3319"/>
            <w:shd w:fill="F7F9FC" w:val="clear"/>
            <w:tcMar>
              <w:top w:type="dxa" w:w="60"/>
              <w:left w:type="dxa" w:w="100"/>
              <w:bottom w:type="dxa" w:w="60"/>
              <w:right w:type="dxa" w:w="100"/>
            </w:tcMar>
          </w:tcPr>
          <w:p>
            <w:pPr>
              <w:spacing w:after="20" w:before="20"/>
            </w:pPr>
            <w:r>
              <w:rPr>
                <w:b w:val="false"/>
                <w:bCs w:val="false"/>
                <w:sz w:val="20"/>
                <w:szCs w:val="20"/>
              </w:rPr>
              <w:t xml:space="preserve">chaque machine attend les autres : personne n'ose rouvrir le groupe</w:t>
            </w:r>
          </w:p>
        </w:tc>
        <w:tc>
          <w:tcPr>
            <w:tcW w:type="dxa" w:w="3319"/>
            <w:shd w:fill="F7F9FC" w:val="clear"/>
            <w:tcMar>
              <w:top w:type="dxa" w:w="60"/>
              <w:left w:type="dxa" w:w="100"/>
              <w:bottom w:type="dxa" w:w="60"/>
              <w:right w:type="dxa" w:w="100"/>
            </w:tcMar>
          </w:tcPr>
          <w:p>
            <w:pPr>
              <w:spacing w:after="20" w:before="20"/>
            </w:pPr>
            <w:r>
              <w:rPr>
                <w:b w:val="false"/>
                <w:bCs w:val="false"/>
                <w:sz w:val="20"/>
                <w:szCs w:val="20"/>
              </w:rPr>
              <w:t xml:space="preserve">sur chaque nœud, lire /var/lib/mysql/grastate.dat ; sur celui qui a safe_to_bootstrap: 1, lancer galera_new_cluster, puis démarrer les autres normalement</w:t>
            </w:r>
          </w:p>
        </w:tc>
      </w:tr>
      <w:tr>
        <w:tc>
          <w:tcPr>
            <w:tcW w:type="dxa" w:w="3000"/>
            <w:shd w:fill="FFFFFF" w:val="clear"/>
            <w:tcMar>
              <w:top w:type="dxa" w:w="60"/>
              <w:left w:type="dxa" w:w="100"/>
              <w:bottom w:type="dxa" w:w="60"/>
              <w:right w:type="dxa" w:w="100"/>
            </w:tcMar>
          </w:tcPr>
          <w:p>
            <w:pPr>
              <w:spacing w:after="20" w:before="20"/>
            </w:pPr>
            <w:r>
              <w:rPr>
                <w:b/>
                <w:bCs/>
                <w:sz w:val="20"/>
                <w:szCs w:val="20"/>
              </w:rPr>
              <w:t xml:space="preserve">Deux machines clonées se disputent la même adresse</w:t>
            </w:r>
          </w:p>
        </w:tc>
        <w:tc>
          <w:tcPr>
            <w:tcW w:type="dxa" w:w="3319"/>
            <w:shd w:fill="FFFFFF" w:val="clear"/>
            <w:tcMar>
              <w:top w:type="dxa" w:w="60"/>
              <w:left w:type="dxa" w:w="100"/>
              <w:bottom w:type="dxa" w:w="60"/>
              <w:right w:type="dxa" w:w="100"/>
            </w:tcMar>
          </w:tcPr>
          <w:p>
            <w:pPr>
              <w:spacing w:after="20" w:before="20"/>
            </w:pPr>
            <w:r>
              <w:rPr>
                <w:b w:val="false"/>
                <w:bCs w:val="false"/>
                <w:sz w:val="20"/>
                <w:szCs w:val="20"/>
              </w:rPr>
              <w:t xml:space="preserve">un clone de VM garde l'adresse IP fixe de l'original</w:t>
            </w:r>
          </w:p>
        </w:tc>
        <w:tc>
          <w:tcPr>
            <w:tcW w:type="dxa" w:w="3319"/>
            <w:shd w:fill="FFFFFF" w:val="clear"/>
            <w:tcMar>
              <w:top w:type="dxa" w:w="60"/>
              <w:left w:type="dxa" w:w="100"/>
              <w:bottom w:type="dxa" w:w="60"/>
              <w:right w:type="dxa" w:w="100"/>
            </w:tcMar>
          </w:tcPr>
          <w:p>
            <w:pPr>
              <w:spacing w:after="20" w:before="20"/>
            </w:pPr>
            <w:r>
              <w:rPr>
                <w:b w:val="false"/>
                <w:bCs w:val="false"/>
                <w:sz w:val="20"/>
                <w:szCs w:val="20"/>
              </w:rPr>
              <w:t xml:space="preserve">changer l'IP du clone avant de l'allumer sur le réseau</w:t>
            </w:r>
          </w:p>
        </w:tc>
      </w:tr>
    </w:tbl>
    <w:p>
      <w:pPr>
        <w:spacing w:after="160"/>
      </w:pPr>
    </w:p>
    <w:p>
      <w:pPr>
        <w:pBdr>
          <w:top w:val="none" w:color="FFFFFF" w:sz="0"/>
          <w:bottom w:val="none" w:color="FFFFFF" w:sz="0"/>
          <w:left w:val="single" w:color="C55A11" w:sz="18" w:space="8"/>
          <w:right w:val="none" w:color="FFFFFF" w:sz="0"/>
        </w:pBdr>
        <w:shd w:fill="FDF1E3" w:val="clear"/>
        <w:spacing w:after="180" w:before="120" w:line="280"/>
        <w:ind w:left="120" w:right="120"/>
      </w:pPr>
      <w:r>
        <w:rPr>
          <w:b/>
          <w:bCs/>
          <w:color w:val="C55A11"/>
        </w:rPr>
        <w:t xml:space="preserve">⚠️  Ne jamais amorcer au hasard après un arrêt total — </w:t>
      </w:r>
      <w:r>
        <w:t xml:space="preserve">le nœud à amorcer est celui qui s'est éteint en dernier, donc le plus à jour — c'est lui qui porte safe_to_bootstrap: 1. En amorcer un autre ferait perdre les dernières écritures. Si aucun n'affiche 1 (coupure brutale), galera_recovery indique sur chaque nœud jusqu'où il est allé : on choisit le plus avancé.</w:t>
      </w:r>
    </w:p>
    <w:p>
      <w:pPr>
        <w:pStyle w:val="Heading1"/>
        <w:pBdr>
          <w:bottom w:val="single" w:color="DCE6F1" w:sz="6" w:space="4"/>
        </w:pBdr>
        <w:spacing w:after="160" w:before="360"/>
      </w:pPr>
      <w:r>
        <w:t xml:space="preserve">12. Pour aller plus loin</w:t>
      </w:r>
    </w:p>
    <w:p>
      <w:pPr>
        <w:pBdr>
          <w:top w:val="none" w:color="FFFFFF" w:sz="0"/>
          <w:bottom w:val="none" w:color="FFFFFF" w:sz="0"/>
          <w:left w:val="single" w:color="BFA100" w:sz="18" w:space="8"/>
          <w:right w:val="none" w:color="FFFFFF" w:sz="0"/>
        </w:pBdr>
        <w:shd w:fill="FFF8E1" w:val="clear"/>
        <w:spacing w:after="200" w:before="60"/>
        <w:ind w:left="120" w:right="120"/>
      </w:pPr>
      <w:r>
        <w:rPr>
          <w:b/>
          <w:bCs/>
          <w:color w:val="8A6D00"/>
        </w:rPr>
        <w:t xml:space="preserve">✍️  À rédiger après le test — </w:t>
      </w:r>
      <w:r>
        <w:rPr>
          <w:i/>
          <w:iCs/>
          <w:color w:val="8A6D00"/>
        </w:rPr>
        <w:t xml:space="preserve">sauvegarde d'un cluster, supervision, MaxScale comme alternative à HAProxy.</w:t>
      </w:r>
    </w:p>
    <w:p>
      <w:pPr>
        <w:pStyle w:val="Heading1"/>
        <w:pBdr>
          <w:bottom w:val="single" w:color="DCE6F1" w:sz="6" w:space="4"/>
        </w:pBdr>
        <w:spacing w:after="160" w:before="360"/>
      </w:pPr>
      <w:r>
        <w:t xml:space="preserve">13. En résumé</w:t>
      </w:r>
    </w:p>
    <w:p>
      <w:pPr>
        <w:pBdr>
          <w:top w:val="none" w:color="FFFFFF" w:sz="0"/>
          <w:bottom w:val="none" w:color="FFFFFF" w:sz="0"/>
          <w:left w:val="single" w:color="BFA100" w:sz="18" w:space="8"/>
          <w:right w:val="none" w:color="FFFFFF" w:sz="0"/>
        </w:pBdr>
        <w:shd w:fill="FFF8E1" w:val="clear"/>
        <w:spacing w:after="200" w:before="60"/>
        <w:ind w:left="120" w:right="120"/>
      </w:pPr>
      <w:r>
        <w:rPr>
          <w:b/>
          <w:bCs/>
          <w:color w:val="8A6D00"/>
        </w:rPr>
        <w:t xml:space="preserve">✍️  À rédiger après le test — </w:t>
      </w:r>
      <w:r>
        <w:rPr>
          <w:i/>
          <w:iCs/>
          <w:color w:val="8A6D00"/>
        </w:rPr>
        <w:t xml:space="preserve">à rédiger en dernier : ce que le lecteur sait faire à la fin, en quelques points.</w:t>
      </w:r>
    </w:p>
    <w:p>
      <w:pPr>
        <w:pStyle w:val="Heading1"/>
        <w:pBdr>
          <w:bottom w:val="single" w:color="DCE6F1" w:sz="6" w:space="4"/>
        </w:pBdr>
        <w:spacing w:after="160" w:before="360"/>
      </w:pPr>
      <w:r>
        <w:t xml:space="preserve">Compétences BTS SIO (SISR)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3213"/>
        <w:gridCol w:w="3212"/>
      </w:tblGrid>
      <w:tr>
        <w:trPr>
          <w:tblHeader/>
        </w:trPr>
        <w:tc>
          <w:tcPr>
            <w:tcW w:type="dxa" w:w="3213"/>
            <w:shd w:fill="1F4E79" w:val="clear"/>
            <w:tcMar>
              <w:top w:type="dxa" w:w="60"/>
              <w:left w:type="dxa" w:w="100"/>
              <w:bottom w:type="dxa" w:w="60"/>
              <w:right w:type="dxa" w:w="100"/>
            </w:tcMar>
          </w:tcPr>
          <w:p>
            <w:pPr>
              <w:spacing w:after="20" w:before="20"/>
            </w:pPr>
            <w:r>
              <w:rPr>
                <w:b/>
                <w:bCs/>
                <w:color w:val="FFFFFF"/>
                <w:sz w:val="20"/>
                <w:szCs w:val="20"/>
              </w:rPr>
              <w:t xml:space="preserve">Bloc</w:t>
            </w:r>
          </w:p>
        </w:tc>
        <w:tc>
          <w:tcPr>
            <w:tcW w:type="dxa" w:w="3213"/>
            <w:shd w:fill="1F4E79" w:val="clear"/>
            <w:tcMar>
              <w:top w:type="dxa" w:w="60"/>
              <w:left w:type="dxa" w:w="100"/>
              <w:bottom w:type="dxa" w:w="60"/>
              <w:right w:type="dxa" w:w="100"/>
            </w:tcMar>
          </w:tcPr>
          <w:p>
            <w:pPr>
              <w:spacing w:after="20" w:before="20"/>
            </w:pPr>
            <w:r>
              <w:rPr>
                <w:b/>
                <w:bCs/>
                <w:color w:val="FFFFFF"/>
                <w:sz w:val="20"/>
                <w:szCs w:val="20"/>
              </w:rPr>
              <w:t xml:space="preserve">Compétence</w:t>
            </w:r>
          </w:p>
        </w:tc>
        <w:tc>
          <w:tcPr>
            <w:tcW w:type="dxa" w:w="3212"/>
            <w:shd w:fill="1F4E79" w:val="clear"/>
            <w:tcMar>
              <w:top w:type="dxa" w:w="60"/>
              <w:left w:type="dxa" w:w="100"/>
              <w:bottom w:type="dxa" w:w="60"/>
              <w:right w:type="dxa" w:w="100"/>
            </w:tcMar>
          </w:tcPr>
          <w:p>
            <w:pPr>
              <w:spacing w:after="20" w:before="20"/>
            </w:pPr>
            <w:r>
              <w:rPr>
                <w:b/>
                <w:bCs/>
                <w:color w:val="FFFFFF"/>
                <w:sz w:val="20"/>
                <w:szCs w:val="20"/>
              </w:rPr>
              <w:t xml:space="preserve">Mise en œuvre</w:t>
            </w:r>
          </w:p>
        </w:tc>
      </w:tr>
      <w:tr>
        <w:tc>
          <w:tcPr>
            <w:tcW w:type="dxa" w:w="3213"/>
            <w:shd w:fill="FFFFFF" w:val="clear"/>
            <w:tcMar>
              <w:top w:type="dxa" w:w="60"/>
              <w:left w:type="dxa" w:w="100"/>
              <w:bottom w:type="dxa" w:w="60"/>
              <w:right w:type="dxa" w:w="100"/>
            </w:tcMar>
          </w:tcPr>
          <w:p>
            <w:pPr>
              <w:spacing w:after="20" w:before="20"/>
            </w:pPr>
            <w:r>
              <w:rPr>
                <w:b/>
                <w:bCs/>
                <w:sz w:val="20"/>
                <w:szCs w:val="20"/>
              </w:rPr>
              <w:t xml:space="preserve">B1 — Support et mise à disposition de services</w:t>
            </w:r>
          </w:p>
        </w:tc>
        <w:tc>
          <w:tcPr>
            <w:tcW w:type="dxa" w:w="3213"/>
            <w:shd w:fill="FFFFFF" w:val="clear"/>
            <w:tcMar>
              <w:top w:type="dxa" w:w="60"/>
              <w:left w:type="dxa" w:w="100"/>
              <w:bottom w:type="dxa" w:w="60"/>
              <w:right w:type="dxa" w:w="100"/>
            </w:tcMar>
          </w:tcPr>
          <w:p>
            <w:pPr>
              <w:spacing w:after="20" w:before="20"/>
            </w:pPr>
            <w:r>
              <w:rPr>
                <w:b w:val="false"/>
                <w:bCs w:val="false"/>
                <w:sz w:val="20"/>
                <w:szCs w:val="20"/>
              </w:rPr>
              <w:t xml:space="preserve"/>
            </w:r>
          </w:p>
        </w:tc>
        <w:tc>
          <w:tcPr>
            <w:tcW w:type="dxa" w:w="3212"/>
            <w:shd w:fill="FFFFFF" w:val="clear"/>
            <w:tcMar>
              <w:top w:type="dxa" w:w="60"/>
              <w:left w:type="dxa" w:w="100"/>
              <w:bottom w:type="dxa" w:w="60"/>
              <w:right w:type="dxa" w:w="100"/>
            </w:tcMar>
          </w:tcPr>
          <w:p>
            <w:pPr>
              <w:spacing w:after="20" w:before="20"/>
            </w:pPr>
            <w:r>
              <w:rPr>
                <w:b w:val="false"/>
                <w:bCs w:val="false"/>
                <w:sz w:val="20"/>
                <w:szCs w:val="20"/>
              </w:rPr>
              <w:t xml:space="preserve"/>
            </w:r>
          </w:p>
        </w:tc>
      </w:tr>
      <w:tr>
        <w:tc>
          <w:tcPr>
            <w:tcW w:type="dxa" w:w="3213"/>
            <w:shd w:fill="F7F9FC" w:val="clear"/>
            <w:tcMar>
              <w:top w:type="dxa" w:w="60"/>
              <w:left w:type="dxa" w:w="100"/>
              <w:bottom w:type="dxa" w:w="60"/>
              <w:right w:type="dxa" w:w="100"/>
            </w:tcMar>
          </w:tcPr>
          <w:p>
            <w:pPr>
              <w:spacing w:after="20" w:before="20"/>
            </w:pPr>
            <w:r>
              <w:rPr>
                <w:b/>
                <w:bCs/>
                <w:sz w:val="20"/>
                <w:szCs w:val="20"/>
              </w:rPr>
              <w:t xml:space="preserve">B2 — Administration des systèmes et des réseaux</w:t>
            </w:r>
          </w:p>
        </w:tc>
        <w:tc>
          <w:tcPr>
            <w:tcW w:type="dxa" w:w="3213"/>
            <w:shd w:fill="F7F9FC" w:val="clear"/>
            <w:tcMar>
              <w:top w:type="dxa" w:w="60"/>
              <w:left w:type="dxa" w:w="100"/>
              <w:bottom w:type="dxa" w:w="60"/>
              <w:right w:type="dxa" w:w="100"/>
            </w:tcMar>
          </w:tcPr>
          <w:p>
            <w:pPr>
              <w:spacing w:after="20" w:before="20"/>
            </w:pPr>
            <w:r>
              <w:rPr>
                <w:b w:val="false"/>
                <w:bCs w:val="false"/>
                <w:sz w:val="20"/>
                <w:szCs w:val="20"/>
              </w:rPr>
              <w:t xml:space="preserve"/>
            </w:r>
          </w:p>
        </w:tc>
        <w:tc>
          <w:tcPr>
            <w:tcW w:type="dxa" w:w="3212"/>
            <w:shd w:fill="F7F9FC" w:val="clear"/>
            <w:tcMar>
              <w:top w:type="dxa" w:w="60"/>
              <w:left w:type="dxa" w:w="100"/>
              <w:bottom w:type="dxa" w:w="60"/>
              <w:right w:type="dxa" w:w="100"/>
            </w:tcMar>
          </w:tcPr>
          <w:p>
            <w:pPr>
              <w:spacing w:after="20" w:before="20"/>
            </w:pPr>
            <w:r>
              <w:rPr>
                <w:b w:val="false"/>
                <w:bCs w:val="false"/>
                <w:sz w:val="20"/>
                <w:szCs w:val="20"/>
              </w:rPr>
              <w:t xml:space="preserve"/>
            </w:r>
          </w:p>
        </w:tc>
      </w:tr>
    </w:tbl>
    <w:p>
      <w:pPr>
        <w:spacing w:after="200"/>
      </w:pPr>
    </w:p>
    <w:p>
      <w:pPr>
        <w:pStyle w:val="Heading1"/>
        <w:pBdr>
          <w:bottom w:val="single" w:color="DCE6F1" w:sz="6" w:space="4"/>
        </w:pBdr>
        <w:spacing w:after="160" w:before="360"/>
      </w:pPr>
      <w:r>
        <w:t xml:space="preserve">Sources</w:t>
      </w:r>
    </w:p>
    <w:p>
      <w:pPr>
        <w:spacing w:after="140" w:line="280"/>
      </w:pPr>
      <w:r>
        <w:rPr>
          <w:i/>
          <w:iCs/>
          <w:color w:val="595959"/>
        </w:rPr>
        <w:t xml:space="preserve">À compléter au fur et à mesure</w:t>
      </w:r>
      <w:r>
        <w:rPr>
          <w:i/>
          <w:iCs/>
          <w:color w:val="595959"/>
        </w:rPr>
        <w:t xml:space="preserve"> — chaque étape est confrontée à la documentation officielle avant d'être écrite.</w:t>
      </w:r>
    </w:p>
    <w:p>
      <w:pPr>
        <w:pStyle w:val="ListParagraph"/>
        <w:numPr>
          <w:ilvl w:val="0"/>
          <w:numId w:val="1"/>
        </w:numPr>
        <w:spacing w:after="100" w:line="280"/>
      </w:pPr>
      <w:r>
        <w:t xml:space="preserve">Galera Cluster Documentation — galeracluster.com/library/</w:t>
      </w:r>
    </w:p>
    <w:p>
      <w:pPr>
        <w:pStyle w:val="ListParagraph"/>
        <w:numPr>
          <w:ilvl w:val="0"/>
          <w:numId w:val="1"/>
        </w:numPr>
        <w:spacing w:after="100" w:line="280"/>
      </w:pPr>
      <w:r>
        <w:t xml:space="preserve">MariaDB Knowledge Base — mariadb.com/kb/en/galera-cluster/</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9" w:sz="4" w:space="6"/>
      </w:pBdr>
      <w:tabs>
        <w:tab w:val="right" w:pos="9638"/>
      </w:tabs>
    </w:pPr>
    <w:r>
      <w:rPr>
        <w:color w:val="595959"/>
        <w:sz w:val="16"/>
        <w:szCs w:val="16"/>
      </w:rPr>
      <w:t xml:space="preserve">Monter un cluster MariaDB Galera — BTS SIO SISR</w:t>
    </w:r>
    <w:r>
      <w:rPr>
        <w:sz w:val="16"/>
        <w:szCs w:val="16"/>
      </w:rPr>
      <w:t xml:space="preserve">	</w:t>
    </w:r>
    <w:r>
      <w:rPr>
        <w:color w:val="595959"/>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4E79"/>
      <w:sz w:val="30"/>
      <w:szCs w:val="30"/>
    </w:rPr>
  </w:style>
  <w:style w:type="paragraph" w:styleId="Heading2">
    <w:name w:val="Heading 2"/>
    <w:basedOn w:val="Normal"/>
    <w:next w:val="Normal"/>
    <w:qFormat/>
    <w:rPr>
      <w:rFonts w:ascii="Calibri" w:cs="Calibri" w:eastAsia="Calibri" w:hAnsi="Calibri"/>
      <w:b/>
      <w:bCs/>
      <w:color w:val="1F4E79"/>
      <w:sz w:val="25"/>
      <w:szCs w:val="25"/>
    </w:rPr>
  </w:style>
  <w:style w:type="paragraph" w:styleId="Heading3">
    <w:name w:val="Heading 3"/>
    <w:basedOn w:val="Normal"/>
    <w:next w:val="Normal"/>
    <w:qFormat/>
    <w:rPr>
      <w:rFonts w:ascii="Calibri" w:cs="Calibri" w:eastAsia="Calibri" w:hAnsi="Calibri"/>
      <w:b/>
      <w:bCs/>
      <w:color w:val="3333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Monter un cluster MariaDB Galera à 3 nœuds</dc:title>
  <dc:creator>Tommy Etendard</dc:creator>
  <dc:description>Procédure technique — BTS SIO SISR</dc:description>
  <cp:lastModifiedBy>Un-named</cp:lastModifiedBy>
  <cp:revision>1</cp:revision>
  <dcterms:created xsi:type="dcterms:W3CDTF">2026-09-25T09:00:44.148Z</dcterms:created>
  <dcterms:modified xsi:type="dcterms:W3CDTF">2026-09-25T09:00:44.148Z</dcterms:modified>
</cp:coreProperties>
</file>

<file path=docProps/custom.xml><?xml version="1.0" encoding="utf-8"?>
<Properties xmlns="http://schemas.openxmlformats.org/officeDocument/2006/custom-properties" xmlns:vt="http://schemas.openxmlformats.org/officeDocument/2006/docPropsVTypes"/>
</file>