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UNIFIED AUTH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Documentation Technique — Architecture d'Authentification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3.0 — Juin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Portée de ce document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 module d'authentification est une base universelle conçue pour supporter simultanément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 applications mobiles (Paybuistra) et des applications web (Ambassade) depuis un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NestJS unique. Il couvre la gestion des tokens, des sessions multi-équipements,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PIN code sécurisé et des notifications Firebase.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Architecture Générale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Vue d'ensemble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module est découpé en 5 services spécialisés, chacun ayant une responsabilité unique.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Utilisé par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auth.service.ts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register, logout, refresh, loginWithPin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+ Web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session.service.ts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actives, équipements (like Telegram)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+ Web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otp.service.ts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OTP CSPRNG, envoi, vérification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+ Web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password.service.ts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MDP, update, PIN (Argon2id)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+ Web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notification.service.ts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topics et envois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uniquement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Structure des fichiers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unified-auth/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├── common/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├── entities/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│   ├── audit.ts                ← base entity (id, createdAt, updatedAt)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│   ├── common.enum.ts          ← enums unifiés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│   ├── user.entity.ts          ← entité universelle + devise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│   ├── user-device.entity.ts   ← équipements (fcmToken persistant)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│   └── user-session.entity.ts  ← sessions actives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├── guards/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│   ├── jwt-auth.guard.ts       ← guards HTTP + WebSocket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│   └── api.decorator.ts        ← @Public, @Roles, @AuthUser...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├── middleware/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│   └── api-middleware.ts       ← désérialisation HTTP + WS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└── services/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    ├── auth.service.ts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    ├── session.service.ts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    ├── otp.service.ts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    ├── password.service.ts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│       └── notification.service.ts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└── utils/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├── api-util.ts                 ← crypto, JWT helpers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└── redis.config.ts             ← config rate-limiting</w:t>
      </w:r>
    </w:p>
    <w:p>
      <w:pPr>
        <w:spacing w:after="100" w:before="100"/>
      </w:pPr>
      <w:r>
        <w:t xml:space="preserve"/>
      </w:r>
    </w:p>
    <w:p>
      <w:pPr>
        <w:pBdr>
          <w:bottom w:val="single" w:color="2E86C1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Entités Base de Données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User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Entité de base universelle. Chaque projet l'étend avec ses propres champs.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généré automatiquement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Prénom de l'utilisateur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famille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— normalisé en lowercase à l'insertion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(select:false)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bcrypt rounds=12 — jamais retourné en requête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unverified | disabled | blocked | deleted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ENUM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| agent | investor | manager | admin | engineer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unique lisible — généré à l'insertion (ex: 01-timestamp)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Devise monétaire préférée (EUR, XOF, USD...)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idCountry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optionnelle vers la table country du projet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l'avatar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création (automatique)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modification (automatique)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UserDevice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Représente un équipement physique enregistré. Le fcmToken est lié à l'équipement, pas à la session — il survit à l'expiration de session pour permettre les notifications push.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(INDEX)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vers users — cascade delete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deviceFingerprint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 UNIQUE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SHA-256(userId+deviceName+os+type) — empêche les doublons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"iPhone 16", "Samsung Galaxy S24"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| desktop | tablet | unknown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"iOS 18.1", "Android 14", "Windows 11"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"Chrome 120" — NULL si application native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fcmToken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token push — NULL si web/desktop sans PWA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lastActiveAt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Dernière activité sur cet équipement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première connexion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Dernière mise à jour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UserSession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Représente une session active (refresh token). Expire après 7 jours d'inactivité (TTL glissant). Nettoyée chaque nuit à 2h par un cron job.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de la session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(INDEX)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vers users — cascade delete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deviceFingerprint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vers user_devices — équipement associé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refreshTokenHash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 UNIQUE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du refresh token — jamais le token en clair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 — renouvelée à chaque /auth/refresh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lastActiveAt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Dernière utilisation du refresh token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de création de session (IPv4 et IPv6)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création de la session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Système de Tokens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Access Token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Caractéristiques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Durée de vie : 15 minutes (utilisateur) / 8 heures (admin, manager, engineer)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côté client : RAM uniquement — jamais en SecureStorage ou localStorage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: signature JWT en mémoire — aucune requête DB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Révocation : jti blacklisté dans Redis au logout (TTL = durée max du token)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Payload JWT (clair, signé HS256) :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{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"sub":   "uuid-utilisateur",     // userId — standard RFC 7519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"email": "user@example.com",      // pour les logs uniquement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"roles": ["user"],                // pour les guards sans requête DB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"type":  "access",               // évite confusion avec refresh token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"jti":   "uuid-unique"           // pour révocation au logout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Refresh Token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Caractéristiques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Durée de vie : 7 jours d'inactivité (TTL glissant — renouvelé à chaque /auth/refresh)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côté client : SecureStorage (Keychain iOS / Keystore Android) ou HttpOnly Cookie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côté serveur : SHA-256 du token dans user_sessions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Rotation : à chaque utilisation — l'ancien token est immédiatement invalidé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Multi-sessions : un token par équipement (upsert par deviceFingerprint)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Flow de tokens</w:t>
      </w:r>
    </w:p>
    <w:p>
      <w:pPr>
        <w:spacing w:after="100" w:before="100"/>
      </w:pPr>
      <w:r>
        <w:t xml:space="preserve"/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Login / Register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│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▼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[Access Token 15min]      [Refresh Token 7j]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stocké en RAM             stocké SecureStorage / HttpOnly Cookie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│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▼ expire (401)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Interceptor client (Axios/Dio)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│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▼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POST /auth/refresh + refreshToken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│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▼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Nouveau pair access+refresh (rotation)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Ancien refresh token invalidé en DB</w:t>
      </w:r>
    </w:p>
    <w:p>
      <w:pPr>
        <w:spacing w:after="100" w:before="100"/>
      </w:pPr>
      <w:r>
        <w:t xml:space="preserve"/>
      </w:r>
    </w:p>
    <w:p>
      <w:pPr>
        <w:pBdr>
          <w:bottom w:val="single" w:color="2E86C1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Routes d'Authentification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Routes communes (Mobile + Web)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600"/>
        <w:gridCol w:w="2026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Inscription + envoi OTP confirmation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 + password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Renouveler les tokens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Déconnecter l'équipement courant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/auth/logout-all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Déconnecter tous les équipements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/auth/confirm-email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Confirmer l'email via OTP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/auth/resend-confirm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Renvoyer l'OTP de confirmation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/auth/send-reset-otp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Envoyer OTP reset password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/auth/confirm-reset-otp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OTP → tempToken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Appliquer le nouveau mot de passe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/auth/update-password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Changer son mot de passe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/auth/sessions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Lister ses équipements connectés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/auth/sessions/:id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Révoquer un équipement spécifique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Routes Web uniquement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8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/auth/send-reset-link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Envoyer lien reset par email (TTL 2h)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/auth/reset-from-link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via lien email chiffré AES-GCM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Routes Mobile uniquement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8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/auth/login-pin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par PIN (nouveau téléphone / réinstallation)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/auth/setup-pin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Configurer ou modifier le PIN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/auth/remove-pin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le PIN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/auth/reset-pin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PIN via OTP email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/auth/has-pin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si un PIN est configuré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/auth/send-pin-otp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Envoyer OTP pour reset PIN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PIN Code — Architecture Sécurisée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Principe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PIN code est un mécanisme mobile uniquement. Il ne remplace pas le mot de passe — il protège l'accès au refresh token stocké sur l'équipement.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Deux scénarios de vérification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Scénario 1 — Équipement connu (99% des cas)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Utilisateur entre son PIN sur l'application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Flutter déchiffre le refresh token en SecureStorage avec la clé dérivée du PIN (PBKDF2)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Si PIN incorrect → déchiffrement échoue → erreur locale (aucun appel réseau)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Si PIN correct → POST /auth/refresh avec le refresh 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Serveur voit uniquement un refresh token valide — ne connaît pas le PIN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Scénario 2 — Nouveau téléphone / app réinstallée (rare)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Utilisateur entre son PIN — Flutter ne trouve pas de refresh token local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Flutter envoie POST /auth/login-pin (userId + pinCode) via HTTPS + Certificate Pinning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Serveur vérifie Argon2id(pinCode, hash stocké)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Si correct → génère nouveau pair access+refresh 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Flutter stocke le refresh token en SecureStorage pour les prochaines fois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Stockage Argon2id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PIN est haché avec Argon2id (irréversible), contrairement à AES (réversible). Configuration :</w:t>
      </w:r>
    </w:p>
    <w:p>
      <w:pPr>
        <w:spacing w:after="100" w:before="100"/>
      </w:pPr>
      <w:r>
        <w:t xml:space="preserve"/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argon2.hash(pinCode, {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type:        argon2.argon2id,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memoryCost:  65536,  // 64MB par tentative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timeCost:    3,      // ~300ms sur serveur moyen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parallelism: 4,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})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/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Bruteforce de 10 000 PINs = ~50 minutes par thread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+ Rate limiting 3 tentatives / lock 1h = protection renforcée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Comparaison sécurité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AES-256-GCM (ancien)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Argon2id (nouveau)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Réversibilité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si CRYPTO_KEY fuite, tous les PINs lisibles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— irréversible par design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Résistance bruteforce DB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 (déchiffrement instantané)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 (64MB/tentative)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Intégrité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Garantie (GCM authentifié)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(hachage)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recommandé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à récupérer (tokens, liens)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à vérifier (PIN, password)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Sessions Multi-équipements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Fonctionnement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Inspiré de Telegram — l'utilisateur peut voir et gérer tous ses équipements connectés.</w:t>
      </w:r>
    </w:p>
    <w:p>
      <w:pPr>
        <w:spacing w:after="100" w:before="100"/>
      </w:pPr>
      <w:r>
        <w:t xml:space="preserve"/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GET /auth/sessions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/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Réponse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[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{ id, deviceName: "iPhone 16", os: "iOS 18", lastActiveAt: "2026-06-03" },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{ id, deviceName: "Chrome", os: "Windows 11", lastActiveAt: "2026-06-01" },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{ id, deviceName: "Samsung S24", os: "Android 14", lastActiveAt: "2026-05-28" },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]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Deduplication par deviceFingerprint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SHA-256(userId + deviceName + os + deviceType) → même équipement = même ligne. Upsert à chaque login.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Séparation UserDevice / UserSession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UserDevice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UserSession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de vie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Permanente (tant que app installée)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jours d'inactivité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Manuelle ou réinstallation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(cron) + logout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fcmToken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survit aux expirations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refreshTokenHash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Utilité FCM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après inactivité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Redis — Rate Limiting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Structure des clés</w:t>
      </w:r>
    </w:p>
    <w:p>
      <w:pPr>
        <w:spacing w:after="100" w:before="100"/>
      </w:pPr>
      <w:r>
        <w:t xml:space="preserve"/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otp:{operation}:{userId}    → le code OTP (TTL = durée OTP)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att:{operation}:{userId}    → compteur de tentatives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lock:{operation}:{userId}   → verrou temporaire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jti:{jti}                   → access token révoqué au logout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/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Toujours userId (immuable) — jamais email (mutable)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Configuration par opération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tentatives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lock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 OTP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 — brute force password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minutes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minutes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 — 1M combinaisons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minutes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 — accès critique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heure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 — peu de combinaisons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Guards et Middleware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Chaîne d'exécution</w:t>
      </w:r>
    </w:p>
    <w:p>
      <w:pPr>
        <w:spacing w:after="100" w:before="100"/>
      </w:pPr>
      <w:r>
        <w:t xml:space="preserve"/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Requête HTTP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│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▼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ApiDeserializationMiddleware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• Lit et vérifie JWT (signature uniquement — pas de DB)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• Lit et valide la clé API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• Parse le User-Agent (node-device-detector)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• Extrait l'IP (request-ip)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│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▼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ApiKeyGuard        → vérifie req.apikey.valid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RequireAuthGuard   → vérifie req.user + jti blacklist Redis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RequireRoleGuard   → vérifie req.user.roles</w:t>
      </w:r>
    </w:p>
    <w:p>
      <w:pPr>
        <w:shd w:fill="2C3E50" w:val="clear"/>
        <w:spacing w:after="20" w:before="2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RequireStatusGuard → vérifie req.user.status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Décorateurs disponibles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Décorateur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@Public()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RequireAuthGuard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@NoKey()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ApiKeyGuard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@Roles(...roles)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Requiert un ou plusieurs rôles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@RequireStatus(...)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Requiert un statut utilisateur spécifique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@AllowStatus(...)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Autorise des statuts supplémentaires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@AuthUser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 l'utilisateur JWT de la requête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@WsUser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 l'utilisateur depuis un handshake WS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@AuditInfo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 ip, devise, clientType, user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Notifications Firebase (Mobile)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Architecture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Principe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stocke les abonnements aux topics dans son infrastructure Google.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backend n'accède pas directement à ces données — il envoie des commandes.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abonnements sont gérés une seule fois par équipement (pas à chaque login).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Topics vs Envoi direct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personnelle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send({ token: fcmToken })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Ciblé — lire fcmToken depuis user_devices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 large (&gt;1000 users)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send({ topic: "..." })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global-notifications, role-agent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user-{userId}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send({ token }) — PAS topic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 personnels déconseillés par Firebase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Limites Firebase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 par application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Abonnements par token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 topics maximum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par topic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inactif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Supprimé automatiquement après 270 jours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Sécurité — Résumé des Améliorations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OTP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Math.random() (prédictible)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crypto.randomInt() CSPRNG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AES-256-CBC (non authentifié)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(authentifié)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rounds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stockage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 réversible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Argon2id irréversible (64MB/tentative)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unique non révocable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15min + Refresh 7j avec rotation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DB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Absent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haché dans user_sessions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token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Absent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 type: access | refresh dans JWT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CORS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origin: * (tous)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via WS_ALLOWED_ORIGINS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Clés Redis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Mélange email/userId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Toujours userId (immuable)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JWT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chiffrées AES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: sub, email, roles, type, jti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Multi-sessions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Absent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 équipement — upsert deviceFingerprint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fcmToken en DB sans stratégie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UserDevice séparé + envoi direct ciblé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Variables d'Environnement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access token — 128 hex chars minimum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refresh token — différent de JWT_SECRET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JWT_TOKEN_EXPIRES_IN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access token utilisateur (défaut: 15m)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JWT_TOKEN_EXPIRES_IN_ADMIN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access token admin (défaut: 8h)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CRYPTO_KEY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AES-256-GCM — exactement 64 hex chars (32 bytes)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API_KEY_MOBILE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API pour le client mobile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API_KEY_IOS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iOS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API pour le client iOS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API_KEY_WEB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API pour le client web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API_KEY_BACK_OFFICE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API pour le back-office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API_KEY_HEADER_NAME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header API key (défaut: paybuistrakey)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WS_ALLOWED_ORIGINS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Origines autorisées, séparées par virgule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RESET_PASSWORD_ADDRESS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reset password pour les liens email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FIREBASE_ADMIN_CREDENTIAL_PATH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Chemin vers firebase-service-account.json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du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Confidentiel — Usage interne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/>
      </w:pBdr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UNIFIED AUTH — Documentation Technique</w:t>
    </w:r>
    <w:r>
      <w:rPr>
        <w:sz w:val="20"/>
        <w:szCs w:val="20"/>
      </w:rPr>
      <w:t xml:space="preserve">		</w:t>
    </w:r>
    <w:r>
      <w:rPr>
        <w:rFonts w:ascii="Arial" w:cs="Arial" w:eastAsia="Arial" w:hAnsi="Arial"/>
        <w:color w:val="888888"/>
        <w:sz w:val="18"/>
        <w:szCs w:val="18"/>
      </w:rPr>
      <w:t xml:space="preserve">v3.0 —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2026-06-02T23:29:26.189Z</dcterms:created>
  <dcterms:modified xsi:type="dcterms:W3CDTF">2026-06-02T23:29:26.190Z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