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nqq6v4gbg30q" w:id="0"/>
      <w:bookmarkEnd w:id="0"/>
      <w:r w:rsidDel="00000000" w:rsidR="00000000" w:rsidRPr="00000000">
        <w:rPr>
          <w:b w:val="1"/>
          <w:bCs w:val="1"/>
          <w:color w:val="000000"/>
          <w:sz w:val="26"/>
          <w:szCs w:val="26"/>
          <w:rtl w:val="0"/>
        </w:rPr>
        <w:t xml:space="preserve">1. Projectile Motion</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w2u1dla4fj6v" w:id="1"/>
      <w:bookmarkEnd w:id="1"/>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6/10</w:t>
      </w:r>
      <w:r w:rsidDel="00000000" w:rsidR="00000000" w:rsidRPr="00000000">
        <w:rPr>
          <w:rtl w:val="0"/>
        </w:rPr>
        <w:t xml:space="preserve">. The activity addresses core variables like initial velocity, launch angle, time of flight, and range. However, it completely fails to address air resistance or the specific vector components (horizontal/vertical velocity) mentioned in the variables list, limiting its depth.</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activities align well with the questions regarding how launch angle affects range and the relationships between variables. However, without a specific instruction to find the "optimal angle," students might miss the answer to the specific 45-degree question provided in the input.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5/10</w:t>
      </w:r>
      <w:r w:rsidDel="00000000" w:rsidR="00000000" w:rsidRPr="00000000">
        <w:rPr>
          <w:rtl w:val="0"/>
        </w:rPr>
        <w:t xml:space="preserve">. There is a basic logic moving from a digital simulation (Activity 1) to a physical lab (Activity 2). However, the progression is halted abruptly because the second activity is incomplete.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5/10</w:t>
      </w:r>
      <w:r w:rsidDel="00000000" w:rsidR="00000000" w:rsidRPr="00000000">
        <w:rPr>
          <w:rtl w:val="0"/>
        </w:rPr>
        <w:t xml:space="preserve">. The instructions for Activity 1 are functional but somewhat generic ("Modify... Observe changes"). Activity 2 instructions are rendered useless because the text cuts off mid-sentence at the column definition.</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2/10</w:t>
      </w:r>
      <w:r w:rsidDel="00000000" w:rsidR="00000000" w:rsidRPr="00000000">
        <w:rPr>
          <w:rtl w:val="0"/>
        </w:rPr>
        <w:t xml:space="preserve">. This score is low because the text cuts off abruptly at "maximum height (H". This makes the handout impossible to hand to students without significant editing.</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bmq1fgmeatq0" w:id="2"/>
      <w:bookmarkEnd w:id="2"/>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0/10</w:t>
      </w:r>
      <w:r w:rsidDel="00000000" w:rsidR="00000000" w:rsidRPr="00000000">
        <w:rPr>
          <w:rtl w:val="0"/>
        </w:rPr>
        <w:t xml:space="preserve">. This section is a complete hallucination; instead of generating activities, the AI simply copied and pasted the "Relationships" column text (e.g., "The trajectory of a projectile is determined by..."). It does not ask students to do anything.</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0/10</w:t>
      </w:r>
      <w:r w:rsidDel="00000000" w:rsidR="00000000" w:rsidRPr="00000000">
        <w:rPr>
          <w:rtl w:val="0"/>
        </w:rPr>
        <w:t xml:space="preserve">. Because these are definitions and not activities, they do not guide students to answer the questions through experimentation or practice.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0/10</w:t>
      </w:r>
      <w:r w:rsidDel="00000000" w:rsidR="00000000" w:rsidRPr="00000000">
        <w:rPr>
          <w:rtl w:val="0"/>
        </w:rPr>
        <w:t xml:space="preserve">. There is no progression, as there are no activities to follow.</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0/10</w:t>
      </w:r>
      <w:r w:rsidDel="00000000" w:rsidR="00000000" w:rsidRPr="00000000">
        <w:rPr>
          <w:rtl w:val="0"/>
        </w:rPr>
        <w:t xml:space="preserve">. This is a wall of text describing physics principles rather than a set of clear instructions for a student to follow.</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1/10</w:t>
      </w:r>
      <w:r w:rsidDel="00000000" w:rsidR="00000000" w:rsidRPr="00000000">
        <w:rPr>
          <w:rtl w:val="0"/>
        </w:rPr>
        <w:t xml:space="preserve">. The content is the wrong type (informational text vs. activity), and it also cuts off mid-sentence at "Air resistance (F_a) negatively affects the range (".</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3hmizva2iu2b" w:id="3"/>
      <w:bookmarkEnd w:id="3"/>
      <w:r w:rsidDel="00000000" w:rsidR="00000000" w:rsidRPr="00000000">
        <w:rPr>
          <w:b w:val="1"/>
          <w:bCs w:val="1"/>
          <w:color w:val="000000"/>
          <w:sz w:val="26"/>
          <w:szCs w:val="26"/>
          <w:rtl w:val="0"/>
        </w:rPr>
        <w:t xml:space="preserve">2. Coulomb's Law</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acx9p7b608pd" w:id="4"/>
      <w:bookmarkEnd w:id="4"/>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6/10</w:t>
      </w:r>
      <w:r w:rsidDel="00000000" w:rsidR="00000000" w:rsidRPr="00000000">
        <w:rPr>
          <w:rtl w:val="0"/>
        </w:rPr>
        <w:t xml:space="preserve">. The set covers charge, distance, and repulsive/attractive forces. It misses key variables listed in the input, specifically Newton's Third Law (N3L) and the Net Electrostatic Force calculation.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5/10</w:t>
      </w:r>
      <w:r w:rsidDel="00000000" w:rsidR="00000000" w:rsidRPr="00000000">
        <w:rPr>
          <w:rtl w:val="0"/>
        </w:rPr>
        <w:t xml:space="preserve">. While it helps students observe force changes with distance, the methodology (using a voltmeter to measure force) is scientifically confusing for this level and may not help them answer questions about Newton's Third Law or specific Coulomb's constant calculations.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4/10</w:t>
      </w:r>
      <w:r w:rsidDel="00000000" w:rsidR="00000000" w:rsidRPr="00000000">
        <w:rPr>
          <w:rtl w:val="0"/>
        </w:rPr>
        <w:t xml:space="preserve">. The progression is weak and repetitive; "Activity: Repulsive Force" and "Activity: Attractive Force" are nearly identical in procedure, just swapping the charge types.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5/10</w:t>
      </w:r>
      <w:r w:rsidDel="00000000" w:rsidR="00000000" w:rsidRPr="00000000">
        <w:rPr>
          <w:rtl w:val="0"/>
        </w:rPr>
        <w:t xml:space="preserve">. The instructions are present but scientifically dubious for a middle school classroom (e.g., relating voltage readings directly to "net electrostatic force" without explanation).</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4/10</w:t>
      </w:r>
      <w:r w:rsidDel="00000000" w:rsidR="00000000" w:rsidRPr="00000000">
        <w:rPr>
          <w:rtl w:val="0"/>
        </w:rPr>
        <w:t xml:space="preserve">. The formatting is generally clean with bullet points, but the text cuts off at the very end of the second activity with the question "What do you observe about the effect of distance on the attractive".</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uxbzb8agej5s" w:id="5"/>
      <w:bookmarkEnd w:id="5"/>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This list covers the variables thoroughly, including calculating force, N3L, net force, and charge interactions. It is much more comprehensive than the Level 2 set.</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activities map directly to the provided questions, including specific tasks for calculating force using Coulomb's Law and investigating Newton's Third Law.</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6/10</w:t>
      </w:r>
      <w:r w:rsidDel="00000000" w:rsidR="00000000" w:rsidRPr="00000000">
        <w:rPr>
          <w:rtl w:val="0"/>
        </w:rPr>
        <w:t xml:space="preserve">. The set is a list of 10 disparate tasks rather than a cohesive lesson flow. It jumps between qualitative observation (straws) and quantitative calculation (using Coulomb's constant) randomly.</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4/10</w:t>
      </w:r>
      <w:r w:rsidDel="00000000" w:rsidR="00000000" w:rsidRPr="00000000">
        <w:rPr>
          <w:rtl w:val="0"/>
        </w:rPr>
        <w:t xml:space="preserve">. These are summaries of activities (e.g., "Design an experiment") rather than actual student-facing instructions. It relies on vague phrases like "Create a scenario" rather than giving precise steps.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5/10</w:t>
      </w:r>
      <w:r w:rsidDel="00000000" w:rsidR="00000000" w:rsidRPr="00000000">
        <w:rPr>
          <w:rtl w:val="0"/>
        </w:rPr>
        <w:t xml:space="preserve">. While the list is numbered, the generation fails at the end. It appends a redundant list of "Relationships" and "Variables" at the bottom and then cuts off mid-sentence at "2. Design an".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