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e4kpbi9aa4av" w:id="0"/>
      <w:bookmarkEnd w:id="0"/>
      <w:r w:rsidDel="00000000" w:rsidR="00000000" w:rsidRPr="00000000">
        <w:rPr>
          <w:b w:val="1"/>
          <w:bCs w:val="1"/>
          <w:color w:val="000000"/>
          <w:sz w:val="26"/>
          <w:szCs w:val="26"/>
          <w:rtl w:val="0"/>
        </w:rPr>
        <w:t xml:space="preserve">1. Projectile Motion</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nl054e299fiz" w:id="1"/>
      <w:bookmarkEnd w:id="1"/>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set covers the main variables well: initial velocity, launch angle, range, height, time of flight, and air resistance. It attempts to cover gravity in Activity 4, although varying gravity "by changing the environment (e.g. on another planet)" is a bit abstract for a standard lab but acceptable for a simulation context.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activities are highly relevant. Activity 3 ("Optimal Launch Angle") directly addresses the question about maximum range. Activity 2 ("Air Resistance") helps with the air resistance questions.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progression is logical, moving from basic calculations (Activity 1) to single-variable manipulations (Velocity -&gt; Angle -&gt; Gravity). It follows a standard scientific method approach.</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instructions are decent but slightly dense. Lumping multiple calculation steps (a, b, c, d, e) into "Activity 1" makes it feel more like a worksheet than a distinct set of experimental steps.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4/10</w:t>
      </w:r>
      <w:r w:rsidDel="00000000" w:rsidR="00000000" w:rsidRPr="00000000">
        <w:rPr>
          <w:rtl w:val="0"/>
        </w:rPr>
        <w:t xml:space="preserve">. The output is incomplete. Activity 5 is cut off mid-sentence ("Vary the time of flight (t) by changing"), and the set only contains 5 numbered activities instead of the requested 10.</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s0hgcwsq43sl" w:id="2"/>
      <w:bookmarkEnd w:id="2"/>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6/10</w:t>
      </w:r>
      <w:r w:rsidDel="00000000" w:rsidR="00000000" w:rsidRPr="00000000">
        <w:rPr>
          <w:rtl w:val="0"/>
        </w:rPr>
        <w:t xml:space="preserve">. The activities cover the basics (Angle, Velocity, Time of Flight, Range) but stop at Activity 6. Key concepts like the vector components of velocity or gravity are missed due to the cutoff.</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activities present are relevant. Activity 1 ("Relationship between launch angle and range") is a direct match for the core questions.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6/10</w:t>
      </w:r>
      <w:r w:rsidDel="00000000" w:rsidR="00000000" w:rsidRPr="00000000">
        <w:rPr>
          <w:rtl w:val="0"/>
        </w:rPr>
        <w:t xml:space="preserve">. The progression is standard (Angle -&gt; Velocity -&gt; Air Resistance), but the list terminates prematurely, preventing a full evaluation of the sequence.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design is excellent. The use of "Objective," "Procedure," and "Data collection" subheaders for each activity provides very clear guidance to the student.</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3/10</w:t>
      </w:r>
      <w:r w:rsidDel="00000000" w:rsidR="00000000" w:rsidRPr="00000000">
        <w:rPr>
          <w:rtl w:val="0"/>
        </w:rPr>
        <w:t xml:space="preserve">. The output is cut off at the start of Activity 6 ("Objective: Det"), leaving the list unfinished.</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1h4gbkbzktgt" w:id="3"/>
      <w:bookmarkEnd w:id="3"/>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273ka139hfxw" w:id="4"/>
      <w:bookmarkEnd w:id="4"/>
      <w:r w:rsidDel="00000000" w:rsidR="00000000" w:rsidRPr="00000000">
        <w:rPr>
          <w:b w:val="1"/>
          <w:bCs w:val="1"/>
          <w:color w:val="000000"/>
          <w:sz w:val="26"/>
          <w:szCs w:val="26"/>
          <w:rtl w:val="0"/>
        </w:rPr>
        <w:t xml:space="preserve">2. Coulomb's Law</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edqh3zao03rz" w:id="5"/>
      <w:bookmarkEnd w:id="5"/>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5/10</w:t>
      </w:r>
      <w:r w:rsidDel="00000000" w:rsidR="00000000" w:rsidRPr="00000000">
        <w:rPr>
          <w:rtl w:val="0"/>
        </w:rPr>
        <w:t xml:space="preserve">. The set is incomplete, stopping at Activity 5. It covers Charge, Distance, and Newton's Third Law but misses the opportunity to explore Net Force or Coulomb's Constant fully.</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activities present are very relevant. Activity 4 ("Applying Newton's Third Law") is a specific match for the provided questions.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6/10</w:t>
      </w:r>
      <w:r w:rsidDel="00000000" w:rsidR="00000000" w:rsidRPr="00000000">
        <w:rPr>
          <w:rtl w:val="0"/>
        </w:rPr>
        <w:t xml:space="preserve">. The flow is logical (Charge -&gt; Distance -&gt; Force Types -&gt; N3L), but the sudden stop at Activity 5 cuts the learning journey short.</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instructions are well-structured with "Objective" and "Procedure" headers. The steps are actionable and clear.</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3/10</w:t>
      </w:r>
      <w:r w:rsidDel="00000000" w:rsidR="00000000" w:rsidRPr="00000000">
        <w:rPr>
          <w:rtl w:val="0"/>
        </w:rPr>
        <w:t xml:space="preserve">. The output cuts off immediately after the header for Activity 5 ("Procedure:"), rendering that activity and the rest of the list missing.</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knoqn3hpeutf" w:id="6"/>
      <w:bookmarkEnd w:id="6"/>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set covers the key variables: Charge, Distance, Medium (Coulomb's Constant), Interaction Type, and Net Force. However, it stops at Activity 7.</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activities align well. Activity 2 ("Coulomb's Constant Variation") and Activity 7 ("Newton's Third Law Verification") directly support the curriculum questions.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sequence is good, moving from basic observation to changing the medium, then to variables (charge/distance), and finally to complex interactions and laws.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design is strong, with clear inputs and outputs listed for each activity. This helps students focus on the variables of interest.</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3/10</w:t>
      </w:r>
      <w:r w:rsidDel="00000000" w:rsidR="00000000" w:rsidRPr="00000000">
        <w:rPr>
          <w:rtl w:val="0"/>
        </w:rPr>
        <w:t xml:space="preserve">. The text cuts off in Activity 7 ("Inputs: Ch"), failing to complete the instruction or the list of 10 activities.</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