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5aucsay45b96" w:id="0"/>
      <w:bookmarkEnd w:id="0"/>
      <w:r w:rsidDel="00000000" w:rsidR="00000000" w:rsidRPr="00000000">
        <w:rPr>
          <w:b w:val="1"/>
          <w:bCs w:val="1"/>
          <w:color w:val="000000"/>
          <w:sz w:val="26"/>
          <w:szCs w:val="26"/>
          <w:rtl w:val="0"/>
        </w:rPr>
        <w:t xml:space="preserve">1. Projectile Motion</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u3zxbe1ydu7g" w:id="1"/>
      <w:bookmarkEnd w:id="1"/>
      <w:r w:rsidDel="00000000" w:rsidR="00000000" w:rsidRPr="00000000">
        <w:rPr>
          <w:b w:val="1"/>
          <w:bCs w:val="1"/>
          <w:color w:val="000000"/>
          <w:sz w:val="22"/>
          <w:szCs w:val="22"/>
          <w:rtl w:val="0"/>
        </w:rPr>
        <w:t xml:space="preserve">Level 2 Activities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4/10</w:t>
      </w:r>
      <w:r w:rsidDel="00000000" w:rsidR="00000000" w:rsidRPr="00000000">
        <w:rPr>
          <w:rtl w:val="0"/>
        </w:rPr>
        <w:t xml:space="preserve">. The set is very limited, covering only velocity, launch angle, and gravity before cutting off at Activity 3. It calculates Time, Height, and Range but fails to explore other variables or air resistance.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7/10</w:t>
      </w:r>
      <w:r w:rsidDel="00000000" w:rsidR="00000000" w:rsidRPr="00000000">
        <w:rPr>
          <w:rtl w:val="0"/>
        </w:rPr>
        <w:t xml:space="preserve">. The calculations provided are relevant to the quantitative questions. However, the limited scope means many conceptual questions (like those on air resistance) are left unsupported.</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5/10</w:t>
      </w:r>
      <w:r w:rsidDel="00000000" w:rsidR="00000000" w:rsidRPr="00000000">
        <w:rPr>
          <w:rtl w:val="0"/>
        </w:rPr>
        <w:t xml:space="preserve">. The progression is functional (Time -&gt; Height -&gt; Range), but it functions more as a random collection of three math problems rather than a progressive experimental sequence.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6/10</w:t>
      </w:r>
      <w:r w:rsidDel="00000000" w:rsidR="00000000" w:rsidRPr="00000000">
        <w:rPr>
          <w:rtl w:val="0"/>
        </w:rPr>
        <w:t xml:space="preserve">. The "activities" are presented as already-solved math problems with specific numbers, rather than instructions for a student to perform an experiment.</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3/10</w:t>
      </w:r>
      <w:r w:rsidDel="00000000" w:rsidR="00000000" w:rsidRPr="00000000">
        <w:rPr>
          <w:rtl w:val="0"/>
        </w:rPr>
        <w:t xml:space="preserve">. The output is cut off in the middle of Activity 3's calculation. It only contains 3 activities, far short of the expected 10.</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jlq8fukcsruo" w:id="2"/>
      <w:bookmarkEnd w:id="2"/>
      <w:r w:rsidDel="00000000" w:rsidR="00000000" w:rsidRPr="00000000">
        <w:rPr>
          <w:b w:val="1"/>
          <w:bCs w:val="1"/>
          <w:color w:val="000000"/>
          <w:sz w:val="22"/>
          <w:szCs w:val="22"/>
          <w:rtl w:val="0"/>
        </w:rPr>
        <w:t xml:space="preserve">Level 3 Activities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10/10</w:t>
      </w:r>
      <w:r w:rsidDel="00000000" w:rsidR="00000000" w:rsidRPr="00000000">
        <w:rPr>
          <w:rtl w:val="0"/>
        </w:rPr>
        <w:t xml:space="preserve">. This set is surprisingly comprehensive. It covers the standard variables plus "horizontal velocity," "vertical velocity," and "air resistance," and specifically asks for graphs to visualize these relationships.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10/10</w:t>
      </w:r>
      <w:r w:rsidDel="00000000" w:rsidR="00000000" w:rsidRPr="00000000">
        <w:rPr>
          <w:rtl w:val="0"/>
        </w:rPr>
        <w:t xml:space="preserve">. The activities are perfectly aligned. Activity 10 (Graphing Air Resistance) and Activity 7 (Graphing Velocity/Angle effects) directly support the most complex questions in the set.</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10/10</w:t>
      </w:r>
      <w:r w:rsidDel="00000000" w:rsidR="00000000" w:rsidRPr="00000000">
        <w:rPr>
          <w:rtl w:val="0"/>
        </w:rPr>
        <w:t xml:space="preserve">. The logical flow is excellent. It starts with data table creation, moves to simple launches, then to single-variable manipulation (velocity then angle), and finally to synthesis (graphs and air resistance).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The instructions are clear and actionable. The step-by-step nature (e.g., "Repeat step 2 with a higher initial velocity") makes the procedure easy to follow.</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The list is well-formatted and numbered. It technically lists 11 steps/activities (Activity 11 is cut off), but the first 10 are complete and distinct.</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kbubdff2vs35" w:id="3"/>
      <w:bookmarkEnd w:id="3"/>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9vx1i1i7f79e" w:id="4"/>
      <w:bookmarkEnd w:id="4"/>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30o48ag027dy" w:id="5"/>
      <w:bookmarkEnd w:id="5"/>
      <w:r w:rsidDel="00000000" w:rsidR="00000000" w:rsidRPr="00000000">
        <w:rPr>
          <w:b w:val="1"/>
          <w:bCs w:val="1"/>
          <w:color w:val="000000"/>
          <w:sz w:val="26"/>
          <w:szCs w:val="26"/>
          <w:rtl w:val="0"/>
        </w:rPr>
        <w:t xml:space="preserve">2. Coulomb's Law</w:t>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dpuan8hlpny5" w:id="6"/>
      <w:bookmarkEnd w:id="6"/>
      <w:r w:rsidDel="00000000" w:rsidR="00000000" w:rsidRPr="00000000">
        <w:rPr>
          <w:b w:val="1"/>
          <w:bCs w:val="1"/>
          <w:color w:val="000000"/>
          <w:sz w:val="22"/>
          <w:szCs w:val="22"/>
          <w:rtl w:val="0"/>
        </w:rPr>
        <w:t xml:space="preserve">Level 2 Activities</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activities cover Charge, Distance, Force Direction, and Coulomb's Constant. However, Activity 1 and Activity 5 appear to be identical (both investigate "Charge Interaction"), which is a redundancy.</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The activities align well. Activity 6 ("Coulomb's Constant") and Activity 4 ("Distance and Force Direction") map directly to the questions.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7/10</w:t>
      </w:r>
      <w:r w:rsidDel="00000000" w:rsidR="00000000" w:rsidRPr="00000000">
        <w:rPr>
          <w:rtl w:val="0"/>
        </w:rPr>
        <w:t xml:space="preserve">. The progression is generally good, but the redundancy of repeating the charge interaction experiment disrupts the flow.</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7/10</w:t>
      </w:r>
      <w:r w:rsidDel="00000000" w:rsidR="00000000" w:rsidRPr="00000000">
        <w:rPr>
          <w:rtl w:val="0"/>
        </w:rPr>
        <w:t xml:space="preserve">. The instructions are clear but repetitive, with the phrase "This activity is an opportunity for exploration" pasted after every single activity. The use of specific ranges (0 to 10 C) is helpful.</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4/10</w:t>
      </w:r>
      <w:r w:rsidDel="00000000" w:rsidR="00000000" w:rsidRPr="00000000">
        <w:rPr>
          <w:rtl w:val="0"/>
        </w:rPr>
        <w:t xml:space="preserve">. The output stops after Activity 6, failing to reach the target of 10 activities.</w:t>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nfr3rourhezd" w:id="7"/>
      <w:bookmarkEnd w:id="7"/>
      <w:r w:rsidDel="00000000" w:rsidR="00000000" w:rsidRPr="00000000">
        <w:rPr>
          <w:b w:val="1"/>
          <w:bCs w:val="1"/>
          <w:color w:val="000000"/>
          <w:sz w:val="22"/>
          <w:szCs w:val="22"/>
          <w:rtl w:val="0"/>
        </w:rPr>
        <w:t xml:space="preserve">Level 3 Activities</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1/10</w:t>
      </w:r>
      <w:r w:rsidDel="00000000" w:rsidR="00000000" w:rsidRPr="00000000">
        <w:rPr>
          <w:rtl w:val="0"/>
        </w:rPr>
        <w:t xml:space="preserve">. The model failed to generate activities. Instead, it provided a "textbook explanation" or "Example" of Coulomb's Law relationships without any student tasks.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2/10</w:t>
      </w:r>
      <w:r w:rsidDel="00000000" w:rsidR="00000000" w:rsidRPr="00000000">
        <w:rPr>
          <w:rtl w:val="0"/>
        </w:rPr>
        <w:t xml:space="preserve">. The explanation mentions the variables (Charge, Distance), so it is topically relevant, but it does not provide any activities to help answer the specific questions.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0/10</w:t>
      </w:r>
      <w:r w:rsidDel="00000000" w:rsidR="00000000" w:rsidRPr="00000000">
        <w:rPr>
          <w:rtl w:val="0"/>
        </w:rPr>
        <w:t xml:space="preserve">. A single block of explanatory text does not constitute a progression.</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0/10</w:t>
      </w:r>
      <w:r w:rsidDel="00000000" w:rsidR="00000000" w:rsidRPr="00000000">
        <w:rPr>
          <w:rtl w:val="0"/>
        </w:rPr>
        <w:t xml:space="preserve">. There are no instructions for the student to follow.</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0/10</w:t>
      </w:r>
      <w:r w:rsidDel="00000000" w:rsidR="00000000" w:rsidRPr="00000000">
        <w:rPr>
          <w:rtl w:val="0"/>
        </w:rPr>
        <w:t xml:space="preserve">. The model completely failed to follow the format, providing a paragraph of text instead of a numbered list of activities.</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