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EEFE3" w14:textId="1CCF9081" w:rsidR="00180041" w:rsidRDefault="00054300" w:rsidP="00054300">
      <w:pPr>
        <w:spacing w:before="2000"/>
        <w:jc w:val="center"/>
      </w:pPr>
      <w:r>
        <w:rPr>
          <w:noProof/>
        </w:rPr>
        <w:drawing>
          <wp:inline distT="0" distB="0" distL="0" distR="0" wp14:anchorId="61E75CFC" wp14:editId="0580A86C">
            <wp:extent cx="3657600" cy="2889250"/>
            <wp:effectExtent l="0" t="0" r="0" b="6350"/>
            <wp:docPr id="229455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455817" name="Picture 229455817"/>
                    <pic:cNvPicPr/>
                  </pic:nvPicPr>
                  <pic:blipFill>
                    <a:blip r:embed="rId5" cstate="print">
                      <a:extLst>
                        <a:ext uri="{28A0092B-C50C-407E-A947-70E740481C1C}">
                          <a14:useLocalDpi xmlns:a14="http://schemas.microsoft.com/office/drawing/2010/main" val="0"/>
                        </a:ext>
                      </a:extLst>
                    </a:blip>
                    <a:stretch>
                      <a:fillRect/>
                    </a:stretch>
                  </pic:blipFill>
                  <pic:spPr>
                    <a:xfrm>
                      <a:off x="0" y="0"/>
                      <a:ext cx="3657600" cy="2889250"/>
                    </a:xfrm>
                    <a:prstGeom prst="rect">
                      <a:avLst/>
                    </a:prstGeom>
                  </pic:spPr>
                </pic:pic>
              </a:graphicData>
            </a:graphic>
          </wp:inline>
        </w:drawing>
      </w:r>
    </w:p>
    <w:p w14:paraId="4DF59E59" w14:textId="77777777" w:rsidR="00180041" w:rsidRDefault="00000000">
      <w:pPr>
        <w:jc w:val="center"/>
      </w:pPr>
      <w:r>
        <w:rPr>
          <w:b/>
          <w:bCs/>
          <w:sz w:val="44"/>
          <w:szCs w:val="44"/>
        </w:rPr>
        <w:t>Data Analysis &amp; Business Understanding</w:t>
      </w:r>
    </w:p>
    <w:p w14:paraId="62C88FBA" w14:textId="77777777" w:rsidR="00180041" w:rsidRDefault="00000000">
      <w:pPr>
        <w:spacing w:before="200" w:after="100"/>
        <w:jc w:val="center"/>
      </w:pPr>
      <w:r>
        <w:rPr>
          <w:color w:val="444444"/>
          <w:sz w:val="30"/>
          <w:szCs w:val="30"/>
        </w:rPr>
        <w:t>Week 1 Task – Exploratory Data Analysis Report</w:t>
      </w:r>
    </w:p>
    <w:p w14:paraId="433EB2C7" w14:textId="77777777" w:rsidR="00180041" w:rsidRDefault="00000000">
      <w:pPr>
        <w:pBdr>
          <w:bottom w:val="single" w:sz="6" w:space="0" w:color="999999"/>
        </w:pBdr>
        <w:spacing w:before="100" w:after="100"/>
        <w:jc w:val="center"/>
      </w:pPr>
      <w:r>
        <w:t xml:space="preserve"> </w:t>
      </w:r>
    </w:p>
    <w:p w14:paraId="575D5ED3" w14:textId="77777777" w:rsidR="00180041" w:rsidRDefault="00180041">
      <w:pPr>
        <w:spacing w:before="1200"/>
      </w:pPr>
    </w:p>
    <w:p w14:paraId="340B9906" w14:textId="51AA3EE0" w:rsidR="00180041" w:rsidRDefault="00000000">
      <w:pPr>
        <w:spacing w:after="150"/>
        <w:jc w:val="center"/>
        <w:rPr>
          <w:sz w:val="24"/>
          <w:szCs w:val="24"/>
        </w:rPr>
      </w:pPr>
      <w:r>
        <w:rPr>
          <w:b/>
          <w:bCs/>
          <w:sz w:val="24"/>
          <w:szCs w:val="24"/>
        </w:rPr>
        <w:t xml:space="preserve">Submitted By: </w:t>
      </w:r>
      <w:r w:rsidR="0000283B">
        <w:rPr>
          <w:sz w:val="24"/>
          <w:szCs w:val="24"/>
        </w:rPr>
        <w:t>Tousif Khan</w:t>
      </w:r>
    </w:p>
    <w:p w14:paraId="6FD7360E" w14:textId="0DBE1DAD" w:rsidR="0000283B" w:rsidRPr="0000283B" w:rsidRDefault="0000283B">
      <w:pPr>
        <w:spacing w:after="150"/>
        <w:jc w:val="center"/>
        <w:rPr>
          <w:b/>
          <w:bCs/>
        </w:rPr>
      </w:pPr>
      <w:r w:rsidRPr="0000283B">
        <w:rPr>
          <w:b/>
          <w:bCs/>
          <w:sz w:val="24"/>
          <w:szCs w:val="24"/>
        </w:rPr>
        <w:t>Registration Number</w:t>
      </w:r>
      <w:r>
        <w:rPr>
          <w:b/>
          <w:bCs/>
          <w:sz w:val="24"/>
          <w:szCs w:val="24"/>
        </w:rPr>
        <w:t xml:space="preserve">: </w:t>
      </w:r>
      <w:r w:rsidRPr="0000283B">
        <w:rPr>
          <w:sz w:val="24"/>
          <w:szCs w:val="24"/>
        </w:rPr>
        <w:t>AIMLB01-2243</w:t>
      </w:r>
    </w:p>
    <w:p w14:paraId="3BFA42E3" w14:textId="7A03821D" w:rsidR="00180041" w:rsidRDefault="00000000">
      <w:pPr>
        <w:spacing w:after="150"/>
        <w:jc w:val="center"/>
      </w:pPr>
      <w:r>
        <w:rPr>
          <w:b/>
          <w:bCs/>
          <w:sz w:val="24"/>
          <w:szCs w:val="24"/>
        </w:rPr>
        <w:t xml:space="preserve">Internship Domain: </w:t>
      </w:r>
      <w:r w:rsidR="00054300">
        <w:rPr>
          <w:sz w:val="24"/>
          <w:szCs w:val="24"/>
        </w:rPr>
        <w:t>AI &amp; ML</w:t>
      </w:r>
    </w:p>
    <w:p w14:paraId="0AE4D1CA" w14:textId="77777777" w:rsidR="00180041" w:rsidRDefault="00000000">
      <w:pPr>
        <w:spacing w:after="150"/>
        <w:jc w:val="center"/>
      </w:pPr>
      <w:r>
        <w:rPr>
          <w:b/>
          <w:bCs/>
          <w:sz w:val="24"/>
          <w:szCs w:val="24"/>
        </w:rPr>
        <w:t xml:space="preserve">Institute: </w:t>
      </w:r>
      <w:proofErr w:type="spellStart"/>
      <w:r>
        <w:rPr>
          <w:sz w:val="24"/>
          <w:szCs w:val="24"/>
        </w:rPr>
        <w:t>ITSimplera</w:t>
      </w:r>
      <w:proofErr w:type="spellEnd"/>
      <w:r>
        <w:rPr>
          <w:sz w:val="24"/>
          <w:szCs w:val="24"/>
        </w:rPr>
        <w:t xml:space="preserve"> Institute</w:t>
      </w:r>
    </w:p>
    <w:p w14:paraId="0750E543" w14:textId="44453E98" w:rsidR="00180041" w:rsidRDefault="00000000">
      <w:pPr>
        <w:spacing w:after="150"/>
        <w:jc w:val="center"/>
      </w:pPr>
      <w:r>
        <w:rPr>
          <w:b/>
          <w:bCs/>
          <w:sz w:val="24"/>
          <w:szCs w:val="24"/>
        </w:rPr>
        <w:t xml:space="preserve">Submission Date: </w:t>
      </w:r>
      <w:r>
        <w:rPr>
          <w:sz w:val="24"/>
          <w:szCs w:val="24"/>
        </w:rPr>
        <w:t>0</w:t>
      </w:r>
      <w:r w:rsidR="00054300">
        <w:rPr>
          <w:sz w:val="24"/>
          <w:szCs w:val="24"/>
        </w:rPr>
        <w:t>3</w:t>
      </w:r>
      <w:r>
        <w:rPr>
          <w:sz w:val="24"/>
          <w:szCs w:val="24"/>
        </w:rPr>
        <w:t xml:space="preserve"> July 2026</w:t>
      </w:r>
    </w:p>
    <w:p w14:paraId="4577FBA1" w14:textId="77777777" w:rsidR="00180041" w:rsidRDefault="00000000">
      <w:pPr>
        <w:spacing w:after="150"/>
        <w:jc w:val="center"/>
      </w:pPr>
      <w:r>
        <w:rPr>
          <w:b/>
          <w:bCs/>
          <w:sz w:val="24"/>
          <w:szCs w:val="24"/>
        </w:rPr>
        <w:t xml:space="preserve">Dataset Used: </w:t>
      </w:r>
      <w:r>
        <w:rPr>
          <w:sz w:val="24"/>
          <w:szCs w:val="24"/>
        </w:rPr>
        <w:t>Online Retail II Dataset (UCI)</w:t>
      </w:r>
    </w:p>
    <w:p w14:paraId="26FD237C" w14:textId="77777777" w:rsidR="00180041" w:rsidRDefault="00000000">
      <w:r>
        <w:br w:type="page"/>
      </w:r>
    </w:p>
    <w:p w14:paraId="58471746" w14:textId="77777777" w:rsidR="00180041" w:rsidRDefault="00180041">
      <w:pPr>
        <w:sectPr w:rsidR="00180041">
          <w:pgSz w:w="12240" w:h="15840"/>
          <w:pgMar w:top="1440" w:right="1440" w:bottom="1440" w:left="1440" w:header="708" w:footer="708" w:gutter="0"/>
          <w:cols w:space="720"/>
          <w:docGrid w:linePitch="360"/>
        </w:sectPr>
      </w:pPr>
    </w:p>
    <w:p w14:paraId="3A54C05B" w14:textId="77777777" w:rsidR="00180041" w:rsidRDefault="00000000">
      <w:pPr>
        <w:pStyle w:val="Heading1"/>
      </w:pPr>
      <w:bookmarkStart w:id="0" w:name="_Toc233930085"/>
      <w:r>
        <w:lastRenderedPageBreak/>
        <w:t>Table of Contents</w:t>
      </w:r>
      <w:bookmarkEnd w:id="0"/>
    </w:p>
    <w:sdt>
      <w:sdtPr>
        <w:alias w:val="Table of Contents"/>
        <w:id w:val="1026764456"/>
      </w:sdtPr>
      <w:sdtContent>
        <w:p w14:paraId="60643A6C" w14:textId="77777777" w:rsidR="00054300" w:rsidRDefault="00000000">
          <w:pPr>
            <w:pStyle w:val="TOC1"/>
            <w:tabs>
              <w:tab w:val="right" w:leader="dot" w:pos="9350"/>
            </w:tabs>
            <w:rPr>
              <w:noProof/>
            </w:rPr>
          </w:pPr>
          <w:r>
            <w:fldChar w:fldCharType="begin"/>
          </w:r>
          <w:r>
            <w:instrText>TOC \h \o "1-1"</w:instrText>
          </w:r>
          <w:r>
            <w:fldChar w:fldCharType="separate"/>
          </w:r>
          <w:hyperlink w:anchor="_Toc233930085" w:history="1">
            <w:r w:rsidR="00054300" w:rsidRPr="00EB23A2">
              <w:rPr>
                <w:rStyle w:val="Hyperlink"/>
                <w:noProof/>
              </w:rPr>
              <w:t>Table of Contents</w:t>
            </w:r>
            <w:r w:rsidR="00054300">
              <w:rPr>
                <w:noProof/>
              </w:rPr>
              <w:tab/>
            </w:r>
            <w:r w:rsidR="00054300">
              <w:rPr>
                <w:noProof/>
              </w:rPr>
              <w:fldChar w:fldCharType="begin"/>
            </w:r>
            <w:r w:rsidR="00054300">
              <w:rPr>
                <w:noProof/>
              </w:rPr>
              <w:instrText xml:space="preserve"> PAGEREF _Toc233930085 \h </w:instrText>
            </w:r>
            <w:r w:rsidR="00054300">
              <w:rPr>
                <w:noProof/>
              </w:rPr>
            </w:r>
            <w:r w:rsidR="00054300">
              <w:rPr>
                <w:noProof/>
              </w:rPr>
              <w:fldChar w:fldCharType="separate"/>
            </w:r>
            <w:r w:rsidR="00054300">
              <w:rPr>
                <w:noProof/>
              </w:rPr>
              <w:t>1</w:t>
            </w:r>
            <w:r w:rsidR="00054300">
              <w:rPr>
                <w:noProof/>
              </w:rPr>
              <w:fldChar w:fldCharType="end"/>
            </w:r>
          </w:hyperlink>
        </w:p>
        <w:p w14:paraId="00223980" w14:textId="77777777" w:rsidR="00054300" w:rsidRDefault="00054300">
          <w:pPr>
            <w:pStyle w:val="TOC1"/>
            <w:tabs>
              <w:tab w:val="right" w:leader="dot" w:pos="9350"/>
            </w:tabs>
            <w:rPr>
              <w:noProof/>
            </w:rPr>
          </w:pPr>
          <w:hyperlink w:anchor="_Toc233930086" w:history="1">
            <w:r w:rsidRPr="00EB23A2">
              <w:rPr>
                <w:rStyle w:val="Hyperlink"/>
                <w:noProof/>
              </w:rPr>
              <w:t>Objective of the Task</w:t>
            </w:r>
            <w:r>
              <w:rPr>
                <w:noProof/>
              </w:rPr>
              <w:tab/>
            </w:r>
            <w:r>
              <w:rPr>
                <w:noProof/>
              </w:rPr>
              <w:fldChar w:fldCharType="begin"/>
            </w:r>
            <w:r>
              <w:rPr>
                <w:noProof/>
              </w:rPr>
              <w:instrText xml:space="preserve"> PAGEREF _Toc233930086 \h </w:instrText>
            </w:r>
            <w:r>
              <w:rPr>
                <w:noProof/>
              </w:rPr>
            </w:r>
            <w:r>
              <w:rPr>
                <w:noProof/>
              </w:rPr>
              <w:fldChar w:fldCharType="separate"/>
            </w:r>
            <w:r>
              <w:rPr>
                <w:noProof/>
              </w:rPr>
              <w:t>1</w:t>
            </w:r>
            <w:r>
              <w:rPr>
                <w:noProof/>
              </w:rPr>
              <w:fldChar w:fldCharType="end"/>
            </w:r>
          </w:hyperlink>
        </w:p>
        <w:p w14:paraId="3C048512" w14:textId="77777777" w:rsidR="00054300" w:rsidRDefault="00054300">
          <w:pPr>
            <w:pStyle w:val="TOC1"/>
            <w:tabs>
              <w:tab w:val="right" w:leader="dot" w:pos="9350"/>
            </w:tabs>
            <w:rPr>
              <w:noProof/>
            </w:rPr>
          </w:pPr>
          <w:hyperlink w:anchor="_Toc233930087" w:history="1">
            <w:r w:rsidRPr="00EB23A2">
              <w:rPr>
                <w:rStyle w:val="Hyperlink"/>
                <w:noProof/>
              </w:rPr>
              <w:t>Step 1: Loading the Dataset</w:t>
            </w:r>
            <w:r>
              <w:rPr>
                <w:noProof/>
              </w:rPr>
              <w:tab/>
            </w:r>
            <w:r>
              <w:rPr>
                <w:noProof/>
              </w:rPr>
              <w:fldChar w:fldCharType="begin"/>
            </w:r>
            <w:r>
              <w:rPr>
                <w:noProof/>
              </w:rPr>
              <w:instrText xml:space="preserve"> PAGEREF _Toc233930087 \h </w:instrText>
            </w:r>
            <w:r>
              <w:rPr>
                <w:noProof/>
              </w:rPr>
            </w:r>
            <w:r>
              <w:rPr>
                <w:noProof/>
              </w:rPr>
              <w:fldChar w:fldCharType="separate"/>
            </w:r>
            <w:r>
              <w:rPr>
                <w:noProof/>
              </w:rPr>
              <w:t>1</w:t>
            </w:r>
            <w:r>
              <w:rPr>
                <w:noProof/>
              </w:rPr>
              <w:fldChar w:fldCharType="end"/>
            </w:r>
          </w:hyperlink>
        </w:p>
        <w:p w14:paraId="1471C568" w14:textId="77777777" w:rsidR="00054300" w:rsidRDefault="00054300">
          <w:pPr>
            <w:pStyle w:val="TOC1"/>
            <w:tabs>
              <w:tab w:val="right" w:leader="dot" w:pos="9350"/>
            </w:tabs>
            <w:rPr>
              <w:noProof/>
            </w:rPr>
          </w:pPr>
          <w:hyperlink w:anchor="_Toc233930088" w:history="1">
            <w:r w:rsidRPr="00EB23A2">
              <w:rPr>
                <w:rStyle w:val="Hyperlink"/>
                <w:noProof/>
              </w:rPr>
              <w:t>Step 2: Basic Dataset Information</w:t>
            </w:r>
            <w:r>
              <w:rPr>
                <w:noProof/>
              </w:rPr>
              <w:tab/>
            </w:r>
            <w:r>
              <w:rPr>
                <w:noProof/>
              </w:rPr>
              <w:fldChar w:fldCharType="begin"/>
            </w:r>
            <w:r>
              <w:rPr>
                <w:noProof/>
              </w:rPr>
              <w:instrText xml:space="preserve"> PAGEREF _Toc233930088 \h </w:instrText>
            </w:r>
            <w:r>
              <w:rPr>
                <w:noProof/>
              </w:rPr>
            </w:r>
            <w:r>
              <w:rPr>
                <w:noProof/>
              </w:rPr>
              <w:fldChar w:fldCharType="separate"/>
            </w:r>
            <w:r>
              <w:rPr>
                <w:noProof/>
              </w:rPr>
              <w:t>1</w:t>
            </w:r>
            <w:r>
              <w:rPr>
                <w:noProof/>
              </w:rPr>
              <w:fldChar w:fldCharType="end"/>
            </w:r>
          </w:hyperlink>
        </w:p>
        <w:p w14:paraId="6BAEDBAE" w14:textId="77777777" w:rsidR="00054300" w:rsidRDefault="00054300">
          <w:pPr>
            <w:pStyle w:val="TOC1"/>
            <w:tabs>
              <w:tab w:val="right" w:leader="dot" w:pos="9350"/>
            </w:tabs>
            <w:rPr>
              <w:noProof/>
            </w:rPr>
          </w:pPr>
          <w:hyperlink w:anchor="_Toc233930089" w:history="1">
            <w:r w:rsidRPr="00EB23A2">
              <w:rPr>
                <w:rStyle w:val="Hyperlink"/>
                <w:noProof/>
              </w:rPr>
              <w:t>Step 3: Missing Values &amp; Duplicate Rows</w:t>
            </w:r>
            <w:r>
              <w:rPr>
                <w:noProof/>
              </w:rPr>
              <w:tab/>
            </w:r>
            <w:r>
              <w:rPr>
                <w:noProof/>
              </w:rPr>
              <w:fldChar w:fldCharType="begin"/>
            </w:r>
            <w:r>
              <w:rPr>
                <w:noProof/>
              </w:rPr>
              <w:instrText xml:space="preserve"> PAGEREF _Toc233930089 \h </w:instrText>
            </w:r>
            <w:r>
              <w:rPr>
                <w:noProof/>
              </w:rPr>
            </w:r>
            <w:r>
              <w:rPr>
                <w:noProof/>
              </w:rPr>
              <w:fldChar w:fldCharType="separate"/>
            </w:r>
            <w:r>
              <w:rPr>
                <w:noProof/>
              </w:rPr>
              <w:t>1</w:t>
            </w:r>
            <w:r>
              <w:rPr>
                <w:noProof/>
              </w:rPr>
              <w:fldChar w:fldCharType="end"/>
            </w:r>
          </w:hyperlink>
        </w:p>
        <w:p w14:paraId="2E2E8531" w14:textId="77777777" w:rsidR="00054300" w:rsidRDefault="00054300">
          <w:pPr>
            <w:pStyle w:val="TOC1"/>
            <w:tabs>
              <w:tab w:val="right" w:leader="dot" w:pos="9350"/>
            </w:tabs>
            <w:rPr>
              <w:noProof/>
            </w:rPr>
          </w:pPr>
          <w:hyperlink w:anchor="_Toc233930090" w:history="1">
            <w:r w:rsidRPr="00EB23A2">
              <w:rPr>
                <w:rStyle w:val="Hyperlink"/>
                <w:noProof/>
              </w:rPr>
              <w:t>Step 4: Top 10 Best-Selling Products</w:t>
            </w:r>
            <w:r>
              <w:rPr>
                <w:noProof/>
              </w:rPr>
              <w:tab/>
            </w:r>
            <w:r>
              <w:rPr>
                <w:noProof/>
              </w:rPr>
              <w:fldChar w:fldCharType="begin"/>
            </w:r>
            <w:r>
              <w:rPr>
                <w:noProof/>
              </w:rPr>
              <w:instrText xml:space="preserve"> PAGEREF _Toc233930090 \h </w:instrText>
            </w:r>
            <w:r>
              <w:rPr>
                <w:noProof/>
              </w:rPr>
            </w:r>
            <w:r>
              <w:rPr>
                <w:noProof/>
              </w:rPr>
              <w:fldChar w:fldCharType="separate"/>
            </w:r>
            <w:r>
              <w:rPr>
                <w:noProof/>
              </w:rPr>
              <w:t>1</w:t>
            </w:r>
            <w:r>
              <w:rPr>
                <w:noProof/>
              </w:rPr>
              <w:fldChar w:fldCharType="end"/>
            </w:r>
          </w:hyperlink>
        </w:p>
        <w:p w14:paraId="49B880B1" w14:textId="77777777" w:rsidR="00054300" w:rsidRDefault="00054300">
          <w:pPr>
            <w:pStyle w:val="TOC1"/>
            <w:tabs>
              <w:tab w:val="right" w:leader="dot" w:pos="9350"/>
            </w:tabs>
            <w:rPr>
              <w:noProof/>
            </w:rPr>
          </w:pPr>
          <w:hyperlink w:anchor="_Toc233930091" w:history="1">
            <w:r w:rsidRPr="00EB23A2">
              <w:rPr>
                <w:rStyle w:val="Hyperlink"/>
                <w:noProof/>
              </w:rPr>
              <w:t>Step 5: Sales Performance by Country</w:t>
            </w:r>
            <w:r>
              <w:rPr>
                <w:noProof/>
              </w:rPr>
              <w:tab/>
            </w:r>
            <w:r>
              <w:rPr>
                <w:noProof/>
              </w:rPr>
              <w:fldChar w:fldCharType="begin"/>
            </w:r>
            <w:r>
              <w:rPr>
                <w:noProof/>
              </w:rPr>
              <w:instrText xml:space="preserve"> PAGEREF _Toc233930091 \h </w:instrText>
            </w:r>
            <w:r>
              <w:rPr>
                <w:noProof/>
              </w:rPr>
            </w:r>
            <w:r>
              <w:rPr>
                <w:noProof/>
              </w:rPr>
              <w:fldChar w:fldCharType="separate"/>
            </w:r>
            <w:r>
              <w:rPr>
                <w:noProof/>
              </w:rPr>
              <w:t>1</w:t>
            </w:r>
            <w:r>
              <w:rPr>
                <w:noProof/>
              </w:rPr>
              <w:fldChar w:fldCharType="end"/>
            </w:r>
          </w:hyperlink>
        </w:p>
        <w:p w14:paraId="462DE29D" w14:textId="77777777" w:rsidR="00054300" w:rsidRDefault="00054300">
          <w:pPr>
            <w:pStyle w:val="TOC1"/>
            <w:tabs>
              <w:tab w:val="right" w:leader="dot" w:pos="9350"/>
            </w:tabs>
            <w:rPr>
              <w:noProof/>
            </w:rPr>
          </w:pPr>
          <w:hyperlink w:anchor="_Toc233930092" w:history="1">
            <w:r w:rsidRPr="00EB23A2">
              <w:rPr>
                <w:rStyle w:val="Hyperlink"/>
                <w:noProof/>
              </w:rPr>
              <w:t>Step 6: Monthly Revenue Trend</w:t>
            </w:r>
            <w:r>
              <w:rPr>
                <w:noProof/>
              </w:rPr>
              <w:tab/>
            </w:r>
            <w:r>
              <w:rPr>
                <w:noProof/>
              </w:rPr>
              <w:fldChar w:fldCharType="begin"/>
            </w:r>
            <w:r>
              <w:rPr>
                <w:noProof/>
              </w:rPr>
              <w:instrText xml:space="preserve"> PAGEREF _Toc233930092 \h </w:instrText>
            </w:r>
            <w:r>
              <w:rPr>
                <w:noProof/>
              </w:rPr>
            </w:r>
            <w:r>
              <w:rPr>
                <w:noProof/>
              </w:rPr>
              <w:fldChar w:fldCharType="separate"/>
            </w:r>
            <w:r>
              <w:rPr>
                <w:noProof/>
              </w:rPr>
              <w:t>1</w:t>
            </w:r>
            <w:r>
              <w:rPr>
                <w:noProof/>
              </w:rPr>
              <w:fldChar w:fldCharType="end"/>
            </w:r>
          </w:hyperlink>
        </w:p>
        <w:p w14:paraId="695B727B" w14:textId="77777777" w:rsidR="00054300" w:rsidRDefault="00054300">
          <w:pPr>
            <w:pStyle w:val="TOC1"/>
            <w:tabs>
              <w:tab w:val="right" w:leader="dot" w:pos="9350"/>
            </w:tabs>
            <w:rPr>
              <w:noProof/>
            </w:rPr>
          </w:pPr>
          <w:hyperlink w:anchor="_Toc233930093" w:history="1">
            <w:r w:rsidRPr="00EB23A2">
              <w:rPr>
                <w:rStyle w:val="Hyperlink"/>
                <w:noProof/>
              </w:rPr>
              <w:t>Step 7: Correlation Heatmap</w:t>
            </w:r>
            <w:r>
              <w:rPr>
                <w:noProof/>
              </w:rPr>
              <w:tab/>
            </w:r>
            <w:r>
              <w:rPr>
                <w:noProof/>
              </w:rPr>
              <w:fldChar w:fldCharType="begin"/>
            </w:r>
            <w:r>
              <w:rPr>
                <w:noProof/>
              </w:rPr>
              <w:instrText xml:space="preserve"> PAGEREF _Toc233930093 \h </w:instrText>
            </w:r>
            <w:r>
              <w:rPr>
                <w:noProof/>
              </w:rPr>
            </w:r>
            <w:r>
              <w:rPr>
                <w:noProof/>
              </w:rPr>
              <w:fldChar w:fldCharType="separate"/>
            </w:r>
            <w:r>
              <w:rPr>
                <w:noProof/>
              </w:rPr>
              <w:t>1</w:t>
            </w:r>
            <w:r>
              <w:rPr>
                <w:noProof/>
              </w:rPr>
              <w:fldChar w:fldCharType="end"/>
            </w:r>
          </w:hyperlink>
        </w:p>
        <w:p w14:paraId="7443C387" w14:textId="77777777" w:rsidR="00054300" w:rsidRDefault="00054300">
          <w:pPr>
            <w:pStyle w:val="TOC1"/>
            <w:tabs>
              <w:tab w:val="right" w:leader="dot" w:pos="9350"/>
            </w:tabs>
            <w:rPr>
              <w:noProof/>
            </w:rPr>
          </w:pPr>
          <w:hyperlink w:anchor="_Toc233930094" w:history="1">
            <w:r w:rsidRPr="00EB23A2">
              <w:rPr>
                <w:rStyle w:val="Hyperlink"/>
                <w:noProof/>
              </w:rPr>
              <w:t>Step 8: Outlier Detection (Box Plots)</w:t>
            </w:r>
            <w:r>
              <w:rPr>
                <w:noProof/>
              </w:rPr>
              <w:tab/>
            </w:r>
            <w:r>
              <w:rPr>
                <w:noProof/>
              </w:rPr>
              <w:fldChar w:fldCharType="begin"/>
            </w:r>
            <w:r>
              <w:rPr>
                <w:noProof/>
              </w:rPr>
              <w:instrText xml:space="preserve"> PAGEREF _Toc233930094 \h </w:instrText>
            </w:r>
            <w:r>
              <w:rPr>
                <w:noProof/>
              </w:rPr>
            </w:r>
            <w:r>
              <w:rPr>
                <w:noProof/>
              </w:rPr>
              <w:fldChar w:fldCharType="separate"/>
            </w:r>
            <w:r>
              <w:rPr>
                <w:noProof/>
              </w:rPr>
              <w:t>1</w:t>
            </w:r>
            <w:r>
              <w:rPr>
                <w:noProof/>
              </w:rPr>
              <w:fldChar w:fldCharType="end"/>
            </w:r>
          </w:hyperlink>
        </w:p>
        <w:p w14:paraId="66B112FE" w14:textId="77777777" w:rsidR="00054300" w:rsidRDefault="00054300">
          <w:pPr>
            <w:pStyle w:val="TOC1"/>
            <w:tabs>
              <w:tab w:val="right" w:leader="dot" w:pos="9350"/>
            </w:tabs>
            <w:rPr>
              <w:noProof/>
            </w:rPr>
          </w:pPr>
          <w:hyperlink w:anchor="_Toc233930095" w:history="1">
            <w:r w:rsidRPr="00EB23A2">
              <w:rPr>
                <w:rStyle w:val="Hyperlink"/>
                <w:noProof/>
              </w:rPr>
              <w:t>Business Insights</w:t>
            </w:r>
            <w:r>
              <w:rPr>
                <w:noProof/>
              </w:rPr>
              <w:tab/>
            </w:r>
            <w:r>
              <w:rPr>
                <w:noProof/>
              </w:rPr>
              <w:fldChar w:fldCharType="begin"/>
            </w:r>
            <w:r>
              <w:rPr>
                <w:noProof/>
              </w:rPr>
              <w:instrText xml:space="preserve"> PAGEREF _Toc233930095 \h </w:instrText>
            </w:r>
            <w:r>
              <w:rPr>
                <w:noProof/>
              </w:rPr>
            </w:r>
            <w:r>
              <w:rPr>
                <w:noProof/>
              </w:rPr>
              <w:fldChar w:fldCharType="separate"/>
            </w:r>
            <w:r>
              <w:rPr>
                <w:noProof/>
              </w:rPr>
              <w:t>1</w:t>
            </w:r>
            <w:r>
              <w:rPr>
                <w:noProof/>
              </w:rPr>
              <w:fldChar w:fldCharType="end"/>
            </w:r>
          </w:hyperlink>
        </w:p>
        <w:p w14:paraId="32328B57" w14:textId="77777777" w:rsidR="00054300" w:rsidRDefault="00054300">
          <w:pPr>
            <w:pStyle w:val="TOC1"/>
            <w:tabs>
              <w:tab w:val="right" w:leader="dot" w:pos="9350"/>
            </w:tabs>
            <w:rPr>
              <w:noProof/>
            </w:rPr>
          </w:pPr>
          <w:hyperlink w:anchor="_Toc233930096" w:history="1">
            <w:r w:rsidRPr="00EB23A2">
              <w:rPr>
                <w:rStyle w:val="Hyperlink"/>
                <w:noProof/>
              </w:rPr>
              <w:t>Conclusion</w:t>
            </w:r>
            <w:r>
              <w:rPr>
                <w:noProof/>
              </w:rPr>
              <w:tab/>
            </w:r>
            <w:r>
              <w:rPr>
                <w:noProof/>
              </w:rPr>
              <w:fldChar w:fldCharType="begin"/>
            </w:r>
            <w:r>
              <w:rPr>
                <w:noProof/>
              </w:rPr>
              <w:instrText xml:space="preserve"> PAGEREF _Toc233930096 \h </w:instrText>
            </w:r>
            <w:r>
              <w:rPr>
                <w:noProof/>
              </w:rPr>
            </w:r>
            <w:r>
              <w:rPr>
                <w:noProof/>
              </w:rPr>
              <w:fldChar w:fldCharType="separate"/>
            </w:r>
            <w:r>
              <w:rPr>
                <w:noProof/>
              </w:rPr>
              <w:t>1</w:t>
            </w:r>
            <w:r>
              <w:rPr>
                <w:noProof/>
              </w:rPr>
              <w:fldChar w:fldCharType="end"/>
            </w:r>
          </w:hyperlink>
        </w:p>
        <w:p w14:paraId="5818661D" w14:textId="77777777" w:rsidR="00180041" w:rsidRDefault="00000000">
          <w:r>
            <w:fldChar w:fldCharType="end"/>
          </w:r>
        </w:p>
      </w:sdtContent>
    </w:sdt>
    <w:p w14:paraId="3B125AC0" w14:textId="77777777" w:rsidR="00180041" w:rsidRDefault="00000000">
      <w:r>
        <w:br w:type="page"/>
      </w:r>
    </w:p>
    <w:p w14:paraId="463B9263" w14:textId="77777777" w:rsidR="00054300" w:rsidRDefault="00054300">
      <w:pPr>
        <w:pStyle w:val="Heading1"/>
        <w:spacing w:before="400" w:after="200"/>
      </w:pPr>
      <w:bookmarkStart w:id="1" w:name="_Toc233930086"/>
    </w:p>
    <w:p w14:paraId="4A304706" w14:textId="0C021064" w:rsidR="00180041" w:rsidRDefault="00000000">
      <w:pPr>
        <w:pStyle w:val="Heading1"/>
        <w:spacing w:before="400" w:after="200"/>
      </w:pPr>
      <w:r>
        <w:t>Objective of the Task</w:t>
      </w:r>
      <w:bookmarkEnd w:id="1"/>
    </w:p>
    <w:p w14:paraId="392191C3" w14:textId="77777777" w:rsidR="00180041" w:rsidRDefault="00000000">
      <w:pPr>
        <w:spacing w:after="200"/>
      </w:pPr>
      <w:r>
        <w:rPr>
          <w:sz w:val="22"/>
          <w:szCs w:val="22"/>
        </w:rPr>
        <w:t>A retail company wants to understand customer purchase behavior before investing in a recommendation system. Acting as a data analyst, this task involves exploring the provided dataset, identifying patterns and data quality issues, and producing a complete Exploratory Data Analysis (EDA) report that helps the company understand who its customers are, which products sell the most, and which countries generate the most revenue.</w:t>
      </w:r>
    </w:p>
    <w:p w14:paraId="57E1C4D9" w14:textId="77777777" w:rsidR="00180041" w:rsidRDefault="00000000">
      <w:pPr>
        <w:spacing w:after="200"/>
      </w:pPr>
      <w:r>
        <w:rPr>
          <w:sz w:val="22"/>
          <w:szCs w:val="22"/>
        </w:rPr>
        <w:t>Dataset: Online Retail II Dataset — real transaction data from a UK-based online retailer covering 2009–2011, including invoices, product descriptions, quantities, prices, and customer IDs.</w:t>
      </w:r>
    </w:p>
    <w:p w14:paraId="0B499EF6" w14:textId="77777777" w:rsidR="00180041" w:rsidRDefault="00000000">
      <w:pPr>
        <w:pStyle w:val="Heading1"/>
        <w:spacing w:before="400" w:after="200"/>
      </w:pPr>
      <w:bookmarkStart w:id="2" w:name="_Toc233930087"/>
      <w:r>
        <w:t>Step 1: Loading the Dataset</w:t>
      </w:r>
      <w:bookmarkEnd w:id="2"/>
    </w:p>
    <w:p w14:paraId="22640CF3" w14:textId="77777777" w:rsidR="00180041" w:rsidRDefault="00000000">
      <w:pPr>
        <w:spacing w:after="200"/>
      </w:pPr>
      <w:r>
        <w:rPr>
          <w:sz w:val="22"/>
          <w:szCs w:val="22"/>
        </w:rPr>
        <w:t xml:space="preserve">The dataset was provided as an Excel file (online_retail_II.xlsx) containing two sheets — 'Year 2009-2010' and 'Year 2010-2011'. Both sheets were loaded using pandas and combined into a single </w:t>
      </w:r>
      <w:proofErr w:type="spellStart"/>
      <w:r>
        <w:rPr>
          <w:sz w:val="22"/>
          <w:szCs w:val="22"/>
        </w:rPr>
        <w:t>dataframe</w:t>
      </w:r>
      <w:proofErr w:type="spellEnd"/>
      <w:r>
        <w:rPr>
          <w:sz w:val="22"/>
          <w:szCs w:val="22"/>
        </w:rPr>
        <w:t xml:space="preserve"> for a complete two-year analysis.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180041" w14:paraId="64ED2D38" w14:textId="77777777">
        <w:tblPrEx>
          <w:tblCellMar>
            <w:top w:w="0" w:type="dxa"/>
            <w:bottom w:w="0" w:type="dxa"/>
          </w:tblCellMar>
        </w:tblPrEx>
        <w:tc>
          <w:tcPr>
            <w:tcW w:w="9000" w:type="dxa"/>
            <w:shd w:val="clear" w:color="auto" w:fill="1E1E1E"/>
            <w:tcMar>
              <w:top w:w="200" w:type="dxa"/>
              <w:left w:w="200" w:type="dxa"/>
              <w:bottom w:w="200" w:type="dxa"/>
              <w:right w:w="200" w:type="dxa"/>
            </w:tcMar>
          </w:tcPr>
          <w:p w14:paraId="735187FD" w14:textId="77777777" w:rsidR="00180041" w:rsidRDefault="00000000">
            <w:r>
              <w:rPr>
                <w:rFonts w:ascii="Consolas" w:eastAsia="Consolas" w:hAnsi="Consolas" w:cs="Consolas"/>
                <w:color w:val="D4D4D4"/>
                <w:sz w:val="18"/>
                <w:szCs w:val="18"/>
              </w:rPr>
              <w:t xml:space="preserve">df_2009 = </w:t>
            </w:r>
            <w:proofErr w:type="spellStart"/>
            <w:proofErr w:type="gramStart"/>
            <w:r>
              <w:rPr>
                <w:rFonts w:ascii="Consolas" w:eastAsia="Consolas" w:hAnsi="Consolas" w:cs="Consolas"/>
                <w:color w:val="D4D4D4"/>
                <w:sz w:val="18"/>
                <w:szCs w:val="18"/>
              </w:rPr>
              <w:t>pd.read</w:t>
            </w:r>
            <w:proofErr w:type="gramEnd"/>
            <w:r>
              <w:rPr>
                <w:rFonts w:ascii="Consolas" w:eastAsia="Consolas" w:hAnsi="Consolas" w:cs="Consolas"/>
                <w:color w:val="D4D4D4"/>
                <w:sz w:val="18"/>
                <w:szCs w:val="18"/>
              </w:rPr>
              <w:t>_</w:t>
            </w:r>
            <w:proofErr w:type="gramStart"/>
            <w:r>
              <w:rPr>
                <w:rFonts w:ascii="Consolas" w:eastAsia="Consolas" w:hAnsi="Consolas" w:cs="Consolas"/>
                <w:color w:val="D4D4D4"/>
                <w:sz w:val="18"/>
                <w:szCs w:val="18"/>
              </w:rPr>
              <w:t>excel</w:t>
            </w:r>
            <w:proofErr w:type="spellEnd"/>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 xml:space="preserve">'online_retail_II.xlsx', </w:t>
            </w:r>
            <w:proofErr w:type="spellStart"/>
            <w:r>
              <w:rPr>
                <w:rFonts w:ascii="Consolas" w:eastAsia="Consolas" w:hAnsi="Consolas" w:cs="Consolas"/>
                <w:color w:val="D4D4D4"/>
                <w:sz w:val="18"/>
                <w:szCs w:val="18"/>
              </w:rPr>
              <w:t>sheet_name</w:t>
            </w:r>
            <w:proofErr w:type="spellEnd"/>
            <w:r>
              <w:rPr>
                <w:rFonts w:ascii="Consolas" w:eastAsia="Consolas" w:hAnsi="Consolas" w:cs="Consolas"/>
                <w:color w:val="D4D4D4"/>
                <w:sz w:val="18"/>
                <w:szCs w:val="18"/>
              </w:rPr>
              <w:t>='Year 2009-2010')</w:t>
            </w:r>
          </w:p>
          <w:p w14:paraId="19DADA37" w14:textId="77777777" w:rsidR="00180041" w:rsidRDefault="00000000">
            <w:r>
              <w:rPr>
                <w:rFonts w:ascii="Consolas" w:eastAsia="Consolas" w:hAnsi="Consolas" w:cs="Consolas"/>
                <w:color w:val="D4D4D4"/>
                <w:sz w:val="18"/>
                <w:szCs w:val="18"/>
              </w:rPr>
              <w:t xml:space="preserve">df_2010 = </w:t>
            </w:r>
            <w:proofErr w:type="spellStart"/>
            <w:proofErr w:type="gramStart"/>
            <w:r>
              <w:rPr>
                <w:rFonts w:ascii="Consolas" w:eastAsia="Consolas" w:hAnsi="Consolas" w:cs="Consolas"/>
                <w:color w:val="D4D4D4"/>
                <w:sz w:val="18"/>
                <w:szCs w:val="18"/>
              </w:rPr>
              <w:t>pd.read</w:t>
            </w:r>
            <w:proofErr w:type="gramEnd"/>
            <w:r>
              <w:rPr>
                <w:rFonts w:ascii="Consolas" w:eastAsia="Consolas" w:hAnsi="Consolas" w:cs="Consolas"/>
                <w:color w:val="D4D4D4"/>
                <w:sz w:val="18"/>
                <w:szCs w:val="18"/>
              </w:rPr>
              <w:t>_</w:t>
            </w:r>
            <w:proofErr w:type="gramStart"/>
            <w:r>
              <w:rPr>
                <w:rFonts w:ascii="Consolas" w:eastAsia="Consolas" w:hAnsi="Consolas" w:cs="Consolas"/>
                <w:color w:val="D4D4D4"/>
                <w:sz w:val="18"/>
                <w:szCs w:val="18"/>
              </w:rPr>
              <w:t>excel</w:t>
            </w:r>
            <w:proofErr w:type="spellEnd"/>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 xml:space="preserve">'online_retail_II.xlsx', </w:t>
            </w:r>
            <w:proofErr w:type="spellStart"/>
            <w:r>
              <w:rPr>
                <w:rFonts w:ascii="Consolas" w:eastAsia="Consolas" w:hAnsi="Consolas" w:cs="Consolas"/>
                <w:color w:val="D4D4D4"/>
                <w:sz w:val="18"/>
                <w:szCs w:val="18"/>
              </w:rPr>
              <w:t>sheet_name</w:t>
            </w:r>
            <w:proofErr w:type="spellEnd"/>
            <w:r>
              <w:rPr>
                <w:rFonts w:ascii="Consolas" w:eastAsia="Consolas" w:hAnsi="Consolas" w:cs="Consolas"/>
                <w:color w:val="D4D4D4"/>
                <w:sz w:val="18"/>
                <w:szCs w:val="18"/>
              </w:rPr>
              <w:t>='Year 2010-2011')</w:t>
            </w:r>
          </w:p>
          <w:p w14:paraId="7BF239A2" w14:textId="77777777" w:rsidR="00180041" w:rsidRDefault="00000000">
            <w:r>
              <w:rPr>
                <w:rFonts w:ascii="Consolas" w:eastAsia="Consolas" w:hAnsi="Consolas" w:cs="Consolas"/>
                <w:color w:val="D4D4D4"/>
                <w:sz w:val="18"/>
                <w:szCs w:val="18"/>
              </w:rPr>
              <w:t xml:space="preserve"> </w:t>
            </w:r>
          </w:p>
          <w:p w14:paraId="1699EAE6" w14:textId="77777777" w:rsidR="00180041" w:rsidRDefault="00000000">
            <w:proofErr w:type="spellStart"/>
            <w:r>
              <w:rPr>
                <w:rFonts w:ascii="Consolas" w:eastAsia="Consolas" w:hAnsi="Consolas" w:cs="Consolas"/>
                <w:color w:val="D4D4D4"/>
                <w:sz w:val="18"/>
                <w:szCs w:val="18"/>
              </w:rPr>
              <w:t>df</w:t>
            </w:r>
            <w:proofErr w:type="spellEnd"/>
            <w:r>
              <w:rPr>
                <w:rFonts w:ascii="Consolas" w:eastAsia="Consolas" w:hAnsi="Consolas" w:cs="Consolas"/>
                <w:color w:val="D4D4D4"/>
                <w:sz w:val="18"/>
                <w:szCs w:val="18"/>
              </w:rPr>
              <w:t xml:space="preserve"> = </w:t>
            </w:r>
            <w:proofErr w:type="spellStart"/>
            <w:proofErr w:type="gramStart"/>
            <w:r>
              <w:rPr>
                <w:rFonts w:ascii="Consolas" w:eastAsia="Consolas" w:hAnsi="Consolas" w:cs="Consolas"/>
                <w:color w:val="D4D4D4"/>
                <w:sz w:val="18"/>
                <w:szCs w:val="18"/>
              </w:rPr>
              <w:t>pd.concat</w:t>
            </w:r>
            <w:proofErr w:type="spellEnd"/>
            <w:proofErr w:type="gramEnd"/>
            <w:r>
              <w:rPr>
                <w:rFonts w:ascii="Consolas" w:eastAsia="Consolas" w:hAnsi="Consolas" w:cs="Consolas"/>
                <w:color w:val="D4D4D4"/>
                <w:sz w:val="18"/>
                <w:szCs w:val="18"/>
              </w:rPr>
              <w:t xml:space="preserve">([df_2009, df_2010], </w:t>
            </w:r>
            <w:proofErr w:type="spellStart"/>
            <w:r>
              <w:rPr>
                <w:rFonts w:ascii="Consolas" w:eastAsia="Consolas" w:hAnsi="Consolas" w:cs="Consolas"/>
                <w:color w:val="D4D4D4"/>
                <w:sz w:val="18"/>
                <w:szCs w:val="18"/>
              </w:rPr>
              <w:t>ignore_index</w:t>
            </w:r>
            <w:proofErr w:type="spellEnd"/>
            <w:r>
              <w:rPr>
                <w:rFonts w:ascii="Consolas" w:eastAsia="Consolas" w:hAnsi="Consolas" w:cs="Consolas"/>
                <w:color w:val="D4D4D4"/>
                <w:sz w:val="18"/>
                <w:szCs w:val="18"/>
              </w:rPr>
              <w:t>=True)</w:t>
            </w:r>
          </w:p>
          <w:p w14:paraId="29D53486" w14:textId="77777777" w:rsidR="00180041" w:rsidRDefault="00000000">
            <w:proofErr w:type="gramStart"/>
            <w:r>
              <w:rPr>
                <w:rFonts w:ascii="Consolas" w:eastAsia="Consolas" w:hAnsi="Consolas" w:cs="Consolas"/>
                <w:color w:val="D4D4D4"/>
                <w:sz w:val="18"/>
                <w:szCs w:val="18"/>
              </w:rPr>
              <w:t>print(</w:t>
            </w:r>
            <w:proofErr w:type="spellStart"/>
            <w:proofErr w:type="gramEnd"/>
            <w:r>
              <w:rPr>
                <w:rFonts w:ascii="Consolas" w:eastAsia="Consolas" w:hAnsi="Consolas" w:cs="Consolas"/>
                <w:color w:val="D4D4D4"/>
                <w:sz w:val="18"/>
                <w:szCs w:val="18"/>
              </w:rPr>
              <w:t>f"Combined</w:t>
            </w:r>
            <w:proofErr w:type="spellEnd"/>
            <w:r>
              <w:rPr>
                <w:rFonts w:ascii="Consolas" w:eastAsia="Consolas" w:hAnsi="Consolas" w:cs="Consolas"/>
                <w:color w:val="D4D4D4"/>
                <w:sz w:val="18"/>
                <w:szCs w:val="18"/>
              </w:rPr>
              <w:t xml:space="preserve"> shape: {</w:t>
            </w:r>
            <w:proofErr w:type="spellStart"/>
            <w:proofErr w:type="gramStart"/>
            <w:r>
              <w:rPr>
                <w:rFonts w:ascii="Consolas" w:eastAsia="Consolas" w:hAnsi="Consolas" w:cs="Consolas"/>
                <w:color w:val="D4D4D4"/>
                <w:sz w:val="18"/>
                <w:szCs w:val="18"/>
              </w:rPr>
              <w:t>df.shape</w:t>
            </w:r>
            <w:proofErr w:type="spellEnd"/>
            <w:proofErr w:type="gramEnd"/>
            <w:r>
              <w:rPr>
                <w:rFonts w:ascii="Consolas" w:eastAsia="Consolas" w:hAnsi="Consolas" w:cs="Consolas"/>
                <w:color w:val="D4D4D4"/>
                <w:sz w:val="18"/>
                <w:szCs w:val="18"/>
              </w:rPr>
              <w:t>}")</w:t>
            </w:r>
          </w:p>
          <w:p w14:paraId="734CD0A5" w14:textId="77777777" w:rsidR="00180041" w:rsidRDefault="00000000">
            <w:proofErr w:type="spellStart"/>
            <w:proofErr w:type="gramStart"/>
            <w:r>
              <w:rPr>
                <w:rFonts w:ascii="Consolas" w:eastAsia="Consolas" w:hAnsi="Consolas" w:cs="Consolas"/>
                <w:color w:val="D4D4D4"/>
                <w:sz w:val="18"/>
                <w:szCs w:val="18"/>
              </w:rPr>
              <w:t>df.head</w:t>
            </w:r>
            <w:proofErr w:type="spellEnd"/>
            <w:proofErr w:type="gramEnd"/>
            <w:r>
              <w:rPr>
                <w:rFonts w:ascii="Consolas" w:eastAsia="Consolas" w:hAnsi="Consolas" w:cs="Consolas"/>
                <w:color w:val="D4D4D4"/>
                <w:sz w:val="18"/>
                <w:szCs w:val="18"/>
              </w:rPr>
              <w:t>()</w:t>
            </w:r>
          </w:p>
        </w:tc>
      </w:tr>
    </w:tbl>
    <w:p w14:paraId="79ECB11B" w14:textId="77777777" w:rsidR="00180041" w:rsidRDefault="00180041">
      <w:pPr>
        <w:spacing w:after="200"/>
      </w:pPr>
    </w:p>
    <w:p w14:paraId="52CA4DAD" w14:textId="3938BC95" w:rsidR="00180041" w:rsidRDefault="00054300">
      <w:pPr>
        <w:spacing w:after="200"/>
      </w:pPr>
      <w:r>
        <w:rPr>
          <w:noProof/>
        </w:rPr>
        <w:drawing>
          <wp:inline distT="0" distB="0" distL="0" distR="0" wp14:anchorId="50A77818" wp14:editId="64B4C1EE">
            <wp:extent cx="5943600" cy="1330960"/>
            <wp:effectExtent l="0" t="0" r="0" b="2540"/>
            <wp:docPr id="13988007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800784" name="Picture 139880078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1330960"/>
                    </a:xfrm>
                    <a:prstGeom prst="rect">
                      <a:avLst/>
                    </a:prstGeom>
                  </pic:spPr>
                </pic:pic>
              </a:graphicData>
            </a:graphic>
          </wp:inline>
        </w:drawing>
      </w:r>
    </w:p>
    <w:p w14:paraId="3612BAE4" w14:textId="77777777" w:rsidR="00180041" w:rsidRDefault="00000000">
      <w:pPr>
        <w:pStyle w:val="Heading1"/>
        <w:spacing w:before="400" w:after="200"/>
      </w:pPr>
      <w:bookmarkStart w:id="3" w:name="_Toc233930088"/>
      <w:r>
        <w:t>Step 2: Basic Dataset Information</w:t>
      </w:r>
      <w:bookmarkEnd w:id="3"/>
    </w:p>
    <w:p w14:paraId="07989CE4" w14:textId="77777777" w:rsidR="00180041" w:rsidRDefault="00000000">
      <w:pPr>
        <w:spacing w:after="200"/>
      </w:pPr>
      <w:r>
        <w:rPr>
          <w:sz w:val="22"/>
          <w:szCs w:val="22"/>
        </w:rPr>
        <w:t xml:space="preserve">The dataset's shape, column names, and data types were inspected to understand its structure before analysis. The combined dataset contains 1,067,371 rows and 8 columns: Invoice, </w:t>
      </w:r>
      <w:proofErr w:type="spellStart"/>
      <w:r>
        <w:rPr>
          <w:sz w:val="22"/>
          <w:szCs w:val="22"/>
        </w:rPr>
        <w:t>StockCode</w:t>
      </w:r>
      <w:proofErr w:type="spellEnd"/>
      <w:r>
        <w:rPr>
          <w:sz w:val="22"/>
          <w:szCs w:val="22"/>
        </w:rPr>
        <w:t xml:space="preserve">, Description, Quantity, </w:t>
      </w:r>
      <w:proofErr w:type="spellStart"/>
      <w:r>
        <w:rPr>
          <w:sz w:val="22"/>
          <w:szCs w:val="22"/>
        </w:rPr>
        <w:t>InvoiceDate</w:t>
      </w:r>
      <w:proofErr w:type="spellEnd"/>
      <w:r>
        <w:rPr>
          <w:sz w:val="22"/>
          <w:szCs w:val="22"/>
        </w:rPr>
        <w:t>, Price, Customer ID, and Country.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180041" w14:paraId="40A9967E" w14:textId="77777777">
        <w:tblPrEx>
          <w:tblCellMar>
            <w:top w:w="0" w:type="dxa"/>
            <w:bottom w:w="0" w:type="dxa"/>
          </w:tblCellMar>
        </w:tblPrEx>
        <w:tc>
          <w:tcPr>
            <w:tcW w:w="9000" w:type="dxa"/>
            <w:shd w:val="clear" w:color="auto" w:fill="1E1E1E"/>
            <w:tcMar>
              <w:top w:w="200" w:type="dxa"/>
              <w:left w:w="200" w:type="dxa"/>
              <w:bottom w:w="200" w:type="dxa"/>
              <w:right w:w="200" w:type="dxa"/>
            </w:tcMar>
          </w:tcPr>
          <w:p w14:paraId="04C78510" w14:textId="77777777" w:rsidR="00180041" w:rsidRDefault="00000000">
            <w:r>
              <w:rPr>
                <w:rFonts w:ascii="Consolas" w:eastAsia="Consolas" w:hAnsi="Consolas" w:cs="Consolas"/>
                <w:color w:val="D4D4D4"/>
                <w:sz w:val="18"/>
                <w:szCs w:val="18"/>
              </w:rPr>
              <w:t>print(</w:t>
            </w:r>
            <w:proofErr w:type="spellStart"/>
            <w:proofErr w:type="gramStart"/>
            <w:r>
              <w:rPr>
                <w:rFonts w:ascii="Consolas" w:eastAsia="Consolas" w:hAnsi="Consolas" w:cs="Consolas"/>
                <w:color w:val="D4D4D4"/>
                <w:sz w:val="18"/>
                <w:szCs w:val="18"/>
              </w:rPr>
              <w:t>df.shape</w:t>
            </w:r>
            <w:proofErr w:type="spellEnd"/>
            <w:proofErr w:type="gramEnd"/>
            <w:r>
              <w:rPr>
                <w:rFonts w:ascii="Consolas" w:eastAsia="Consolas" w:hAnsi="Consolas" w:cs="Consolas"/>
                <w:color w:val="D4D4D4"/>
                <w:sz w:val="18"/>
                <w:szCs w:val="18"/>
              </w:rPr>
              <w:t>)</w:t>
            </w:r>
          </w:p>
          <w:p w14:paraId="75486D0F" w14:textId="77777777" w:rsidR="00180041" w:rsidRDefault="00000000">
            <w:r>
              <w:rPr>
                <w:rFonts w:ascii="Consolas" w:eastAsia="Consolas" w:hAnsi="Consolas" w:cs="Consolas"/>
                <w:color w:val="D4D4D4"/>
                <w:sz w:val="18"/>
                <w:szCs w:val="18"/>
              </w:rPr>
              <w:t>print(</w:t>
            </w:r>
            <w:proofErr w:type="spellStart"/>
            <w:proofErr w:type="gramStart"/>
            <w:r>
              <w:rPr>
                <w:rFonts w:ascii="Consolas" w:eastAsia="Consolas" w:hAnsi="Consolas" w:cs="Consolas"/>
                <w:color w:val="D4D4D4"/>
                <w:sz w:val="18"/>
                <w:szCs w:val="18"/>
              </w:rPr>
              <w:t>df.columns</w:t>
            </w:r>
            <w:proofErr w:type="gramEnd"/>
            <w:r>
              <w:rPr>
                <w:rFonts w:ascii="Consolas" w:eastAsia="Consolas" w:hAnsi="Consolas" w:cs="Consolas"/>
                <w:color w:val="D4D4D4"/>
                <w:sz w:val="18"/>
                <w:szCs w:val="18"/>
              </w:rPr>
              <w:t>.</w:t>
            </w:r>
            <w:proofErr w:type="gramStart"/>
            <w:r>
              <w:rPr>
                <w:rFonts w:ascii="Consolas" w:eastAsia="Consolas" w:hAnsi="Consolas" w:cs="Consolas"/>
                <w:color w:val="D4D4D4"/>
                <w:sz w:val="18"/>
                <w:szCs w:val="18"/>
              </w:rPr>
              <w:t>tolist</w:t>
            </w:r>
            <w:proofErr w:type="spellEnd"/>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w:t>
            </w:r>
          </w:p>
          <w:p w14:paraId="768CC5C4" w14:textId="77777777" w:rsidR="00180041" w:rsidRDefault="00000000">
            <w:r>
              <w:rPr>
                <w:rFonts w:ascii="Consolas" w:eastAsia="Consolas" w:hAnsi="Consolas" w:cs="Consolas"/>
                <w:color w:val="D4D4D4"/>
                <w:sz w:val="18"/>
                <w:szCs w:val="18"/>
              </w:rPr>
              <w:t>print(</w:t>
            </w:r>
            <w:proofErr w:type="spellStart"/>
            <w:proofErr w:type="gramStart"/>
            <w:r>
              <w:rPr>
                <w:rFonts w:ascii="Consolas" w:eastAsia="Consolas" w:hAnsi="Consolas" w:cs="Consolas"/>
                <w:color w:val="D4D4D4"/>
                <w:sz w:val="18"/>
                <w:szCs w:val="18"/>
              </w:rPr>
              <w:t>df.dtypes</w:t>
            </w:r>
            <w:proofErr w:type="spellEnd"/>
            <w:proofErr w:type="gramEnd"/>
            <w:r>
              <w:rPr>
                <w:rFonts w:ascii="Consolas" w:eastAsia="Consolas" w:hAnsi="Consolas" w:cs="Consolas"/>
                <w:color w:val="D4D4D4"/>
                <w:sz w:val="18"/>
                <w:szCs w:val="18"/>
              </w:rPr>
              <w:t>)</w:t>
            </w:r>
          </w:p>
          <w:p w14:paraId="118BF102" w14:textId="77777777" w:rsidR="00180041" w:rsidRDefault="00000000">
            <w:proofErr w:type="gramStart"/>
            <w:r>
              <w:rPr>
                <w:rFonts w:ascii="Consolas" w:eastAsia="Consolas" w:hAnsi="Consolas" w:cs="Consolas"/>
                <w:color w:val="D4D4D4"/>
                <w:sz w:val="18"/>
                <w:szCs w:val="18"/>
              </w:rPr>
              <w:t>df.info(</w:t>
            </w:r>
            <w:proofErr w:type="gramEnd"/>
            <w:r>
              <w:rPr>
                <w:rFonts w:ascii="Consolas" w:eastAsia="Consolas" w:hAnsi="Consolas" w:cs="Consolas"/>
                <w:color w:val="D4D4D4"/>
                <w:sz w:val="18"/>
                <w:szCs w:val="18"/>
              </w:rPr>
              <w:t>)</w:t>
            </w:r>
          </w:p>
        </w:tc>
      </w:tr>
    </w:tbl>
    <w:p w14:paraId="44FF4587" w14:textId="77777777" w:rsidR="00180041" w:rsidRDefault="00180041">
      <w:pPr>
        <w:spacing w:after="200"/>
      </w:pPr>
    </w:p>
    <w:p w14:paraId="78F8D3E7" w14:textId="1818AD9B" w:rsidR="00180041" w:rsidRDefault="00054300">
      <w:pPr>
        <w:spacing w:after="200"/>
      </w:pPr>
      <w:r>
        <w:rPr>
          <w:noProof/>
        </w:rPr>
        <w:lastRenderedPageBreak/>
        <w:drawing>
          <wp:inline distT="0" distB="0" distL="0" distR="0" wp14:anchorId="05C8D3AD" wp14:editId="2AEA2B44">
            <wp:extent cx="5943600" cy="4113530"/>
            <wp:effectExtent l="0" t="0" r="0" b="1270"/>
            <wp:docPr id="18766296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629684" name="Picture 1876629684"/>
                    <pic:cNvPicPr/>
                  </pic:nvPicPr>
                  <pic:blipFill>
                    <a:blip r:embed="rId7">
                      <a:extLst>
                        <a:ext uri="{28A0092B-C50C-407E-A947-70E740481C1C}">
                          <a14:useLocalDpi xmlns:a14="http://schemas.microsoft.com/office/drawing/2010/main" val="0"/>
                        </a:ext>
                      </a:extLst>
                    </a:blip>
                    <a:stretch>
                      <a:fillRect/>
                    </a:stretch>
                  </pic:blipFill>
                  <pic:spPr>
                    <a:xfrm>
                      <a:off x="0" y="0"/>
                      <a:ext cx="5943600" cy="4113530"/>
                    </a:xfrm>
                    <a:prstGeom prst="rect">
                      <a:avLst/>
                    </a:prstGeom>
                  </pic:spPr>
                </pic:pic>
              </a:graphicData>
            </a:graphic>
          </wp:inline>
        </w:drawing>
      </w:r>
    </w:p>
    <w:p w14:paraId="7CE6469E" w14:textId="77777777" w:rsidR="00180041" w:rsidRDefault="00000000">
      <w:pPr>
        <w:pStyle w:val="Heading1"/>
        <w:spacing w:before="400" w:after="200"/>
      </w:pPr>
      <w:bookmarkStart w:id="4" w:name="_Toc233930089"/>
      <w:r>
        <w:t>Step 3: Missing Values &amp; Duplicate Rows</w:t>
      </w:r>
      <w:bookmarkEnd w:id="4"/>
    </w:p>
    <w:p w14:paraId="2930056C" w14:textId="77777777" w:rsidR="00180041" w:rsidRDefault="00000000">
      <w:pPr>
        <w:spacing w:after="200"/>
      </w:pPr>
      <w:r>
        <w:rPr>
          <w:sz w:val="22"/>
          <w:szCs w:val="22"/>
        </w:rPr>
        <w:t>Missing values and duplicate rows were identified and reported without removing any data, as per task instructions. The Description column had 4,382 missing values (0.41%), and Customer ID had 243,007 missing values (22.77%). Additionally, 34,335 duplicate rows (3.22%) were found in the dataset.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180041" w14:paraId="3B5BC5F5" w14:textId="77777777">
        <w:tblPrEx>
          <w:tblCellMar>
            <w:top w:w="0" w:type="dxa"/>
            <w:bottom w:w="0" w:type="dxa"/>
          </w:tblCellMar>
        </w:tblPrEx>
        <w:tc>
          <w:tcPr>
            <w:tcW w:w="9000" w:type="dxa"/>
            <w:shd w:val="clear" w:color="auto" w:fill="1E1E1E"/>
            <w:tcMar>
              <w:top w:w="200" w:type="dxa"/>
              <w:left w:w="200" w:type="dxa"/>
              <w:bottom w:w="200" w:type="dxa"/>
              <w:right w:w="200" w:type="dxa"/>
            </w:tcMar>
          </w:tcPr>
          <w:p w14:paraId="324CDAF9" w14:textId="77777777" w:rsidR="00180041" w:rsidRDefault="00000000">
            <w:r>
              <w:rPr>
                <w:rFonts w:ascii="Consolas" w:eastAsia="Consolas" w:hAnsi="Consolas" w:cs="Consolas"/>
                <w:color w:val="D4D4D4"/>
                <w:sz w:val="18"/>
                <w:szCs w:val="18"/>
              </w:rPr>
              <w:t xml:space="preserve">missing = </w:t>
            </w:r>
            <w:proofErr w:type="spellStart"/>
            <w:proofErr w:type="gramStart"/>
            <w:r>
              <w:rPr>
                <w:rFonts w:ascii="Consolas" w:eastAsia="Consolas" w:hAnsi="Consolas" w:cs="Consolas"/>
                <w:color w:val="D4D4D4"/>
                <w:sz w:val="18"/>
                <w:szCs w:val="18"/>
              </w:rPr>
              <w:t>df.isnull</w:t>
            </w:r>
            <w:proofErr w:type="spellEnd"/>
            <w:proofErr w:type="gramEnd"/>
            <w:r>
              <w:rPr>
                <w:rFonts w:ascii="Consolas" w:eastAsia="Consolas" w:hAnsi="Consolas" w:cs="Consolas"/>
                <w:color w:val="D4D4D4"/>
                <w:sz w:val="18"/>
                <w:szCs w:val="18"/>
              </w:rPr>
              <w:t>(</w:t>
            </w:r>
            <w:proofErr w:type="gramStart"/>
            <w:r>
              <w:rPr>
                <w:rFonts w:ascii="Consolas" w:eastAsia="Consolas" w:hAnsi="Consolas" w:cs="Consolas"/>
                <w:color w:val="D4D4D4"/>
                <w:sz w:val="18"/>
                <w:szCs w:val="18"/>
              </w:rPr>
              <w:t>).sum</w:t>
            </w:r>
            <w:proofErr w:type="gramEnd"/>
            <w:r>
              <w:rPr>
                <w:rFonts w:ascii="Consolas" w:eastAsia="Consolas" w:hAnsi="Consolas" w:cs="Consolas"/>
                <w:color w:val="D4D4D4"/>
                <w:sz w:val="18"/>
                <w:szCs w:val="18"/>
              </w:rPr>
              <w:t>()</w:t>
            </w:r>
          </w:p>
          <w:p w14:paraId="49795B06" w14:textId="77777777" w:rsidR="00180041" w:rsidRDefault="00000000">
            <w:proofErr w:type="spellStart"/>
            <w:r>
              <w:rPr>
                <w:rFonts w:ascii="Consolas" w:eastAsia="Consolas" w:hAnsi="Consolas" w:cs="Consolas"/>
                <w:color w:val="D4D4D4"/>
                <w:sz w:val="18"/>
                <w:szCs w:val="18"/>
              </w:rPr>
              <w:t>missing_pct</w:t>
            </w:r>
            <w:proofErr w:type="spellEnd"/>
            <w:r>
              <w:rPr>
                <w:rFonts w:ascii="Consolas" w:eastAsia="Consolas" w:hAnsi="Consolas" w:cs="Consolas"/>
                <w:color w:val="D4D4D4"/>
                <w:sz w:val="18"/>
                <w:szCs w:val="18"/>
              </w:rPr>
              <w:t xml:space="preserve"> = (missing / </w:t>
            </w:r>
            <w:proofErr w:type="spellStart"/>
            <w:r>
              <w:rPr>
                <w:rFonts w:ascii="Consolas" w:eastAsia="Consolas" w:hAnsi="Consolas" w:cs="Consolas"/>
                <w:color w:val="D4D4D4"/>
                <w:sz w:val="18"/>
                <w:szCs w:val="18"/>
              </w:rPr>
              <w:t>len</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df</w:t>
            </w:r>
            <w:proofErr w:type="spellEnd"/>
            <w:r>
              <w:rPr>
                <w:rFonts w:ascii="Consolas" w:eastAsia="Consolas" w:hAnsi="Consolas" w:cs="Consolas"/>
                <w:color w:val="D4D4D4"/>
                <w:sz w:val="18"/>
                <w:szCs w:val="18"/>
              </w:rPr>
              <w:t>)) * 100</w:t>
            </w:r>
          </w:p>
          <w:p w14:paraId="4FA5C37B" w14:textId="77777777" w:rsidR="00180041" w:rsidRDefault="00000000">
            <w:proofErr w:type="gramStart"/>
            <w:r>
              <w:rPr>
                <w:rFonts w:ascii="Consolas" w:eastAsia="Consolas" w:hAnsi="Consolas" w:cs="Consolas"/>
                <w:color w:val="D4D4D4"/>
                <w:sz w:val="18"/>
                <w:szCs w:val="18"/>
              </w:rPr>
              <w:t>print(</w:t>
            </w:r>
            <w:proofErr w:type="spellStart"/>
            <w:proofErr w:type="gramEnd"/>
            <w:r>
              <w:rPr>
                <w:rFonts w:ascii="Consolas" w:eastAsia="Consolas" w:hAnsi="Consolas" w:cs="Consolas"/>
                <w:color w:val="D4D4D4"/>
                <w:sz w:val="18"/>
                <w:szCs w:val="18"/>
              </w:rPr>
              <w:t>missing_</w:t>
            </w:r>
            <w:proofErr w:type="gramStart"/>
            <w:r>
              <w:rPr>
                <w:rFonts w:ascii="Consolas" w:eastAsia="Consolas" w:hAnsi="Consolas" w:cs="Consolas"/>
                <w:color w:val="D4D4D4"/>
                <w:sz w:val="18"/>
                <w:szCs w:val="18"/>
              </w:rPr>
              <w:t>df</w:t>
            </w:r>
            <w:proofErr w:type="spellEnd"/>
            <w:r>
              <w:rPr>
                <w:rFonts w:ascii="Consolas" w:eastAsia="Consolas" w:hAnsi="Consolas" w:cs="Consolas"/>
                <w:color w:val="D4D4D4"/>
                <w:sz w:val="18"/>
                <w:szCs w:val="18"/>
              </w:rPr>
              <w:t>[</w:t>
            </w:r>
            <w:proofErr w:type="spellStart"/>
            <w:proofErr w:type="gramEnd"/>
            <w:r>
              <w:rPr>
                <w:rFonts w:ascii="Consolas" w:eastAsia="Consolas" w:hAnsi="Consolas" w:cs="Consolas"/>
                <w:color w:val="D4D4D4"/>
                <w:sz w:val="18"/>
                <w:szCs w:val="18"/>
              </w:rPr>
              <w:t>missing_</w:t>
            </w:r>
            <w:proofErr w:type="gramStart"/>
            <w:r>
              <w:rPr>
                <w:rFonts w:ascii="Consolas" w:eastAsia="Consolas" w:hAnsi="Consolas" w:cs="Consolas"/>
                <w:color w:val="D4D4D4"/>
                <w:sz w:val="18"/>
                <w:szCs w:val="18"/>
              </w:rPr>
              <w:t>df</w:t>
            </w:r>
            <w:proofErr w:type="spellEnd"/>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'Missing Count'] &gt; 0])</w:t>
            </w:r>
          </w:p>
          <w:p w14:paraId="25491868" w14:textId="77777777" w:rsidR="00180041" w:rsidRDefault="00000000">
            <w:r>
              <w:rPr>
                <w:rFonts w:ascii="Consolas" w:eastAsia="Consolas" w:hAnsi="Consolas" w:cs="Consolas"/>
                <w:color w:val="D4D4D4"/>
                <w:sz w:val="18"/>
                <w:szCs w:val="18"/>
              </w:rPr>
              <w:t xml:space="preserve"> </w:t>
            </w:r>
          </w:p>
          <w:p w14:paraId="003A15A4" w14:textId="77777777" w:rsidR="00180041" w:rsidRDefault="00000000">
            <w:proofErr w:type="spellStart"/>
            <w:r>
              <w:rPr>
                <w:rFonts w:ascii="Consolas" w:eastAsia="Consolas" w:hAnsi="Consolas" w:cs="Consolas"/>
                <w:color w:val="D4D4D4"/>
                <w:sz w:val="18"/>
                <w:szCs w:val="18"/>
              </w:rPr>
              <w:t>duplicate_count</w:t>
            </w:r>
            <w:proofErr w:type="spellEnd"/>
            <w:r>
              <w:rPr>
                <w:rFonts w:ascii="Consolas" w:eastAsia="Consolas" w:hAnsi="Consolas" w:cs="Consolas"/>
                <w:color w:val="D4D4D4"/>
                <w:sz w:val="18"/>
                <w:szCs w:val="18"/>
              </w:rPr>
              <w:t xml:space="preserve"> = </w:t>
            </w:r>
            <w:proofErr w:type="spellStart"/>
            <w:proofErr w:type="gramStart"/>
            <w:r>
              <w:rPr>
                <w:rFonts w:ascii="Consolas" w:eastAsia="Consolas" w:hAnsi="Consolas" w:cs="Consolas"/>
                <w:color w:val="D4D4D4"/>
                <w:sz w:val="18"/>
                <w:szCs w:val="18"/>
              </w:rPr>
              <w:t>df.duplicated</w:t>
            </w:r>
            <w:proofErr w:type="spellEnd"/>
            <w:proofErr w:type="gramEnd"/>
            <w:r>
              <w:rPr>
                <w:rFonts w:ascii="Consolas" w:eastAsia="Consolas" w:hAnsi="Consolas" w:cs="Consolas"/>
                <w:color w:val="D4D4D4"/>
                <w:sz w:val="18"/>
                <w:szCs w:val="18"/>
              </w:rPr>
              <w:t>(</w:t>
            </w:r>
            <w:proofErr w:type="gramStart"/>
            <w:r>
              <w:rPr>
                <w:rFonts w:ascii="Consolas" w:eastAsia="Consolas" w:hAnsi="Consolas" w:cs="Consolas"/>
                <w:color w:val="D4D4D4"/>
                <w:sz w:val="18"/>
                <w:szCs w:val="18"/>
              </w:rPr>
              <w:t>).sum</w:t>
            </w:r>
            <w:proofErr w:type="gramEnd"/>
            <w:r>
              <w:rPr>
                <w:rFonts w:ascii="Consolas" w:eastAsia="Consolas" w:hAnsi="Consolas" w:cs="Consolas"/>
                <w:color w:val="D4D4D4"/>
                <w:sz w:val="18"/>
                <w:szCs w:val="18"/>
              </w:rPr>
              <w:t>()</w:t>
            </w:r>
          </w:p>
          <w:p w14:paraId="4F5CEF79" w14:textId="77777777" w:rsidR="00180041" w:rsidRDefault="00000000">
            <w:proofErr w:type="gramStart"/>
            <w:r>
              <w:rPr>
                <w:rFonts w:ascii="Consolas" w:eastAsia="Consolas" w:hAnsi="Consolas" w:cs="Consolas"/>
                <w:color w:val="D4D4D4"/>
                <w:sz w:val="18"/>
                <w:szCs w:val="18"/>
              </w:rPr>
              <w:t>print(</w:t>
            </w:r>
            <w:proofErr w:type="spellStart"/>
            <w:proofErr w:type="gramEnd"/>
            <w:r>
              <w:rPr>
                <w:rFonts w:ascii="Consolas" w:eastAsia="Consolas" w:hAnsi="Consolas" w:cs="Consolas"/>
                <w:color w:val="D4D4D4"/>
                <w:sz w:val="18"/>
                <w:szCs w:val="18"/>
              </w:rPr>
              <w:t>f"Total</w:t>
            </w:r>
            <w:proofErr w:type="spellEnd"/>
            <w:r>
              <w:rPr>
                <w:rFonts w:ascii="Consolas" w:eastAsia="Consolas" w:hAnsi="Consolas" w:cs="Consolas"/>
                <w:color w:val="D4D4D4"/>
                <w:sz w:val="18"/>
                <w:szCs w:val="18"/>
              </w:rPr>
              <w:t xml:space="preserve"> duplicate rows: {</w:t>
            </w:r>
            <w:proofErr w:type="spellStart"/>
            <w:r>
              <w:rPr>
                <w:rFonts w:ascii="Consolas" w:eastAsia="Consolas" w:hAnsi="Consolas" w:cs="Consolas"/>
                <w:color w:val="D4D4D4"/>
                <w:sz w:val="18"/>
                <w:szCs w:val="18"/>
              </w:rPr>
              <w:t>duplicate_count</w:t>
            </w:r>
            <w:proofErr w:type="spellEnd"/>
            <w:r>
              <w:rPr>
                <w:rFonts w:ascii="Consolas" w:eastAsia="Consolas" w:hAnsi="Consolas" w:cs="Consolas"/>
                <w:color w:val="D4D4D4"/>
                <w:sz w:val="18"/>
                <w:szCs w:val="18"/>
              </w:rPr>
              <w:t>}")</w:t>
            </w:r>
          </w:p>
        </w:tc>
      </w:tr>
    </w:tbl>
    <w:p w14:paraId="4AC6176D" w14:textId="77777777" w:rsidR="00180041" w:rsidRDefault="00180041">
      <w:pPr>
        <w:spacing w:after="200"/>
      </w:pPr>
    </w:p>
    <w:p w14:paraId="511518A2" w14:textId="024FDC72" w:rsidR="00180041" w:rsidRDefault="00054300">
      <w:pPr>
        <w:spacing w:after="200"/>
      </w:pPr>
      <w:r>
        <w:rPr>
          <w:noProof/>
        </w:rPr>
        <w:lastRenderedPageBreak/>
        <w:drawing>
          <wp:inline distT="0" distB="0" distL="0" distR="0" wp14:anchorId="4CC8B1BE" wp14:editId="2126107F">
            <wp:extent cx="5962650" cy="1568450"/>
            <wp:effectExtent l="0" t="0" r="0" b="0"/>
            <wp:docPr id="14546586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658678" name="Picture 1454658678"/>
                    <pic:cNvPicPr/>
                  </pic:nvPicPr>
                  <pic:blipFill>
                    <a:blip r:embed="rId8">
                      <a:extLst>
                        <a:ext uri="{28A0092B-C50C-407E-A947-70E740481C1C}">
                          <a14:useLocalDpi xmlns:a14="http://schemas.microsoft.com/office/drawing/2010/main" val="0"/>
                        </a:ext>
                      </a:extLst>
                    </a:blip>
                    <a:stretch>
                      <a:fillRect/>
                    </a:stretch>
                  </pic:blipFill>
                  <pic:spPr>
                    <a:xfrm>
                      <a:off x="0" y="0"/>
                      <a:ext cx="5962959" cy="1568531"/>
                    </a:xfrm>
                    <a:prstGeom prst="rect">
                      <a:avLst/>
                    </a:prstGeom>
                  </pic:spPr>
                </pic:pic>
              </a:graphicData>
            </a:graphic>
          </wp:inline>
        </w:drawing>
      </w:r>
    </w:p>
    <w:p w14:paraId="315EE7C1" w14:textId="77777777" w:rsidR="00180041" w:rsidRDefault="00000000">
      <w:pPr>
        <w:pStyle w:val="Heading1"/>
        <w:spacing w:before="400" w:after="200"/>
      </w:pPr>
      <w:bookmarkStart w:id="5" w:name="_Toc233930090"/>
      <w:r>
        <w:t>Step 4: Top 10 Best-Selling Products</w:t>
      </w:r>
      <w:bookmarkEnd w:id="5"/>
    </w:p>
    <w:p w14:paraId="20ED95FB" w14:textId="77777777" w:rsidR="00180041" w:rsidRDefault="00000000">
      <w:pPr>
        <w:spacing w:after="200"/>
      </w:pPr>
      <w:r>
        <w:rPr>
          <w:sz w:val="22"/>
          <w:szCs w:val="22"/>
        </w:rPr>
        <w:t>A Revenue column was created (Quantity × Price), and the top 10 products were identified separately by total quantity sold and by total revenue generated. This highlights which products drive the most volume versus the most income.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180041" w14:paraId="5165E093" w14:textId="77777777">
        <w:tblPrEx>
          <w:tblCellMar>
            <w:top w:w="0" w:type="dxa"/>
            <w:bottom w:w="0" w:type="dxa"/>
          </w:tblCellMar>
        </w:tblPrEx>
        <w:tc>
          <w:tcPr>
            <w:tcW w:w="9000" w:type="dxa"/>
            <w:shd w:val="clear" w:color="auto" w:fill="1E1E1E"/>
            <w:tcMar>
              <w:top w:w="200" w:type="dxa"/>
              <w:left w:w="200" w:type="dxa"/>
              <w:bottom w:w="200" w:type="dxa"/>
              <w:right w:w="200" w:type="dxa"/>
            </w:tcMar>
          </w:tcPr>
          <w:p w14:paraId="559F80DE" w14:textId="77777777" w:rsidR="00180041" w:rsidRDefault="00000000">
            <w:proofErr w:type="spellStart"/>
            <w:r>
              <w:rPr>
                <w:rFonts w:ascii="Consolas" w:eastAsia="Consolas" w:hAnsi="Consolas" w:cs="Consolas"/>
                <w:color w:val="D4D4D4"/>
                <w:sz w:val="18"/>
                <w:szCs w:val="18"/>
              </w:rPr>
              <w:t>df</w:t>
            </w:r>
            <w:proofErr w:type="spellEnd"/>
            <w:r>
              <w:rPr>
                <w:rFonts w:ascii="Consolas" w:eastAsia="Consolas" w:hAnsi="Consolas" w:cs="Consolas"/>
                <w:color w:val="D4D4D4"/>
                <w:sz w:val="18"/>
                <w:szCs w:val="18"/>
              </w:rPr>
              <w:t xml:space="preserve">['Revenue'] = </w:t>
            </w:r>
            <w:proofErr w:type="spellStart"/>
            <w:r>
              <w:rPr>
                <w:rFonts w:ascii="Consolas" w:eastAsia="Consolas" w:hAnsi="Consolas" w:cs="Consolas"/>
                <w:color w:val="D4D4D4"/>
                <w:sz w:val="18"/>
                <w:szCs w:val="18"/>
              </w:rPr>
              <w:t>df</w:t>
            </w:r>
            <w:proofErr w:type="spellEnd"/>
            <w:r>
              <w:rPr>
                <w:rFonts w:ascii="Consolas" w:eastAsia="Consolas" w:hAnsi="Consolas" w:cs="Consolas"/>
                <w:color w:val="D4D4D4"/>
                <w:sz w:val="18"/>
                <w:szCs w:val="18"/>
              </w:rPr>
              <w:t xml:space="preserve">['Quantity'] * </w:t>
            </w:r>
            <w:proofErr w:type="spellStart"/>
            <w:r>
              <w:rPr>
                <w:rFonts w:ascii="Consolas" w:eastAsia="Consolas" w:hAnsi="Consolas" w:cs="Consolas"/>
                <w:color w:val="D4D4D4"/>
                <w:sz w:val="18"/>
                <w:szCs w:val="18"/>
              </w:rPr>
              <w:t>df</w:t>
            </w:r>
            <w:proofErr w:type="spellEnd"/>
            <w:r>
              <w:rPr>
                <w:rFonts w:ascii="Consolas" w:eastAsia="Consolas" w:hAnsi="Consolas" w:cs="Consolas"/>
                <w:color w:val="D4D4D4"/>
                <w:sz w:val="18"/>
                <w:szCs w:val="18"/>
              </w:rPr>
              <w:t>['Price']</w:t>
            </w:r>
          </w:p>
          <w:p w14:paraId="631FB7D0" w14:textId="77777777" w:rsidR="00180041" w:rsidRDefault="00000000">
            <w:r>
              <w:rPr>
                <w:rFonts w:ascii="Consolas" w:eastAsia="Consolas" w:hAnsi="Consolas" w:cs="Consolas"/>
                <w:color w:val="D4D4D4"/>
                <w:sz w:val="18"/>
                <w:szCs w:val="18"/>
              </w:rPr>
              <w:t xml:space="preserve"> </w:t>
            </w:r>
          </w:p>
          <w:p w14:paraId="52DB875E" w14:textId="77777777" w:rsidR="00180041" w:rsidRDefault="00000000">
            <w:r>
              <w:rPr>
                <w:rFonts w:ascii="Consolas" w:eastAsia="Consolas" w:hAnsi="Consolas" w:cs="Consolas"/>
                <w:color w:val="D4D4D4"/>
                <w:sz w:val="18"/>
                <w:szCs w:val="18"/>
              </w:rPr>
              <w:t xml:space="preserve">top10_qty = </w:t>
            </w:r>
            <w:proofErr w:type="gramStart"/>
            <w:r>
              <w:rPr>
                <w:rFonts w:ascii="Consolas" w:eastAsia="Consolas" w:hAnsi="Consolas" w:cs="Consolas"/>
                <w:color w:val="D4D4D4"/>
                <w:sz w:val="18"/>
                <w:szCs w:val="18"/>
              </w:rPr>
              <w:t>df.groupby</w:t>
            </w:r>
            <w:proofErr w:type="gramEnd"/>
            <w:r>
              <w:rPr>
                <w:rFonts w:ascii="Consolas" w:eastAsia="Consolas" w:hAnsi="Consolas" w:cs="Consolas"/>
                <w:color w:val="D4D4D4"/>
                <w:sz w:val="18"/>
                <w:szCs w:val="18"/>
              </w:rPr>
              <w:t>('Description</w:t>
            </w:r>
            <w:proofErr w:type="gramStart"/>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'Quantity'</w:t>
            </w:r>
            <w:proofErr w:type="gramStart"/>
            <w:r>
              <w:rPr>
                <w:rFonts w:ascii="Consolas" w:eastAsia="Consolas" w:hAnsi="Consolas" w:cs="Consolas"/>
                <w:color w:val="D4D4D4"/>
                <w:sz w:val="18"/>
                <w:szCs w:val="18"/>
              </w:rPr>
              <w:t>].sum</w:t>
            </w:r>
            <w:proofErr w:type="gramEnd"/>
            <w:r>
              <w:rPr>
                <w:rFonts w:ascii="Consolas" w:eastAsia="Consolas" w:hAnsi="Consolas" w:cs="Consolas"/>
                <w:color w:val="D4D4D4"/>
                <w:sz w:val="18"/>
                <w:szCs w:val="18"/>
              </w:rPr>
              <w:t>(</w:t>
            </w:r>
            <w:proofErr w:type="gramStart"/>
            <w:r>
              <w:rPr>
                <w:rFonts w:ascii="Consolas" w:eastAsia="Consolas" w:hAnsi="Consolas" w:cs="Consolas"/>
                <w:color w:val="D4D4D4"/>
                <w:sz w:val="18"/>
                <w:szCs w:val="18"/>
              </w:rPr>
              <w:t>).sort</w:t>
            </w:r>
            <w:proofErr w:type="gramEnd"/>
            <w:r>
              <w:rPr>
                <w:rFonts w:ascii="Consolas" w:eastAsia="Consolas" w:hAnsi="Consolas" w:cs="Consolas"/>
                <w:color w:val="D4D4D4"/>
                <w:sz w:val="18"/>
                <w:szCs w:val="18"/>
              </w:rPr>
              <w:t>_values(ascending=False</w:t>
            </w:r>
            <w:proofErr w:type="gramStart"/>
            <w:r>
              <w:rPr>
                <w:rFonts w:ascii="Consolas" w:eastAsia="Consolas" w:hAnsi="Consolas" w:cs="Consolas"/>
                <w:color w:val="D4D4D4"/>
                <w:sz w:val="18"/>
                <w:szCs w:val="18"/>
              </w:rPr>
              <w:t>).head</w:t>
            </w:r>
            <w:proofErr w:type="gramEnd"/>
            <w:r>
              <w:rPr>
                <w:rFonts w:ascii="Consolas" w:eastAsia="Consolas" w:hAnsi="Consolas" w:cs="Consolas"/>
                <w:color w:val="D4D4D4"/>
                <w:sz w:val="18"/>
                <w:szCs w:val="18"/>
              </w:rPr>
              <w:t>(10)</w:t>
            </w:r>
          </w:p>
          <w:p w14:paraId="4AE51510" w14:textId="77777777" w:rsidR="00180041" w:rsidRDefault="00000000">
            <w:r>
              <w:rPr>
                <w:rFonts w:ascii="Consolas" w:eastAsia="Consolas" w:hAnsi="Consolas" w:cs="Consolas"/>
                <w:color w:val="D4D4D4"/>
                <w:sz w:val="18"/>
                <w:szCs w:val="18"/>
              </w:rPr>
              <w:t xml:space="preserve">top10_rev = </w:t>
            </w:r>
            <w:proofErr w:type="gramStart"/>
            <w:r>
              <w:rPr>
                <w:rFonts w:ascii="Consolas" w:eastAsia="Consolas" w:hAnsi="Consolas" w:cs="Consolas"/>
                <w:color w:val="D4D4D4"/>
                <w:sz w:val="18"/>
                <w:szCs w:val="18"/>
              </w:rPr>
              <w:t>df.groupby</w:t>
            </w:r>
            <w:proofErr w:type="gramEnd"/>
            <w:r>
              <w:rPr>
                <w:rFonts w:ascii="Consolas" w:eastAsia="Consolas" w:hAnsi="Consolas" w:cs="Consolas"/>
                <w:color w:val="D4D4D4"/>
                <w:sz w:val="18"/>
                <w:szCs w:val="18"/>
              </w:rPr>
              <w:t>('Description</w:t>
            </w:r>
            <w:proofErr w:type="gramStart"/>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'Revenue'</w:t>
            </w:r>
            <w:proofErr w:type="gramStart"/>
            <w:r>
              <w:rPr>
                <w:rFonts w:ascii="Consolas" w:eastAsia="Consolas" w:hAnsi="Consolas" w:cs="Consolas"/>
                <w:color w:val="D4D4D4"/>
                <w:sz w:val="18"/>
                <w:szCs w:val="18"/>
              </w:rPr>
              <w:t>].sum</w:t>
            </w:r>
            <w:proofErr w:type="gramEnd"/>
            <w:r>
              <w:rPr>
                <w:rFonts w:ascii="Consolas" w:eastAsia="Consolas" w:hAnsi="Consolas" w:cs="Consolas"/>
                <w:color w:val="D4D4D4"/>
                <w:sz w:val="18"/>
                <w:szCs w:val="18"/>
              </w:rPr>
              <w:t>(</w:t>
            </w:r>
            <w:proofErr w:type="gramStart"/>
            <w:r>
              <w:rPr>
                <w:rFonts w:ascii="Consolas" w:eastAsia="Consolas" w:hAnsi="Consolas" w:cs="Consolas"/>
                <w:color w:val="D4D4D4"/>
                <w:sz w:val="18"/>
                <w:szCs w:val="18"/>
              </w:rPr>
              <w:t>).sort</w:t>
            </w:r>
            <w:proofErr w:type="gramEnd"/>
            <w:r>
              <w:rPr>
                <w:rFonts w:ascii="Consolas" w:eastAsia="Consolas" w:hAnsi="Consolas" w:cs="Consolas"/>
                <w:color w:val="D4D4D4"/>
                <w:sz w:val="18"/>
                <w:szCs w:val="18"/>
              </w:rPr>
              <w:t>_values(ascending=False</w:t>
            </w:r>
            <w:proofErr w:type="gramStart"/>
            <w:r>
              <w:rPr>
                <w:rFonts w:ascii="Consolas" w:eastAsia="Consolas" w:hAnsi="Consolas" w:cs="Consolas"/>
                <w:color w:val="D4D4D4"/>
                <w:sz w:val="18"/>
                <w:szCs w:val="18"/>
              </w:rPr>
              <w:t>).head</w:t>
            </w:r>
            <w:proofErr w:type="gramEnd"/>
            <w:r>
              <w:rPr>
                <w:rFonts w:ascii="Consolas" w:eastAsia="Consolas" w:hAnsi="Consolas" w:cs="Consolas"/>
                <w:color w:val="D4D4D4"/>
                <w:sz w:val="18"/>
                <w:szCs w:val="18"/>
              </w:rPr>
              <w:t>(10)</w:t>
            </w:r>
          </w:p>
        </w:tc>
      </w:tr>
    </w:tbl>
    <w:p w14:paraId="4C655878" w14:textId="77777777" w:rsidR="00180041" w:rsidRDefault="00180041">
      <w:pPr>
        <w:spacing w:after="200"/>
      </w:pPr>
    </w:p>
    <w:p w14:paraId="1BA310AC" w14:textId="407845A8" w:rsidR="00180041" w:rsidRDefault="00054300">
      <w:pPr>
        <w:spacing w:after="200"/>
      </w:pPr>
      <w:r>
        <w:rPr>
          <w:noProof/>
        </w:rPr>
        <w:drawing>
          <wp:inline distT="0" distB="0" distL="0" distR="0" wp14:anchorId="611527D4" wp14:editId="365AB65A">
            <wp:extent cx="5943600" cy="1598295"/>
            <wp:effectExtent l="0" t="0" r="0" b="1905"/>
            <wp:docPr id="5258056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805678" name="Picture 525805678"/>
                    <pic:cNvPicPr/>
                  </pic:nvPicPr>
                  <pic:blipFill>
                    <a:blip r:embed="rId9">
                      <a:extLst>
                        <a:ext uri="{28A0092B-C50C-407E-A947-70E740481C1C}">
                          <a14:useLocalDpi xmlns:a14="http://schemas.microsoft.com/office/drawing/2010/main" val="0"/>
                        </a:ext>
                      </a:extLst>
                    </a:blip>
                    <a:stretch>
                      <a:fillRect/>
                    </a:stretch>
                  </pic:blipFill>
                  <pic:spPr>
                    <a:xfrm>
                      <a:off x="0" y="0"/>
                      <a:ext cx="5943600" cy="1598295"/>
                    </a:xfrm>
                    <a:prstGeom prst="rect">
                      <a:avLst/>
                    </a:prstGeom>
                  </pic:spPr>
                </pic:pic>
              </a:graphicData>
            </a:graphic>
          </wp:inline>
        </w:drawing>
      </w:r>
    </w:p>
    <w:p w14:paraId="1B9C4AF7" w14:textId="4D666DEC" w:rsidR="00180041" w:rsidRDefault="00054300">
      <w:pPr>
        <w:spacing w:after="200"/>
      </w:pPr>
      <w:r>
        <w:rPr>
          <w:noProof/>
        </w:rPr>
        <w:drawing>
          <wp:inline distT="0" distB="0" distL="0" distR="0" wp14:anchorId="6D93D451" wp14:editId="7E36CC28">
            <wp:extent cx="5943600" cy="1840230"/>
            <wp:effectExtent l="0" t="0" r="0" b="7620"/>
            <wp:docPr id="20003573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357304" name="Picture 2000357304"/>
                    <pic:cNvPicPr/>
                  </pic:nvPicPr>
                  <pic:blipFill>
                    <a:blip r:embed="rId10">
                      <a:extLst>
                        <a:ext uri="{28A0092B-C50C-407E-A947-70E740481C1C}">
                          <a14:useLocalDpi xmlns:a14="http://schemas.microsoft.com/office/drawing/2010/main" val="0"/>
                        </a:ext>
                      </a:extLst>
                    </a:blip>
                    <a:stretch>
                      <a:fillRect/>
                    </a:stretch>
                  </pic:blipFill>
                  <pic:spPr>
                    <a:xfrm>
                      <a:off x="0" y="0"/>
                      <a:ext cx="5943600" cy="1840230"/>
                    </a:xfrm>
                    <a:prstGeom prst="rect">
                      <a:avLst/>
                    </a:prstGeom>
                  </pic:spPr>
                </pic:pic>
              </a:graphicData>
            </a:graphic>
          </wp:inline>
        </w:drawing>
      </w:r>
    </w:p>
    <w:p w14:paraId="03265E54" w14:textId="77777777" w:rsidR="00054300" w:rsidRDefault="00054300">
      <w:pPr>
        <w:pStyle w:val="Heading1"/>
        <w:spacing w:before="400" w:after="200"/>
      </w:pPr>
      <w:bookmarkStart w:id="6" w:name="_Toc233930091"/>
    </w:p>
    <w:p w14:paraId="55F4B00F" w14:textId="1743126B" w:rsidR="00180041" w:rsidRDefault="00000000">
      <w:pPr>
        <w:pStyle w:val="Heading1"/>
        <w:spacing w:before="400" w:after="200"/>
      </w:pPr>
      <w:r>
        <w:lastRenderedPageBreak/>
        <w:t>Step 5: Sales Performance by Country</w:t>
      </w:r>
      <w:bookmarkEnd w:id="6"/>
    </w:p>
    <w:p w14:paraId="2713107C" w14:textId="77777777" w:rsidR="00180041" w:rsidRDefault="00000000">
      <w:pPr>
        <w:spacing w:after="200"/>
      </w:pPr>
      <w:r>
        <w:rPr>
          <w:sz w:val="22"/>
          <w:szCs w:val="22"/>
        </w:rPr>
        <w:t>Total revenue was aggregated by country to identify the company's strongest markets. The United Kingdom was found to be overwhelmingly dominant, contributing approximately 84.94% of total revenue, followed by EIRE, Netherlands, Germany, and France.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180041" w14:paraId="556A4D83" w14:textId="77777777">
        <w:tblPrEx>
          <w:tblCellMar>
            <w:top w:w="0" w:type="dxa"/>
            <w:bottom w:w="0" w:type="dxa"/>
          </w:tblCellMar>
        </w:tblPrEx>
        <w:tc>
          <w:tcPr>
            <w:tcW w:w="9000" w:type="dxa"/>
            <w:shd w:val="clear" w:color="auto" w:fill="1E1E1E"/>
            <w:tcMar>
              <w:top w:w="200" w:type="dxa"/>
              <w:left w:w="200" w:type="dxa"/>
              <w:bottom w:w="200" w:type="dxa"/>
              <w:right w:w="200" w:type="dxa"/>
            </w:tcMar>
          </w:tcPr>
          <w:p w14:paraId="216C2124" w14:textId="77777777" w:rsidR="00180041" w:rsidRDefault="00000000">
            <w:proofErr w:type="spellStart"/>
            <w:r>
              <w:rPr>
                <w:rFonts w:ascii="Consolas" w:eastAsia="Consolas" w:hAnsi="Consolas" w:cs="Consolas"/>
                <w:color w:val="D4D4D4"/>
                <w:sz w:val="18"/>
                <w:szCs w:val="18"/>
              </w:rPr>
              <w:t>country_sales</w:t>
            </w:r>
            <w:proofErr w:type="spellEnd"/>
            <w:r>
              <w:rPr>
                <w:rFonts w:ascii="Consolas" w:eastAsia="Consolas" w:hAnsi="Consolas" w:cs="Consolas"/>
                <w:color w:val="D4D4D4"/>
                <w:sz w:val="18"/>
                <w:szCs w:val="18"/>
              </w:rPr>
              <w:t xml:space="preserve"> = </w:t>
            </w:r>
            <w:proofErr w:type="gramStart"/>
            <w:r>
              <w:rPr>
                <w:rFonts w:ascii="Consolas" w:eastAsia="Consolas" w:hAnsi="Consolas" w:cs="Consolas"/>
                <w:color w:val="D4D4D4"/>
                <w:sz w:val="18"/>
                <w:szCs w:val="18"/>
              </w:rPr>
              <w:t>df.groupby</w:t>
            </w:r>
            <w:proofErr w:type="gramEnd"/>
            <w:r>
              <w:rPr>
                <w:rFonts w:ascii="Consolas" w:eastAsia="Consolas" w:hAnsi="Consolas" w:cs="Consolas"/>
                <w:color w:val="D4D4D4"/>
                <w:sz w:val="18"/>
                <w:szCs w:val="18"/>
              </w:rPr>
              <w:t>('Country</w:t>
            </w:r>
            <w:proofErr w:type="gramStart"/>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'Revenue'</w:t>
            </w:r>
            <w:proofErr w:type="gramStart"/>
            <w:r>
              <w:rPr>
                <w:rFonts w:ascii="Consolas" w:eastAsia="Consolas" w:hAnsi="Consolas" w:cs="Consolas"/>
                <w:color w:val="D4D4D4"/>
                <w:sz w:val="18"/>
                <w:szCs w:val="18"/>
              </w:rPr>
              <w:t>].sum</w:t>
            </w:r>
            <w:proofErr w:type="gramEnd"/>
            <w:r>
              <w:rPr>
                <w:rFonts w:ascii="Consolas" w:eastAsia="Consolas" w:hAnsi="Consolas" w:cs="Consolas"/>
                <w:color w:val="D4D4D4"/>
                <w:sz w:val="18"/>
                <w:szCs w:val="18"/>
              </w:rPr>
              <w:t>(</w:t>
            </w:r>
            <w:proofErr w:type="gramStart"/>
            <w:r>
              <w:rPr>
                <w:rFonts w:ascii="Consolas" w:eastAsia="Consolas" w:hAnsi="Consolas" w:cs="Consolas"/>
                <w:color w:val="D4D4D4"/>
                <w:sz w:val="18"/>
                <w:szCs w:val="18"/>
              </w:rPr>
              <w:t>).sort</w:t>
            </w:r>
            <w:proofErr w:type="gramEnd"/>
            <w:r>
              <w:rPr>
                <w:rFonts w:ascii="Consolas" w:eastAsia="Consolas" w:hAnsi="Consolas" w:cs="Consolas"/>
                <w:color w:val="D4D4D4"/>
                <w:sz w:val="18"/>
                <w:szCs w:val="18"/>
              </w:rPr>
              <w:t>_values(ascending=False</w:t>
            </w:r>
            <w:proofErr w:type="gramStart"/>
            <w:r>
              <w:rPr>
                <w:rFonts w:ascii="Consolas" w:eastAsia="Consolas" w:hAnsi="Consolas" w:cs="Consolas"/>
                <w:color w:val="D4D4D4"/>
                <w:sz w:val="18"/>
                <w:szCs w:val="18"/>
              </w:rPr>
              <w:t>).head</w:t>
            </w:r>
            <w:proofErr w:type="gramEnd"/>
            <w:r>
              <w:rPr>
                <w:rFonts w:ascii="Consolas" w:eastAsia="Consolas" w:hAnsi="Consolas" w:cs="Consolas"/>
                <w:color w:val="D4D4D4"/>
                <w:sz w:val="18"/>
                <w:szCs w:val="18"/>
              </w:rPr>
              <w:t>(10)</w:t>
            </w:r>
          </w:p>
          <w:p w14:paraId="4C402F7B" w14:textId="77777777" w:rsidR="00180041" w:rsidRDefault="00000000">
            <w:r>
              <w:rPr>
                <w:rFonts w:ascii="Consolas" w:eastAsia="Consolas" w:hAnsi="Consolas" w:cs="Consolas"/>
                <w:color w:val="D4D4D4"/>
                <w:sz w:val="18"/>
                <w:szCs w:val="18"/>
              </w:rPr>
              <w:t>print(</w:t>
            </w:r>
            <w:proofErr w:type="spellStart"/>
            <w:r>
              <w:rPr>
                <w:rFonts w:ascii="Consolas" w:eastAsia="Consolas" w:hAnsi="Consolas" w:cs="Consolas"/>
                <w:color w:val="D4D4D4"/>
                <w:sz w:val="18"/>
                <w:szCs w:val="18"/>
              </w:rPr>
              <w:t>country_sales</w:t>
            </w:r>
            <w:proofErr w:type="spellEnd"/>
            <w:r>
              <w:rPr>
                <w:rFonts w:ascii="Consolas" w:eastAsia="Consolas" w:hAnsi="Consolas" w:cs="Consolas"/>
                <w:color w:val="D4D4D4"/>
                <w:sz w:val="18"/>
                <w:szCs w:val="18"/>
              </w:rPr>
              <w:t>)</w:t>
            </w:r>
          </w:p>
        </w:tc>
      </w:tr>
    </w:tbl>
    <w:p w14:paraId="6A2C6D89" w14:textId="77777777" w:rsidR="00180041" w:rsidRDefault="00180041">
      <w:pPr>
        <w:spacing w:after="200"/>
      </w:pPr>
    </w:p>
    <w:p w14:paraId="133E9F19" w14:textId="223CDAC5" w:rsidR="00180041" w:rsidRDefault="00054300">
      <w:pPr>
        <w:spacing w:after="200"/>
      </w:pPr>
      <w:r>
        <w:rPr>
          <w:noProof/>
        </w:rPr>
        <w:drawing>
          <wp:inline distT="0" distB="0" distL="0" distR="0" wp14:anchorId="13A17B3B" wp14:editId="4F862115">
            <wp:extent cx="5943600" cy="2997200"/>
            <wp:effectExtent l="0" t="0" r="0" b="0"/>
            <wp:docPr id="13681106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110695" name="Picture 1368110695"/>
                    <pic:cNvPicPr/>
                  </pic:nvPicPr>
                  <pic:blipFill>
                    <a:blip r:embed="rId11">
                      <a:extLst>
                        <a:ext uri="{28A0092B-C50C-407E-A947-70E740481C1C}">
                          <a14:useLocalDpi xmlns:a14="http://schemas.microsoft.com/office/drawing/2010/main" val="0"/>
                        </a:ext>
                      </a:extLst>
                    </a:blip>
                    <a:stretch>
                      <a:fillRect/>
                    </a:stretch>
                  </pic:blipFill>
                  <pic:spPr>
                    <a:xfrm>
                      <a:off x="0" y="0"/>
                      <a:ext cx="5943600" cy="2997200"/>
                    </a:xfrm>
                    <a:prstGeom prst="rect">
                      <a:avLst/>
                    </a:prstGeom>
                  </pic:spPr>
                </pic:pic>
              </a:graphicData>
            </a:graphic>
          </wp:inline>
        </w:drawing>
      </w:r>
    </w:p>
    <w:p w14:paraId="6EEC7216" w14:textId="77777777" w:rsidR="00054300" w:rsidRDefault="00054300">
      <w:pPr>
        <w:pStyle w:val="Heading1"/>
        <w:spacing w:before="400" w:after="200"/>
      </w:pPr>
      <w:bookmarkStart w:id="7" w:name="_Toc233930092"/>
    </w:p>
    <w:p w14:paraId="102BB885" w14:textId="77777777" w:rsidR="00054300" w:rsidRDefault="00054300">
      <w:pPr>
        <w:pStyle w:val="Heading1"/>
        <w:spacing w:before="400" w:after="200"/>
      </w:pPr>
    </w:p>
    <w:p w14:paraId="646A388E" w14:textId="7852790A" w:rsidR="00180041" w:rsidRDefault="00000000">
      <w:pPr>
        <w:pStyle w:val="Heading1"/>
        <w:spacing w:before="400" w:after="200"/>
      </w:pPr>
      <w:r>
        <w:t>Step 6: Monthly Revenue Trend</w:t>
      </w:r>
      <w:bookmarkEnd w:id="7"/>
    </w:p>
    <w:p w14:paraId="5A087B72" w14:textId="77777777" w:rsidR="00180041" w:rsidRDefault="00000000">
      <w:pPr>
        <w:spacing w:after="200"/>
      </w:pPr>
      <w:r>
        <w:rPr>
          <w:sz w:val="22"/>
          <w:szCs w:val="22"/>
        </w:rPr>
        <w:t>Revenue was grouped by month to observe trends over time. This revealed seasonal fluctuations in customer purchasing behavior, with a noticeable increase in revenue toward the end of the year, consistent with holiday shopping demand.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180041" w14:paraId="593102A6" w14:textId="77777777">
        <w:tblPrEx>
          <w:tblCellMar>
            <w:top w:w="0" w:type="dxa"/>
            <w:bottom w:w="0" w:type="dxa"/>
          </w:tblCellMar>
        </w:tblPrEx>
        <w:tc>
          <w:tcPr>
            <w:tcW w:w="9000" w:type="dxa"/>
            <w:shd w:val="clear" w:color="auto" w:fill="1E1E1E"/>
            <w:tcMar>
              <w:top w:w="200" w:type="dxa"/>
              <w:left w:w="200" w:type="dxa"/>
              <w:bottom w:w="200" w:type="dxa"/>
              <w:right w:w="200" w:type="dxa"/>
            </w:tcMar>
          </w:tcPr>
          <w:p w14:paraId="1274B8C8" w14:textId="77777777" w:rsidR="00180041" w:rsidRDefault="00000000">
            <w:proofErr w:type="spellStart"/>
            <w:r>
              <w:rPr>
                <w:rFonts w:ascii="Consolas" w:eastAsia="Consolas" w:hAnsi="Consolas" w:cs="Consolas"/>
                <w:color w:val="D4D4D4"/>
                <w:sz w:val="18"/>
                <w:szCs w:val="18"/>
              </w:rPr>
              <w:t>df</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InvoiceMonth</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df</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InvoiceDate</w:t>
            </w:r>
            <w:proofErr w:type="spellEnd"/>
            <w:r>
              <w:rPr>
                <w:rFonts w:ascii="Consolas" w:eastAsia="Consolas" w:hAnsi="Consolas" w:cs="Consolas"/>
                <w:color w:val="D4D4D4"/>
                <w:sz w:val="18"/>
                <w:szCs w:val="18"/>
              </w:rPr>
              <w:t>'</w:t>
            </w:r>
            <w:proofErr w:type="gramStart"/>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dt.to</w:t>
            </w:r>
            <w:proofErr w:type="gramEnd"/>
            <w:r>
              <w:rPr>
                <w:rFonts w:ascii="Consolas" w:eastAsia="Consolas" w:hAnsi="Consolas" w:cs="Consolas"/>
                <w:color w:val="D4D4D4"/>
                <w:sz w:val="18"/>
                <w:szCs w:val="18"/>
              </w:rPr>
              <w:t>_period</w:t>
            </w:r>
            <w:proofErr w:type="spellEnd"/>
            <w:r>
              <w:rPr>
                <w:rFonts w:ascii="Consolas" w:eastAsia="Consolas" w:hAnsi="Consolas" w:cs="Consolas"/>
                <w:color w:val="D4D4D4"/>
                <w:sz w:val="18"/>
                <w:szCs w:val="18"/>
              </w:rPr>
              <w:t>('M')</w:t>
            </w:r>
          </w:p>
          <w:p w14:paraId="22E18782" w14:textId="77777777" w:rsidR="00180041" w:rsidRDefault="00000000">
            <w:proofErr w:type="spellStart"/>
            <w:r>
              <w:rPr>
                <w:rFonts w:ascii="Consolas" w:eastAsia="Consolas" w:hAnsi="Consolas" w:cs="Consolas"/>
                <w:color w:val="D4D4D4"/>
                <w:sz w:val="18"/>
                <w:szCs w:val="18"/>
              </w:rPr>
              <w:t>monthly_revenue</w:t>
            </w:r>
            <w:proofErr w:type="spellEnd"/>
            <w:r>
              <w:rPr>
                <w:rFonts w:ascii="Consolas" w:eastAsia="Consolas" w:hAnsi="Consolas" w:cs="Consolas"/>
                <w:color w:val="D4D4D4"/>
                <w:sz w:val="18"/>
                <w:szCs w:val="18"/>
              </w:rPr>
              <w:t xml:space="preserve"> = </w:t>
            </w:r>
            <w:proofErr w:type="spellStart"/>
            <w:proofErr w:type="gramStart"/>
            <w:r>
              <w:rPr>
                <w:rFonts w:ascii="Consolas" w:eastAsia="Consolas" w:hAnsi="Consolas" w:cs="Consolas"/>
                <w:color w:val="D4D4D4"/>
                <w:sz w:val="18"/>
                <w:szCs w:val="18"/>
              </w:rPr>
              <w:t>df.groupby</w:t>
            </w:r>
            <w:proofErr w:type="spellEnd"/>
            <w:proofErr w:type="gram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InvoiceMonth</w:t>
            </w:r>
            <w:proofErr w:type="spellEnd"/>
            <w:proofErr w:type="gramStart"/>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'Revenue'</w:t>
            </w:r>
            <w:proofErr w:type="gramStart"/>
            <w:r>
              <w:rPr>
                <w:rFonts w:ascii="Consolas" w:eastAsia="Consolas" w:hAnsi="Consolas" w:cs="Consolas"/>
                <w:color w:val="D4D4D4"/>
                <w:sz w:val="18"/>
                <w:szCs w:val="18"/>
              </w:rPr>
              <w:t>].sum</w:t>
            </w:r>
            <w:proofErr w:type="gramEnd"/>
            <w:r>
              <w:rPr>
                <w:rFonts w:ascii="Consolas" w:eastAsia="Consolas" w:hAnsi="Consolas" w:cs="Consolas"/>
                <w:color w:val="D4D4D4"/>
                <w:sz w:val="18"/>
                <w:szCs w:val="18"/>
              </w:rPr>
              <w:t>()</w:t>
            </w:r>
          </w:p>
          <w:p w14:paraId="41183834" w14:textId="77777777" w:rsidR="00180041" w:rsidRDefault="00000000">
            <w:proofErr w:type="spellStart"/>
            <w:r>
              <w:rPr>
                <w:rFonts w:ascii="Consolas" w:eastAsia="Consolas" w:hAnsi="Consolas" w:cs="Consolas"/>
                <w:color w:val="D4D4D4"/>
                <w:sz w:val="18"/>
                <w:szCs w:val="18"/>
              </w:rPr>
              <w:t>monthly_</w:t>
            </w:r>
            <w:proofErr w:type="gramStart"/>
            <w:r>
              <w:rPr>
                <w:rFonts w:ascii="Consolas" w:eastAsia="Consolas" w:hAnsi="Consolas" w:cs="Consolas"/>
                <w:color w:val="D4D4D4"/>
                <w:sz w:val="18"/>
                <w:szCs w:val="18"/>
              </w:rPr>
              <w:t>revenue.plot</w:t>
            </w:r>
            <w:proofErr w:type="spellEnd"/>
            <w:proofErr w:type="gramEnd"/>
            <w:r>
              <w:rPr>
                <w:rFonts w:ascii="Consolas" w:eastAsia="Consolas" w:hAnsi="Consolas" w:cs="Consolas"/>
                <w:color w:val="D4D4D4"/>
                <w:sz w:val="18"/>
                <w:szCs w:val="18"/>
              </w:rPr>
              <w:t>(kind='line', marker='o')</w:t>
            </w:r>
          </w:p>
        </w:tc>
      </w:tr>
    </w:tbl>
    <w:p w14:paraId="483F7963" w14:textId="77777777" w:rsidR="00180041" w:rsidRDefault="00180041">
      <w:pPr>
        <w:spacing w:after="200"/>
      </w:pPr>
    </w:p>
    <w:p w14:paraId="2F845685" w14:textId="5399E5FF" w:rsidR="00180041" w:rsidRDefault="00054300">
      <w:pPr>
        <w:spacing w:after="200"/>
      </w:pPr>
      <w:r>
        <w:rPr>
          <w:noProof/>
        </w:rPr>
        <w:lastRenderedPageBreak/>
        <w:drawing>
          <wp:inline distT="0" distB="0" distL="0" distR="0" wp14:anchorId="52195C73" wp14:editId="1FF04FD3">
            <wp:extent cx="6267450" cy="4457700"/>
            <wp:effectExtent l="0" t="0" r="0" b="0"/>
            <wp:docPr id="915121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12126" name="Picture 9151212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267450" cy="4457700"/>
                    </a:xfrm>
                    <a:prstGeom prst="rect">
                      <a:avLst/>
                    </a:prstGeom>
                  </pic:spPr>
                </pic:pic>
              </a:graphicData>
            </a:graphic>
          </wp:inline>
        </w:drawing>
      </w:r>
    </w:p>
    <w:p w14:paraId="0CD51A2B" w14:textId="77777777" w:rsidR="0000283B" w:rsidRDefault="0000283B">
      <w:pPr>
        <w:pStyle w:val="Heading1"/>
        <w:spacing w:before="400" w:after="200"/>
      </w:pPr>
      <w:bookmarkStart w:id="8" w:name="_Toc233930093"/>
    </w:p>
    <w:p w14:paraId="16DB2230" w14:textId="77777777" w:rsidR="0000283B" w:rsidRDefault="0000283B">
      <w:pPr>
        <w:pStyle w:val="Heading1"/>
        <w:spacing w:before="400" w:after="200"/>
      </w:pPr>
    </w:p>
    <w:p w14:paraId="7DA2E617" w14:textId="77777777" w:rsidR="0000283B" w:rsidRDefault="0000283B">
      <w:pPr>
        <w:pStyle w:val="Heading1"/>
        <w:spacing w:before="400" w:after="200"/>
      </w:pPr>
    </w:p>
    <w:p w14:paraId="02F7E7E3" w14:textId="6FBB4069" w:rsidR="00180041" w:rsidRDefault="00000000">
      <w:pPr>
        <w:pStyle w:val="Heading1"/>
        <w:spacing w:before="400" w:after="200"/>
      </w:pPr>
      <w:r>
        <w:t>Step 7: Correlation Heatmap</w:t>
      </w:r>
      <w:bookmarkEnd w:id="8"/>
    </w:p>
    <w:p w14:paraId="7B87B273" w14:textId="77777777" w:rsidR="00180041" w:rsidRDefault="00000000">
      <w:pPr>
        <w:spacing w:after="200"/>
      </w:pPr>
      <w:r>
        <w:rPr>
          <w:sz w:val="22"/>
          <w:szCs w:val="22"/>
        </w:rPr>
        <w:t>A correlation heatmap was created to examine relationships between Quantity, Price, and Revenue. Revenue showed a stronger correlation with Quantity than with Price, indicating that sales volume — rather than unit price — is the primary driver of total revenue.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180041" w14:paraId="15BE6E45" w14:textId="77777777">
        <w:tblPrEx>
          <w:tblCellMar>
            <w:top w:w="0" w:type="dxa"/>
            <w:bottom w:w="0" w:type="dxa"/>
          </w:tblCellMar>
        </w:tblPrEx>
        <w:tc>
          <w:tcPr>
            <w:tcW w:w="9000" w:type="dxa"/>
            <w:shd w:val="clear" w:color="auto" w:fill="1E1E1E"/>
            <w:tcMar>
              <w:top w:w="200" w:type="dxa"/>
              <w:left w:w="200" w:type="dxa"/>
              <w:bottom w:w="200" w:type="dxa"/>
              <w:right w:w="200" w:type="dxa"/>
            </w:tcMar>
          </w:tcPr>
          <w:p w14:paraId="1FD5CE75" w14:textId="77777777" w:rsidR="00180041" w:rsidRDefault="00000000">
            <w:proofErr w:type="spellStart"/>
            <w:r>
              <w:rPr>
                <w:rFonts w:ascii="Consolas" w:eastAsia="Consolas" w:hAnsi="Consolas" w:cs="Consolas"/>
                <w:color w:val="D4D4D4"/>
                <w:sz w:val="18"/>
                <w:szCs w:val="18"/>
              </w:rPr>
              <w:t>numeric_cols</w:t>
            </w:r>
            <w:proofErr w:type="spellEnd"/>
            <w:r>
              <w:rPr>
                <w:rFonts w:ascii="Consolas" w:eastAsia="Consolas" w:hAnsi="Consolas" w:cs="Consolas"/>
                <w:color w:val="D4D4D4"/>
                <w:sz w:val="18"/>
                <w:szCs w:val="18"/>
              </w:rPr>
              <w:t xml:space="preserve"> = </w:t>
            </w:r>
            <w:proofErr w:type="spellStart"/>
            <w:proofErr w:type="gramStart"/>
            <w:r>
              <w:rPr>
                <w:rFonts w:ascii="Consolas" w:eastAsia="Consolas" w:hAnsi="Consolas" w:cs="Consolas"/>
                <w:color w:val="D4D4D4"/>
                <w:sz w:val="18"/>
                <w:szCs w:val="18"/>
              </w:rPr>
              <w:t>df</w:t>
            </w:r>
            <w:proofErr w:type="spellEnd"/>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['Quantity', 'Price', 'Revenue']]</w:t>
            </w:r>
          </w:p>
          <w:p w14:paraId="685E1F77" w14:textId="77777777" w:rsidR="00180041" w:rsidRDefault="00000000">
            <w:proofErr w:type="spellStart"/>
            <w:r>
              <w:rPr>
                <w:rFonts w:ascii="Consolas" w:eastAsia="Consolas" w:hAnsi="Consolas" w:cs="Consolas"/>
                <w:color w:val="D4D4D4"/>
                <w:sz w:val="18"/>
                <w:szCs w:val="18"/>
              </w:rPr>
              <w:t>corr</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numeric_</w:t>
            </w:r>
            <w:proofErr w:type="gramStart"/>
            <w:r>
              <w:rPr>
                <w:rFonts w:ascii="Consolas" w:eastAsia="Consolas" w:hAnsi="Consolas" w:cs="Consolas"/>
                <w:color w:val="D4D4D4"/>
                <w:sz w:val="18"/>
                <w:szCs w:val="18"/>
              </w:rPr>
              <w:t>cols.corr</w:t>
            </w:r>
            <w:proofErr w:type="spellEnd"/>
            <w:proofErr w:type="gramEnd"/>
            <w:r>
              <w:rPr>
                <w:rFonts w:ascii="Consolas" w:eastAsia="Consolas" w:hAnsi="Consolas" w:cs="Consolas"/>
                <w:color w:val="D4D4D4"/>
                <w:sz w:val="18"/>
                <w:szCs w:val="18"/>
              </w:rPr>
              <w:t>()</w:t>
            </w:r>
          </w:p>
          <w:p w14:paraId="7DEA0493" w14:textId="77777777" w:rsidR="00180041" w:rsidRDefault="00000000">
            <w:proofErr w:type="spellStart"/>
            <w:proofErr w:type="gramStart"/>
            <w:r>
              <w:rPr>
                <w:rFonts w:ascii="Consolas" w:eastAsia="Consolas" w:hAnsi="Consolas" w:cs="Consolas"/>
                <w:color w:val="D4D4D4"/>
                <w:sz w:val="18"/>
                <w:szCs w:val="18"/>
              </w:rPr>
              <w:t>sns.heatmap</w:t>
            </w:r>
            <w:proofErr w:type="spellEnd"/>
            <w:proofErr w:type="gram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corr</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annot</w:t>
            </w:r>
            <w:proofErr w:type="spellEnd"/>
            <w:r>
              <w:rPr>
                <w:rFonts w:ascii="Consolas" w:eastAsia="Consolas" w:hAnsi="Consolas" w:cs="Consolas"/>
                <w:color w:val="D4D4D4"/>
                <w:sz w:val="18"/>
                <w:szCs w:val="18"/>
              </w:rPr>
              <w:t xml:space="preserve">=True, </w:t>
            </w:r>
            <w:proofErr w:type="spellStart"/>
            <w:r>
              <w:rPr>
                <w:rFonts w:ascii="Consolas" w:eastAsia="Consolas" w:hAnsi="Consolas" w:cs="Consolas"/>
                <w:color w:val="D4D4D4"/>
                <w:sz w:val="18"/>
                <w:szCs w:val="18"/>
              </w:rPr>
              <w:t>cmap</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coolwarm</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fmt</w:t>
            </w:r>
            <w:proofErr w:type="spellEnd"/>
            <w:r>
              <w:rPr>
                <w:rFonts w:ascii="Consolas" w:eastAsia="Consolas" w:hAnsi="Consolas" w:cs="Consolas"/>
                <w:color w:val="D4D4D4"/>
                <w:sz w:val="18"/>
                <w:szCs w:val="18"/>
              </w:rPr>
              <w:t>='.2f')</w:t>
            </w:r>
          </w:p>
        </w:tc>
      </w:tr>
    </w:tbl>
    <w:p w14:paraId="45991213" w14:textId="77777777" w:rsidR="00180041" w:rsidRDefault="00180041">
      <w:pPr>
        <w:spacing w:after="200"/>
      </w:pPr>
    </w:p>
    <w:p w14:paraId="34E925C3" w14:textId="08B15C55" w:rsidR="00180041" w:rsidRDefault="0000283B">
      <w:pPr>
        <w:spacing w:after="200"/>
      </w:pPr>
      <w:r>
        <w:rPr>
          <w:noProof/>
        </w:rPr>
        <w:lastRenderedPageBreak/>
        <w:drawing>
          <wp:inline distT="0" distB="0" distL="0" distR="0" wp14:anchorId="172FEBA5" wp14:editId="32148ABE">
            <wp:extent cx="5943600" cy="4781550"/>
            <wp:effectExtent l="0" t="0" r="0" b="0"/>
            <wp:docPr id="20717410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741037" name="Picture 2071741037"/>
                    <pic:cNvPicPr/>
                  </pic:nvPicPr>
                  <pic:blipFill>
                    <a:blip r:embed="rId13">
                      <a:extLst>
                        <a:ext uri="{28A0092B-C50C-407E-A947-70E740481C1C}">
                          <a14:useLocalDpi xmlns:a14="http://schemas.microsoft.com/office/drawing/2010/main" val="0"/>
                        </a:ext>
                      </a:extLst>
                    </a:blip>
                    <a:stretch>
                      <a:fillRect/>
                    </a:stretch>
                  </pic:blipFill>
                  <pic:spPr>
                    <a:xfrm>
                      <a:off x="0" y="0"/>
                      <a:ext cx="5943600" cy="4781550"/>
                    </a:xfrm>
                    <a:prstGeom prst="rect">
                      <a:avLst/>
                    </a:prstGeom>
                  </pic:spPr>
                </pic:pic>
              </a:graphicData>
            </a:graphic>
          </wp:inline>
        </w:drawing>
      </w:r>
    </w:p>
    <w:p w14:paraId="131D547E" w14:textId="77777777" w:rsidR="0000283B" w:rsidRDefault="0000283B">
      <w:pPr>
        <w:pStyle w:val="Heading1"/>
        <w:spacing w:before="400" w:after="200"/>
      </w:pPr>
      <w:bookmarkStart w:id="9" w:name="_Toc233930094"/>
    </w:p>
    <w:p w14:paraId="7C0BAEA8" w14:textId="77777777" w:rsidR="0000283B" w:rsidRDefault="0000283B">
      <w:pPr>
        <w:pStyle w:val="Heading1"/>
        <w:spacing w:before="400" w:after="200"/>
      </w:pPr>
    </w:p>
    <w:p w14:paraId="6F5A8985" w14:textId="673F2217" w:rsidR="00180041" w:rsidRDefault="00000000">
      <w:pPr>
        <w:pStyle w:val="Heading1"/>
        <w:spacing w:before="400" w:after="200"/>
      </w:pPr>
      <w:r>
        <w:t>Step 8: Outlier Detection (Box Plots)</w:t>
      </w:r>
      <w:bookmarkEnd w:id="9"/>
    </w:p>
    <w:p w14:paraId="7F5AB1CB" w14:textId="77777777" w:rsidR="00180041" w:rsidRDefault="00000000">
      <w:pPr>
        <w:spacing w:after="200"/>
      </w:pPr>
      <w:r>
        <w:rPr>
          <w:sz w:val="22"/>
          <w:szCs w:val="22"/>
        </w:rPr>
        <w:t>Box plots were used to visually detect outliers in Quantity, Price, and Revenue. The Interquartile Range (IQR) method was also applied to quantify the number of outliers in each column. Negative Quantity values were observed, corresponding to order cancellations (Invoice numbers starting with 'C'), which are legitimate business events rather than data errors.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180041" w14:paraId="69DD4C65" w14:textId="77777777">
        <w:tblPrEx>
          <w:tblCellMar>
            <w:top w:w="0" w:type="dxa"/>
            <w:bottom w:w="0" w:type="dxa"/>
          </w:tblCellMar>
        </w:tblPrEx>
        <w:tc>
          <w:tcPr>
            <w:tcW w:w="9000" w:type="dxa"/>
            <w:shd w:val="clear" w:color="auto" w:fill="1E1E1E"/>
            <w:tcMar>
              <w:top w:w="200" w:type="dxa"/>
              <w:left w:w="200" w:type="dxa"/>
              <w:bottom w:w="200" w:type="dxa"/>
              <w:right w:w="200" w:type="dxa"/>
            </w:tcMar>
          </w:tcPr>
          <w:p w14:paraId="5563A9F6" w14:textId="77777777" w:rsidR="00180041" w:rsidRDefault="00000000">
            <w:r>
              <w:rPr>
                <w:rFonts w:ascii="Consolas" w:eastAsia="Consolas" w:hAnsi="Consolas" w:cs="Consolas"/>
                <w:color w:val="D4D4D4"/>
                <w:sz w:val="18"/>
                <w:szCs w:val="18"/>
              </w:rPr>
              <w:t>for col in ['Quantity', 'Price', 'Revenue']:</w:t>
            </w:r>
          </w:p>
          <w:p w14:paraId="6B7C2DE3" w14:textId="77777777" w:rsidR="00180041" w:rsidRDefault="00000000">
            <w:r>
              <w:rPr>
                <w:rFonts w:ascii="Consolas" w:eastAsia="Consolas" w:hAnsi="Consolas" w:cs="Consolas"/>
                <w:color w:val="D4D4D4"/>
                <w:sz w:val="18"/>
                <w:szCs w:val="18"/>
              </w:rPr>
              <w:t xml:space="preserve">    Q1 = </w:t>
            </w:r>
            <w:proofErr w:type="spellStart"/>
            <w:r>
              <w:rPr>
                <w:rFonts w:ascii="Consolas" w:eastAsia="Consolas" w:hAnsi="Consolas" w:cs="Consolas"/>
                <w:color w:val="D4D4D4"/>
                <w:sz w:val="18"/>
                <w:szCs w:val="18"/>
              </w:rPr>
              <w:t>df</w:t>
            </w:r>
            <w:proofErr w:type="spellEnd"/>
            <w:r>
              <w:rPr>
                <w:rFonts w:ascii="Consolas" w:eastAsia="Consolas" w:hAnsi="Consolas" w:cs="Consolas"/>
                <w:color w:val="D4D4D4"/>
                <w:sz w:val="18"/>
                <w:szCs w:val="18"/>
              </w:rPr>
              <w:t>[col</w:t>
            </w:r>
            <w:proofErr w:type="gramStart"/>
            <w:r>
              <w:rPr>
                <w:rFonts w:ascii="Consolas" w:eastAsia="Consolas" w:hAnsi="Consolas" w:cs="Consolas"/>
                <w:color w:val="D4D4D4"/>
                <w:sz w:val="18"/>
                <w:szCs w:val="18"/>
              </w:rPr>
              <w:t>].quantile</w:t>
            </w:r>
            <w:proofErr w:type="gramEnd"/>
            <w:r>
              <w:rPr>
                <w:rFonts w:ascii="Consolas" w:eastAsia="Consolas" w:hAnsi="Consolas" w:cs="Consolas"/>
                <w:color w:val="D4D4D4"/>
                <w:sz w:val="18"/>
                <w:szCs w:val="18"/>
              </w:rPr>
              <w:t>(0.25)</w:t>
            </w:r>
          </w:p>
          <w:p w14:paraId="15F95068" w14:textId="77777777" w:rsidR="00180041" w:rsidRDefault="00000000">
            <w:r>
              <w:rPr>
                <w:rFonts w:ascii="Consolas" w:eastAsia="Consolas" w:hAnsi="Consolas" w:cs="Consolas"/>
                <w:color w:val="D4D4D4"/>
                <w:sz w:val="18"/>
                <w:szCs w:val="18"/>
              </w:rPr>
              <w:t xml:space="preserve">    Q3 = </w:t>
            </w:r>
            <w:proofErr w:type="spellStart"/>
            <w:r>
              <w:rPr>
                <w:rFonts w:ascii="Consolas" w:eastAsia="Consolas" w:hAnsi="Consolas" w:cs="Consolas"/>
                <w:color w:val="D4D4D4"/>
                <w:sz w:val="18"/>
                <w:szCs w:val="18"/>
              </w:rPr>
              <w:t>df</w:t>
            </w:r>
            <w:proofErr w:type="spellEnd"/>
            <w:r>
              <w:rPr>
                <w:rFonts w:ascii="Consolas" w:eastAsia="Consolas" w:hAnsi="Consolas" w:cs="Consolas"/>
                <w:color w:val="D4D4D4"/>
                <w:sz w:val="18"/>
                <w:szCs w:val="18"/>
              </w:rPr>
              <w:t>[col</w:t>
            </w:r>
            <w:proofErr w:type="gramStart"/>
            <w:r>
              <w:rPr>
                <w:rFonts w:ascii="Consolas" w:eastAsia="Consolas" w:hAnsi="Consolas" w:cs="Consolas"/>
                <w:color w:val="D4D4D4"/>
                <w:sz w:val="18"/>
                <w:szCs w:val="18"/>
              </w:rPr>
              <w:t>].quantile</w:t>
            </w:r>
            <w:proofErr w:type="gramEnd"/>
            <w:r>
              <w:rPr>
                <w:rFonts w:ascii="Consolas" w:eastAsia="Consolas" w:hAnsi="Consolas" w:cs="Consolas"/>
                <w:color w:val="D4D4D4"/>
                <w:sz w:val="18"/>
                <w:szCs w:val="18"/>
              </w:rPr>
              <w:t>(0.75)</w:t>
            </w:r>
          </w:p>
          <w:p w14:paraId="188E71D6" w14:textId="77777777" w:rsidR="00180041" w:rsidRDefault="00000000">
            <w:r>
              <w:rPr>
                <w:rFonts w:ascii="Consolas" w:eastAsia="Consolas" w:hAnsi="Consolas" w:cs="Consolas"/>
                <w:color w:val="D4D4D4"/>
                <w:sz w:val="18"/>
                <w:szCs w:val="18"/>
              </w:rPr>
              <w:t xml:space="preserve">    IQR = Q3 - Q1</w:t>
            </w:r>
          </w:p>
          <w:p w14:paraId="2BB1E03B" w14:textId="77777777" w:rsidR="00180041" w:rsidRDefault="00000000">
            <w:r>
              <w:rPr>
                <w:rFonts w:ascii="Consolas" w:eastAsia="Consolas" w:hAnsi="Consolas" w:cs="Consolas"/>
                <w:color w:val="D4D4D4"/>
                <w:sz w:val="18"/>
                <w:szCs w:val="18"/>
              </w:rPr>
              <w:t xml:space="preserve">    outliers = </w:t>
            </w:r>
            <w:proofErr w:type="spellStart"/>
            <w:r>
              <w:rPr>
                <w:rFonts w:ascii="Consolas" w:eastAsia="Consolas" w:hAnsi="Consolas" w:cs="Consolas"/>
                <w:color w:val="D4D4D4"/>
                <w:sz w:val="18"/>
                <w:szCs w:val="18"/>
              </w:rPr>
              <w:t>df</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df</w:t>
            </w:r>
            <w:proofErr w:type="spellEnd"/>
            <w:r>
              <w:rPr>
                <w:rFonts w:ascii="Consolas" w:eastAsia="Consolas" w:hAnsi="Consolas" w:cs="Consolas"/>
                <w:color w:val="D4D4D4"/>
                <w:sz w:val="18"/>
                <w:szCs w:val="18"/>
              </w:rPr>
              <w:t>[col] &lt; Q1 - 1.5*IQR) | (</w:t>
            </w:r>
            <w:proofErr w:type="spellStart"/>
            <w:r>
              <w:rPr>
                <w:rFonts w:ascii="Consolas" w:eastAsia="Consolas" w:hAnsi="Consolas" w:cs="Consolas"/>
                <w:color w:val="D4D4D4"/>
                <w:sz w:val="18"/>
                <w:szCs w:val="18"/>
              </w:rPr>
              <w:t>df</w:t>
            </w:r>
            <w:proofErr w:type="spellEnd"/>
            <w:r>
              <w:rPr>
                <w:rFonts w:ascii="Consolas" w:eastAsia="Consolas" w:hAnsi="Consolas" w:cs="Consolas"/>
                <w:color w:val="D4D4D4"/>
                <w:sz w:val="18"/>
                <w:szCs w:val="18"/>
              </w:rPr>
              <w:t>[col] &gt; Q3 + 1.5*IQR)]</w:t>
            </w:r>
          </w:p>
          <w:p w14:paraId="61F407D4" w14:textId="77777777" w:rsidR="00180041" w:rsidRDefault="00000000">
            <w:r>
              <w:rPr>
                <w:rFonts w:ascii="Consolas" w:eastAsia="Consolas" w:hAnsi="Consolas" w:cs="Consolas"/>
                <w:color w:val="D4D4D4"/>
                <w:sz w:val="18"/>
                <w:szCs w:val="18"/>
              </w:rPr>
              <w:t xml:space="preserve">    print(f"{col}: {</w:t>
            </w:r>
            <w:proofErr w:type="spellStart"/>
            <w:r>
              <w:rPr>
                <w:rFonts w:ascii="Consolas" w:eastAsia="Consolas" w:hAnsi="Consolas" w:cs="Consolas"/>
                <w:color w:val="D4D4D4"/>
                <w:sz w:val="18"/>
                <w:szCs w:val="18"/>
              </w:rPr>
              <w:t>len</w:t>
            </w:r>
            <w:proofErr w:type="spellEnd"/>
            <w:r>
              <w:rPr>
                <w:rFonts w:ascii="Consolas" w:eastAsia="Consolas" w:hAnsi="Consolas" w:cs="Consolas"/>
                <w:color w:val="D4D4D4"/>
                <w:sz w:val="18"/>
                <w:szCs w:val="18"/>
              </w:rPr>
              <w:t>(outliers)} outliers detected")</w:t>
            </w:r>
          </w:p>
        </w:tc>
      </w:tr>
    </w:tbl>
    <w:p w14:paraId="69C8AC9C" w14:textId="77777777" w:rsidR="00180041" w:rsidRDefault="00180041">
      <w:pPr>
        <w:spacing w:after="200"/>
      </w:pPr>
    </w:p>
    <w:p w14:paraId="2A3E6C99" w14:textId="7E838735" w:rsidR="00180041" w:rsidRDefault="0000283B" w:rsidP="0000283B">
      <w:pPr>
        <w:spacing w:after="200"/>
        <w:jc w:val="center"/>
      </w:pPr>
      <w:r>
        <w:rPr>
          <w:noProof/>
        </w:rPr>
        <w:drawing>
          <wp:inline distT="0" distB="0" distL="0" distR="0" wp14:anchorId="16E6F56A" wp14:editId="25C3148F">
            <wp:extent cx="6324600" cy="3073400"/>
            <wp:effectExtent l="0" t="0" r="0" b="0"/>
            <wp:docPr id="186578077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780775" name="Picture 1865780775"/>
                    <pic:cNvPicPr/>
                  </pic:nvPicPr>
                  <pic:blipFill>
                    <a:blip r:embed="rId14">
                      <a:extLst>
                        <a:ext uri="{28A0092B-C50C-407E-A947-70E740481C1C}">
                          <a14:useLocalDpi xmlns:a14="http://schemas.microsoft.com/office/drawing/2010/main" val="0"/>
                        </a:ext>
                      </a:extLst>
                    </a:blip>
                    <a:stretch>
                      <a:fillRect/>
                    </a:stretch>
                  </pic:blipFill>
                  <pic:spPr>
                    <a:xfrm>
                      <a:off x="0" y="0"/>
                      <a:ext cx="6324600" cy="3073400"/>
                    </a:xfrm>
                    <a:prstGeom prst="rect">
                      <a:avLst/>
                    </a:prstGeom>
                  </pic:spPr>
                </pic:pic>
              </a:graphicData>
            </a:graphic>
          </wp:inline>
        </w:drawing>
      </w:r>
    </w:p>
    <w:p w14:paraId="37D9049F" w14:textId="77777777" w:rsidR="00180041" w:rsidRDefault="00000000">
      <w:pPr>
        <w:pStyle w:val="Heading1"/>
        <w:spacing w:before="400" w:after="200"/>
      </w:pPr>
      <w:bookmarkStart w:id="10" w:name="_Toc233930095"/>
      <w:r>
        <w:t>Business Insights</w:t>
      </w:r>
      <w:bookmarkEnd w:id="10"/>
    </w:p>
    <w:p w14:paraId="1B9315D7" w14:textId="77777777" w:rsidR="00180041" w:rsidRDefault="00000000">
      <w:pPr>
        <w:spacing w:after="200"/>
      </w:pPr>
      <w:r>
        <w:rPr>
          <w:sz w:val="22"/>
          <w:szCs w:val="22"/>
        </w:rPr>
        <w:t>Based on the exploratory data analysis, the following key business insights were derived:</w:t>
      </w:r>
    </w:p>
    <w:p w14:paraId="74B996EB" w14:textId="77777777" w:rsidR="00180041" w:rsidRDefault="00000000">
      <w:pPr>
        <w:pStyle w:val="ListParagraph"/>
        <w:numPr>
          <w:ilvl w:val="0"/>
          <w:numId w:val="1"/>
        </w:numPr>
        <w:spacing w:after="100"/>
      </w:pPr>
      <w:r w:rsidRPr="0000283B">
        <w:rPr>
          <w:b/>
          <w:bCs/>
          <w:sz w:val="22"/>
          <w:szCs w:val="22"/>
        </w:rPr>
        <w:t xml:space="preserve">Revenue is heavily concentrated in one market: </w:t>
      </w:r>
      <w:r>
        <w:rPr>
          <w:sz w:val="22"/>
          <w:szCs w:val="22"/>
        </w:rPr>
        <w:t>The United Kingdom contributes roughly 84.94% of total revenue, showing strong dependence on a single country. The business should consider expanding marketing in the next-highest revenue countries (e.g., EIRE, Netherlands, Germany, France) to diversify and reduce geographic risk.</w:t>
      </w:r>
    </w:p>
    <w:p w14:paraId="0EDFAFF5" w14:textId="77777777" w:rsidR="00180041" w:rsidRDefault="00000000">
      <w:pPr>
        <w:pStyle w:val="ListParagraph"/>
        <w:numPr>
          <w:ilvl w:val="0"/>
          <w:numId w:val="1"/>
        </w:numPr>
        <w:spacing w:after="100"/>
      </w:pPr>
      <w:r w:rsidRPr="0000283B">
        <w:rPr>
          <w:b/>
          <w:bCs/>
          <w:sz w:val="22"/>
          <w:szCs w:val="22"/>
        </w:rPr>
        <w:t>A small set of products drives a large share of revenue:</w:t>
      </w:r>
      <w:r>
        <w:rPr>
          <w:sz w:val="22"/>
          <w:szCs w:val="22"/>
        </w:rPr>
        <w:t xml:space="preserve"> The top 10 best-selling products account for a disproportionately large share of total revenue relative to the size of the full product catalog. Prioritizing stock availability and promotion for these high performers could improve overall sales efficiency.</w:t>
      </w:r>
    </w:p>
    <w:p w14:paraId="366E03C6" w14:textId="77777777" w:rsidR="00180041" w:rsidRDefault="00000000">
      <w:pPr>
        <w:pStyle w:val="ListParagraph"/>
        <w:numPr>
          <w:ilvl w:val="0"/>
          <w:numId w:val="1"/>
        </w:numPr>
        <w:spacing w:after="100"/>
      </w:pPr>
      <w:r w:rsidRPr="0000283B">
        <w:rPr>
          <w:b/>
          <w:bCs/>
          <w:sz w:val="22"/>
          <w:szCs w:val="22"/>
        </w:rPr>
        <w:t>Sales show a clear seasonal pattern:</w:t>
      </w:r>
      <w:r>
        <w:rPr>
          <w:sz w:val="22"/>
          <w:szCs w:val="22"/>
        </w:rPr>
        <w:t xml:space="preserve"> Monthly revenue rises sharply toward November–December, indicating strong holiday-driven demand. The company should plan inventory, staffing, and marketing campaigns in advance of this peak season each year.</w:t>
      </w:r>
    </w:p>
    <w:p w14:paraId="35939E7E" w14:textId="77777777" w:rsidR="00180041" w:rsidRDefault="00000000">
      <w:pPr>
        <w:pStyle w:val="ListParagraph"/>
        <w:numPr>
          <w:ilvl w:val="0"/>
          <w:numId w:val="1"/>
        </w:numPr>
        <w:spacing w:after="100"/>
      </w:pPr>
      <w:r w:rsidRPr="0000283B">
        <w:rPr>
          <w:b/>
          <w:bCs/>
          <w:sz w:val="22"/>
          <w:szCs w:val="22"/>
        </w:rPr>
        <w:t>Missing customer data limits personalization potential:</w:t>
      </w:r>
      <w:r>
        <w:rPr>
          <w:sz w:val="22"/>
          <w:szCs w:val="22"/>
        </w:rPr>
        <w:t xml:space="preserve"> About 22.77% of transactions have no Customer ID, meaning a significant portion of sales cannot be linked to a specific customer. This is a key data-quality gap that must be addressed before building a reliable recommendation system.</w:t>
      </w:r>
    </w:p>
    <w:p w14:paraId="7B342043" w14:textId="77777777" w:rsidR="00180041" w:rsidRDefault="00000000">
      <w:pPr>
        <w:pStyle w:val="ListParagraph"/>
        <w:numPr>
          <w:ilvl w:val="0"/>
          <w:numId w:val="1"/>
        </w:numPr>
        <w:spacing w:after="100"/>
      </w:pPr>
      <w:r w:rsidRPr="0000283B">
        <w:rPr>
          <w:b/>
          <w:bCs/>
          <w:sz w:val="22"/>
          <w:szCs w:val="22"/>
        </w:rPr>
        <w:t>Negative quantities reflect returns, not data errors:</w:t>
      </w:r>
      <w:r>
        <w:rPr>
          <w:sz w:val="22"/>
          <w:szCs w:val="22"/>
        </w:rPr>
        <w:t xml:space="preserve"> A portion of records show negative Quantity values, corresponding to cancelled orders (Invoice numbers starting with 'C'). These represent real returns/cancellations and should be treated as a separate category in future analysis rather than treated as noise or removed.</w:t>
      </w:r>
    </w:p>
    <w:p w14:paraId="19C6980A" w14:textId="77777777" w:rsidR="00180041" w:rsidRDefault="00180041">
      <w:pPr>
        <w:spacing w:after="200"/>
      </w:pPr>
    </w:p>
    <w:p w14:paraId="4D7DE804" w14:textId="3F8A8F7A" w:rsidR="00180041" w:rsidRDefault="00180041">
      <w:pPr>
        <w:spacing w:after="200"/>
      </w:pPr>
    </w:p>
    <w:sectPr w:rsidR="0018004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915EF1"/>
    <w:multiLevelType w:val="hybridMultilevel"/>
    <w:tmpl w:val="BFD62B18"/>
    <w:lvl w:ilvl="0" w:tplc="C144040A">
      <w:start w:val="1"/>
      <w:numFmt w:val="bullet"/>
      <w:lvlText w:val="●"/>
      <w:lvlJc w:val="left"/>
      <w:pPr>
        <w:ind w:left="720" w:hanging="360"/>
      </w:pPr>
    </w:lvl>
    <w:lvl w:ilvl="1" w:tplc="4648C34A">
      <w:start w:val="1"/>
      <w:numFmt w:val="bullet"/>
      <w:lvlText w:val="○"/>
      <w:lvlJc w:val="left"/>
      <w:pPr>
        <w:ind w:left="1440" w:hanging="360"/>
      </w:pPr>
    </w:lvl>
    <w:lvl w:ilvl="2" w:tplc="A390728C">
      <w:start w:val="1"/>
      <w:numFmt w:val="bullet"/>
      <w:lvlText w:val="■"/>
      <w:lvlJc w:val="left"/>
      <w:pPr>
        <w:ind w:left="2160" w:hanging="360"/>
      </w:pPr>
    </w:lvl>
    <w:lvl w:ilvl="3" w:tplc="CFD6F09C">
      <w:start w:val="1"/>
      <w:numFmt w:val="bullet"/>
      <w:lvlText w:val="●"/>
      <w:lvlJc w:val="left"/>
      <w:pPr>
        <w:ind w:left="2880" w:hanging="360"/>
      </w:pPr>
    </w:lvl>
    <w:lvl w:ilvl="4" w:tplc="2AAEC1EE">
      <w:start w:val="1"/>
      <w:numFmt w:val="bullet"/>
      <w:lvlText w:val="○"/>
      <w:lvlJc w:val="left"/>
      <w:pPr>
        <w:ind w:left="3600" w:hanging="360"/>
      </w:pPr>
    </w:lvl>
    <w:lvl w:ilvl="5" w:tplc="48DEEE5A">
      <w:start w:val="1"/>
      <w:numFmt w:val="bullet"/>
      <w:lvlText w:val="■"/>
      <w:lvlJc w:val="left"/>
      <w:pPr>
        <w:ind w:left="4320" w:hanging="360"/>
      </w:pPr>
    </w:lvl>
    <w:lvl w:ilvl="6" w:tplc="826ABD40">
      <w:start w:val="1"/>
      <w:numFmt w:val="bullet"/>
      <w:lvlText w:val="●"/>
      <w:lvlJc w:val="left"/>
      <w:pPr>
        <w:ind w:left="5040" w:hanging="360"/>
      </w:pPr>
    </w:lvl>
    <w:lvl w:ilvl="7" w:tplc="D2246882">
      <w:start w:val="1"/>
      <w:numFmt w:val="bullet"/>
      <w:lvlText w:val="●"/>
      <w:lvlJc w:val="left"/>
      <w:pPr>
        <w:ind w:left="5760" w:hanging="360"/>
      </w:pPr>
    </w:lvl>
    <w:lvl w:ilvl="8" w:tplc="A4A27CEA">
      <w:start w:val="1"/>
      <w:numFmt w:val="bullet"/>
      <w:lvlText w:val="●"/>
      <w:lvlJc w:val="left"/>
      <w:pPr>
        <w:ind w:left="6480" w:hanging="360"/>
      </w:pPr>
    </w:lvl>
  </w:abstractNum>
  <w:num w:numId="1" w16cid:durableId="16727580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0041"/>
    <w:rsid w:val="0000283B"/>
    <w:rsid w:val="00054300"/>
    <w:rsid w:val="00180041"/>
    <w:rsid w:val="00BF48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A99D1"/>
  <w15:docId w15:val="{C927EF79-775A-4540-878E-F5347930F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54300"/>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9</Pages>
  <Words>1135</Words>
  <Characters>6472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Tousif Khan</cp:lastModifiedBy>
  <cp:revision>2</cp:revision>
  <dcterms:created xsi:type="dcterms:W3CDTF">2026-07-02T19:11:00Z</dcterms:created>
  <dcterms:modified xsi:type="dcterms:W3CDTF">2026-07-02T19:31:00Z</dcterms:modified>
</cp:coreProperties>
</file>