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Assignment 3 — Build the Agent and Show It Works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Team of 3 · Milestone 3 of 4 · Type your answers directly in the blank cells — they grow as you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Strict compliance: </w:t>
            </w:r>
            <w:r>
              <w:t xml:space="preserve"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Project name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same project name you used in Assignments 1 &amp; 2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Team members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In 'Worked sections', list the sections each member led. Every section must be owned by someone; each member submits the AI-chat behind their own sections (Section 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60"/>
        <w:gridCol w:w="230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Team member</w:t>
            </w:r>
          </w:p>
        </w:tc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Student number</w:t>
            </w:r>
          </w:p>
        </w:tc>
        <w:tc>
          <w:tcPr>
            <w:tcW w:type="dxa" w:w="23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Worked sections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1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2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3</w:t>
            </w:r>
          </w:p>
        </w:tc>
        <w:tc>
          <w:tcPr>
            <w:tcW w:type="dxa" w:w="300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60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230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What this assignment is: </w:t>
            </w:r>
            <w:r>
              <w:t xml:space="preserve">You turn the knowledge base from A2 into a working agent that answers questions grounded in your corpus: retrieval + rerank, the agent loop and its tools, guardrails and human-in-the-loop, the grounding gate — then you evaluate it on your own task suite and measure your primary NFR. RL/RLVR is bonus.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What to hand in: </w:t>
            </w:r>
            <w:r>
              <w:t xml:space="preserve">Push everything to your team's PUBLIC GitHub repo, then tag it: git add -A &amp;&amp; git commit -m "a3-submit" &amp;&amp; git tag a3-submit &amp;&amp; git push origin main --tags. The tag IS your submission (deadlines are read from GitHub's servers) — do NOT upload a ZIP. Contents: the filled form in forms/, the full repo (retrieval / agent / eval implemented, cross-cutting features wired), grading_kit/tasks.jsonl, an evaluation report with figures, at least one full agent trace in traces/, and one AI-chat transcript per member.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1 — Recap from Assignments 1 &amp; 2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Copy forward so this form stands alone. Do NOT change the metric or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Task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fixed task in one sentence, plus your three choices (domain · data speciality · NFR).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Success metric &amp; target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single answer-quality metric and target, unchanged.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Baseline to beat (from A1/A2)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simple score your result must beat.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Knowledge base (from A2)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one line: the OCR reader, embedder, and index you built.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2 — What We Built (the agent + cross-cutting)</w:t>
      </w:r>
    </w:p>
    <w:p>
      <w:r>
        <w:t xml:space="preserve">Agentic behaviour (mandatory, graded): implement evidence-gated re-search — if the top score &lt; weak_threshold, widen k by k_step and retrieve again; abstain once k exceeds k_max. Emit traces/run.jsonl (top_score + k per step) and author at least one {needs_research true, needs_research false} task pair. The A3 agentic gate runs your agent and checks k widens then recovers-or-abstains on the trigger, single pass on the control — fail-closed: a fixed retrieve-answer path caps your 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How to install and run it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exact commands to reproduce your results on a fresh machine, in order (setup → build index → run eval → serve).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Is it reproducible?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seed fixed? deps pinned in the lockfile? does a re-run reproduce the numbers? If your NFR is reproducibility, this is your headline.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Where the models &amp; index are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included files, or scripts that recreate them (say which, and rough time).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Retrieval &amp; reranking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Retrieval strategy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dense, sparse (BM25), or hybrid? which embedding + index, and what top-k and similarity metric? Justify it against your corpus scale and data speciality.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Reranking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do you rerank the top-k (cross-encoder / rule / none), and what did it change? Report the effect.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Cross-cutting features wired</w:t>
      </w:r>
    </w:p>
    <w:p>
      <w:pPr>
        <w:spacing w:after="100"/>
      </w:pPr>
      <w:r>
        <w:t xml:space="preserve">These don't live in one file — they attach at hook seams (see </w:t>
      </w:r>
      <w:r>
        <w:rPr>
          <w:i/>
          <w:iCs/>
          <w:color w:val="595959"/>
          <w:sz w:val="18"/>
          <w:szCs w:val="18"/>
        </w:rPr>
        <w:t xml:space="preserve">docs/cross-cutting.md</w:t>
      </w:r>
      <w:r>
        <w:t xml:space="preserve">). Say which you wired and how you proved each works end-to-end (via </w:t>
      </w:r>
      <w:r>
        <w:rPr>
          <w:i/>
          <w:iCs/>
          <w:color w:val="595959"/>
          <w:sz w:val="18"/>
          <w:szCs w:val="18"/>
        </w:rPr>
        <w:t xml:space="preserve">tests/test_crosscutting.py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6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Wired? (seam)</w:t>
            </w:r>
          </w:p>
        </w:tc>
        <w:tc>
          <w:tcPr>
            <w:tcW w:type="dxa" w:w="4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How we proved it works</w:t>
            </w:r>
          </w:p>
        </w:tc>
      </w:tr>
      <w:tr>
        <w:tc>
          <w:tcPr>
            <w:tcW w:type="dxa" w:w="2400"/>
          </w:tcPr>
          <w:p>
            <w:pPr>
              <w:spacing w:after="80"/>
            </w:pPr>
            <w:r>
              <w:t xml:space="preserve">Grounding / abstention</w:t>
            </w:r>
          </w:p>
        </w:tc>
        <w:tc>
          <w:tcPr>
            <w:tcW w:type="dxa" w:w="26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before_answer</w:t>
            </w:r>
          </w:p>
        </w:tc>
        <w:tc>
          <w:tcPr>
            <w:tcW w:type="dxa" w:w="4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80"/>
            </w:pPr>
            <w:r>
              <w:t xml:space="preserve">Guardrails / injection defence</w:t>
            </w:r>
          </w:p>
        </w:tc>
        <w:tc>
          <w:tcPr>
            <w:tcW w:type="dxa" w:w="26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on_tool_call</w:t>
            </w:r>
          </w:p>
        </w:tc>
        <w:tc>
          <w:tcPr>
            <w:tcW w:type="dxa" w:w="4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80"/>
            </w:pPr>
            <w:r>
              <w:t xml:space="preserve">PII redaction</w:t>
            </w:r>
          </w:p>
        </w:tc>
        <w:tc>
          <w:tcPr>
            <w:tcW w:type="dxa" w:w="26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after_ocr / before_answer / on_log</w:t>
            </w:r>
          </w:p>
        </w:tc>
        <w:tc>
          <w:tcPr>
            <w:tcW w:type="dxa" w:w="4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80"/>
            </w:pPr>
            <w:r>
              <w:t xml:space="preserve">Tracing / audit trail</w:t>
            </w:r>
          </w:p>
        </w:tc>
        <w:tc>
          <w:tcPr>
            <w:tcW w:type="dxa" w:w="26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on_step / after_answer</w:t>
            </w:r>
          </w:p>
        </w:tc>
        <w:tc>
          <w:tcPr>
            <w:tcW w:type="dxa" w:w="4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80"/>
            </w:pPr>
            <w:r>
              <w:t xml:space="preserve">Human-in-the-loop / escalation</w:t>
            </w:r>
          </w:p>
        </w:tc>
        <w:tc>
          <w:tcPr>
            <w:tcW w:type="dxa" w:w="26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escalate_to_human / before_answer</w:t>
            </w:r>
          </w:p>
        </w:tc>
        <w:tc>
          <w:tcPr>
            <w:tcW w:type="dxa" w:w="43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3 — Our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Headline answer quality (held-out pages)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your main metric on pages/questions the system never trained on, as “metric = value” (e.g. groundedness = 0.91).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Retrieval quality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recall@k on your eval set — can it find the right page?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Score on each split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 big train–test gap means overfitting — report it honestly.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Split</w:t>
            </w:r>
          </w:p>
        </w:tc>
        <w:tc>
          <w:tcPr>
            <w:tcW w:type="dxa" w:w="6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Train</w:t>
            </w:r>
          </w:p>
        </w:tc>
        <w:tc>
          <w:tcPr>
            <w:tcW w:type="dxa" w:w="6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Validation</w:t>
            </w:r>
          </w:p>
        </w:tc>
        <w:tc>
          <w:tcPr>
            <w:tcW w:type="dxa" w:w="63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80"/>
            </w:pPr>
            <w:r>
              <w:t xml:space="preserve">Test (held-out documents)</w:t>
            </w:r>
          </w:p>
        </w:tc>
        <w:tc>
          <w:tcPr>
            <w:tcW w:type="dxa" w:w="63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Our primary-NFR result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The one number for the NFR you chose to optimise — e.g. ECE (calibrated), subgroup gap (unbiased), attribution coverage (explainable / interpretability), injection-block rate (secure), reproduction pass (reproducible).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Primary NFR + its measured result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name the NFR, the metric, and the value you achieved.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4 — Beating the Baseline + One Change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Result vs baseline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your metric next to the baseline — did you beat it, and by how much?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One change test (ablation)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turn OFF one stage (e.g. rerank, or enhancement) and re-measure. Name the stage, the before/after numbers, and what it tells you.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5 — The Agent on Its Task Suite</w:t>
      </w:r>
    </w:p>
    <w:p>
      <w:pPr>
        <w:spacing w:after="100"/>
      </w:pPr>
      <w:r>
        <w:t xml:space="preserve">Run the agent on your </w:t>
      </w:r>
      <w:r>
        <w:rPr>
          <w:i/>
          <w:iCs/>
          <w:color w:val="595959"/>
          <w:sz w:val="18"/>
          <w:szCs w:val="18"/>
        </w:rPr>
        <w:t xml:space="preserve">tasks.jsonl</w:t>
      </w:r>
      <w:r>
        <w:t xml:space="preserve"> — the questions your real user would ask — with verifiable, judged, and abstention items.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How we authored the task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Building tasks.jsonl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many questions; how you set the gold answers (read from your labelled held-out pages); the split of verifiable (exact-match) vs judged (LLM/human) questions; and your out-of-corpus abstention cases.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Verifiable-question accuracy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exact-match score on your checkable questions (name/number/date/…). This is your RLVR anchor — it is checkable.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Judged-question quality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score on your non-checkable (judged) questions — summary, causal, and so on — scored by an LLM-judge or a human. Say which method and its rubric.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Grounding &amp; abstention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often it correctly answers when supported and abstains when not.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One full tool-use trace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Show one real query end-to-end: the tools the agent called, in order, and how it reached a grounded, cited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A worked trace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query → tool calls (retrieve → … → cite) → final answer with its citation.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RL / RLVR (bonus)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If you trained a policy (bonus)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reward you used (RLVR on your verifiable questions), and its measured effect. Multi-agent orchestration is also creditable here. Leave blank if not attempted.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6 — Where It Fails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Honest failure analysis shapes the grade more than a high number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Reading / retrieval failures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worst OCR errors and retrieval misses, and the pattern behind them.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A hallucination — caught or missed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case where the agent could have made something up; did the grounding gate stop it?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An injection attempt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page with an embedded instruction — did guardrails block it?</w:t>
            </w:r>
          </w:p>
        </w:tc>
        <w:tc>
          <w:tcPr>
            <w:tcW w:type="dxa" w:w="5860"/>
          </w:tcPr>
          <w:p>
            <w:pPr>
              <w:spacing w:after="80"/>
            </w:pPr>
            <w: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7 — Design Choices &amp; Justification (retrieval, agent, RL, eval)</w:t>
      </w:r>
    </w:p>
    <w:p>
      <w:pPr>
        <w:spacing w:after="100"/>
      </w:pPr>
      <w:r>
        <w:t xml:space="preserve">Extend the eight-facet table to the stages you built this milestone (Stages 5–7 and 9; serving/Stage 8 is in A4). This is the graded design artifact (</w:t>
      </w:r>
      <w:r>
        <w:rPr>
          <w:i/>
          <w:iCs/>
          <w:color w:val="595959"/>
          <w:sz w:val="18"/>
          <w:szCs w:val="18"/>
        </w:rPr>
        <w:t xml:space="preserve">configs/design_choices.md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Facet</w:t>
            </w:r>
          </w:p>
        </w:tc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across retrieval / agent / RL / eval</w:t>
            </w:r>
          </w:p>
        </w:tc>
        <w:tc>
          <w:tcPr>
            <w:tcW w:type="dxa" w:w="37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Why — fits our corpus · what it costs · what would change it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Problem statement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these stages must achieve + metric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Data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eval set, splits, labels for verification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Model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retriever/reranker/LLM/policy choices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Methods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retrieval params, agent policy, reward, eval method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Design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agent loop + where cross-cutting attaches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Development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tests incl. cross-cutting, logging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Deployment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autonomy, budgets, latency at answer time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MLOps</w:t>
            </w:r>
          </w:p>
        </w:tc>
        <w:tc>
          <w:tcPr>
            <w:tcW w:type="dxa" w:w="340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run tracking, what you'd monitor in production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why this · its cost · what would change our mind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8 — How We Worked With AI</w:t>
      </w:r>
    </w:p>
    <w:p>
      <w:pPr>
        <w:spacing w:after="100"/>
      </w:pPr>
      <w:r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 xml:space="preserve">&lt;their student number&gt;.txt</w:t>
      </w:r>
      <w:r>
        <w:t xml:space="preserve">, with the full AI conversation behind the sections they 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Each .txt file must contain</w:t>
            </w:r>
          </w:p>
        </w:tc>
        <w:tc>
          <w:tcPr>
            <w:tcW w:type="dxa" w:w="59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In this order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Header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member name, student number, sections led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The full conversation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every prompt and every AI reply, unedited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A short reflection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you accepted, changed, or rejected, and why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Submission — Required Folder Structure</w:t>
      </w:r>
    </w:p>
    <w:p>
      <w:pPr>
        <w:spacing w:after="100"/>
      </w:pPr>
      <w:r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 xml:space="preserve">A3_&lt;your team id&gt;.zip</w:t>
      </w:r>
      <w:r>
        <w:t xml:space="preserve">,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A3_form.docx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this filled form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src/doc_agent/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full implementation: retrieval, agent, eval; cross-cutting wired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grading_kit/tasks.jsonl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your evaluation questions (fact + inference)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reports/eval_report.md (+ reports/figures/)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metrics, baseline, ablation, NFR result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traces/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at least one full agent trace (folder is in the repo)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scripts/run.sh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reproduces all results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configs/design_choices.md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updated with Stages 5–7 and 9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transcripts/&lt;student number&gt;.txt  ×3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one AI-chat transcript per member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How You'll Be Graded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Grounding gate: </w:t>
            </w:r>
            <w:r>
              <w:t xml:space="preserve">every number in the form must be reproducible from your submitted code and eval report. Unbacked numbers score zero for that item.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we assess</w:t>
            </w:r>
          </w:p>
        </w:tc>
        <w:tc>
          <w:tcPr>
            <w:tcW w:type="dxa" w:w="2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1 — recap accurate and consistent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2 — runs reproducibly; cross-cutting features wired and tested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3 — results on held-out data + primary-NFR result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4 — beat the baseline + a real ablation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5 — agent on task suite: fact accuracy, inference quality, grounding, one trace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6 — honest failure analysis (incl. hallucination, injection)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7 — eight-facet design table for Stages 5–9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8 + submission structure correct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2026-07-05T00:18:39.271Z</dcterms:created>
  <dcterms:modified xsi:type="dcterms:W3CDTF">2026-07-05T00:18:39.283Z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