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2"/>
          <w:szCs w:val="32"/>
        </w:rPr>
        <w:t xml:space="preserve">Assignment 2 — Build Your Knowledge Base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Team of 3 · Milestone 2 of 4 · Type your answers directly in the blank cells — they grow as you type.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 xml:space="preserve"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Project name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same project name you used in Assignment 1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2"/>
          <w:szCs w:val="22"/>
        </w:rPr>
        <w:t xml:space="preserve">Team members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In 'Worked sections', list the sections each member led. Every section must be owned by someone; each member submits the AI-chat behind their own sections (Section 8).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360"/>
        <w:gridCol w:w="230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Team member</w:t>
            </w:r>
          </w:p>
        </w:tc>
        <w:tc>
          <w:tcPr>
            <w:tcW w:type="dxa" w:w="3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Full name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Student number</w:t>
            </w:r>
          </w:p>
        </w:tc>
        <w:tc>
          <w:tcPr>
            <w:tcW w:type="dxa" w:w="23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Worked sections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1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2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Student 3</w:t>
            </w:r>
          </w:p>
        </w:tc>
        <w:tc>
          <w:tcPr>
            <w:tcW w:type="dxa" w:w="30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0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 xml:space="preserve"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1 — Recap from Assignment 1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Copy these from A1 so this form stands alone. Do NOT change the success metric — your system in A3 is judged on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three choices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domain · data speciality · primary NFR + target — one line each.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Success metric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single answer-quality metric and target, unchanged.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corpus (from A1)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source, size (pages/words), and the one thing that makes it hard to read.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2 — The Structure We Exploit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Every model choice is a bet on structure in the data. Name the structure your pipeline relies on, and the things it must ignore.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page image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vision model can exploit — nearby pixels form strokes/characters; a character looks the same when shifted. Drives your layout &amp; enhancement choices.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Structure in the text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a sequence model can exploit — reading order and context carry meaning; conjuncts/ligatures span characters. Drives your OCR &amp; embedding choices.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should NOT change the answer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variations the system must be robust to — page position, font, mild skew, scan noise, ink bleed. Knowing these points you to the right model and augmentation.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3 — Components &amp; Options We Considered</w:t>
      </w:r>
    </w:p>
    <w:p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 xml:space="preserve"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3200"/>
        <w:gridCol w:w="1560"/>
      </w:tblGrid>
      <w:tr>
        <w:trPr>
          <w:tblHeader/>
        </w:trPr>
        <w:tc>
          <w:tcPr>
            <w:tcW w:type="dxa" w:w="1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Options we compared</w:t>
            </w:r>
          </w:p>
        </w:tc>
        <w:tc>
          <w:tcPr>
            <w:tcW w:type="dxa" w:w="3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+ why</w:t>
            </w:r>
          </w:p>
        </w:tc>
        <w:tc>
          <w:tcPr>
            <w:tcW w:type="dxa" w:w="1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Reproduced? (≥1 yes)</w:t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Enhancement (bonus)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classical denoise vs VAE vs diffusion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Layout detection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heuristic vs detection model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Tesseract vs TrOCR vs Donut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Chunking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fixed vs semantic; size/overlap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Embedding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which sentence-embedding model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700"/>
          </w:tcPr>
          <w:p>
            <w:pPr>
              <w:spacing w:after="80"/>
            </w:pPr>
            <w:r>
              <w:t xml:space="preserve">Vector index</w:t>
            </w:r>
          </w:p>
        </w:tc>
        <w:tc>
          <w:tcPr>
            <w:tcW w:type="dxa" w:w="29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e.g. flat vs HNSW vs IVF/PQ</w:t>
            </w:r>
          </w:p>
        </w:tc>
        <w:tc>
          <w:tcPr>
            <w:tcW w:type="dxa" w:w="32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15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4 — The Knowledge Base We Built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 actually runs. State the model/checkpoint and the key parameters per stage, and whether it's pretrained, fine-tuned, or from scratch.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400"/>
        <w:gridCol w:w="2360"/>
      </w:tblGrid>
      <w:tr>
        <w:trPr>
          <w:tblHeader/>
        </w:trPr>
        <w:tc>
          <w:tcPr>
            <w:tcW w:type="dxa" w:w="19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7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Model / checkpoint</w:t>
            </w:r>
          </w:p>
        </w:tc>
        <w:tc>
          <w:tcPr>
            <w:tcW w:type="dxa" w:w="2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Key parameters</w:t>
            </w:r>
          </w:p>
        </w:tc>
        <w:tc>
          <w:tcPr>
            <w:tcW w:type="dxa" w:w="2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Pretrained / fine-tuned / scratch</w:t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Ingest + enhance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Layout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OCR / HTR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Chunk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Embed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80"/>
            </w:pPr>
            <w:r>
              <w:t xml:space="preserve">Index</w:t>
            </w:r>
          </w:p>
        </w:tc>
        <w:tc>
          <w:tcPr>
            <w:tcW w:type="dxa" w:w="27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400"/>
          </w:tcPr>
          <w:p>
            <w:pPr>
              <w:spacing w:after="80"/>
            </w:pPr>
            <w:r>
              <w:t xml:space="preserve"/>
            </w:r>
          </w:p>
        </w:tc>
        <w:tc>
          <w:tcPr>
            <w:tcW w:type="dxa" w:w="2360"/>
          </w:tcPr>
          <w:p>
            <w:pPr>
              <w:spacing w:after="80"/>
            </w:pPr>
            <w: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pipeline in one line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pages → clean → (enhance) → layout → OCR → chunk → embed → store. Note anything you changed from the default.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5 — Evidence It Works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A build milestone needs proof, not promises. Show real numbers and one real retrieval.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OCR quality on a sample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measure reading quality on a labelled sample (character/word error rate, or F1). State the number and the sample size.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Index statistics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chunks indexed, embedding dimension, index type, corpus coverage (pages/words indexed vs total).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One retrieval example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a real query, the top chunk returned, and whether it's the right page. Show one that worked.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The worst failure we saw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where reading or retrieval failed badly, and your read on why (honest — this shapes A3).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6 — The Plan for A3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What's left: turn the knowledge base into an answering agent, then evaluate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What we'll build next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rerank, the agent loop + tools, guardrails/HITL, grounding, evaluation — and RL/RLVR if you attempt the bonus.</w:t>
            </w:r>
          </w:p>
          <w:p>
            <w:r>
              <w:t xml:space="preserve"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Our evaluation set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tasks.jsonl for YOUR domain — the questions your real user would ask; include enough checkable (verifiable) items and abstention cases.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  <w:tr>
        <w:tc>
          <w:tcPr>
            <w:tcW w:type="dxa" w:w="3500"/>
            <w:shd w:fill="F2F2F2" w:val="clear"/>
          </w:tcPr>
          <w:p>
            <w:pPr>
              <w:spacing w:after="80"/>
            </w:pPr>
            <w:r>
              <w:rPr>
                <w:b/>
                <w:bCs/>
              </w:rPr>
              <w:t xml:space="preserve">Biggest risk / unknown</w:t>
            </w:r>
          </w:p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the thing most likely to break in A3, and your first idea to handle it.</w:t>
            </w:r>
          </w:p>
        </w:tc>
        <w:tc>
          <w:tcPr>
            <w:tcW w:type="dxa" w:w="5860"/>
          </w:tcPr>
          <w:p>
            <w:pPr>
              <w:spacing w:after="80"/>
            </w:pPr>
            <w: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7 — Design Choices &amp; Justification (knowledge-base stages)</w:t>
      </w:r>
    </w:p>
    <w:p>
      <w:pPr>
        <w:spacing w:after="100"/>
      </w:pPr>
      <w:r>
        <w:t xml:space="preserve"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 xml:space="preserve">configs/design_choices.md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Facet</w:t>
            </w:r>
          </w:p>
        </w:tc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Our choice across the knowledge-base stages</w:t>
            </w:r>
          </w:p>
        </w:tc>
        <w:tc>
          <w:tcPr>
            <w:tcW w:type="dxa" w:w="37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Why — fits our corpus · what it costs · what would change it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Problem statement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these stages must achieve + success metric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Data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inputs, formats, splits, any labels used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Model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checkpoints chosen per stage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Methods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fine-tuning / inference technique, key hyperparameters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Design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the stages connect (the data contracts)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Development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tests, config, experiment logging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Deployment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indexing runs (batch, device, memory)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</w:p>
        </w:tc>
      </w:tr>
      <w:tr>
        <w:tc>
          <w:tcPr>
            <w:tcW w:type="dxa" w:w="2200"/>
          </w:tcPr>
          <w:p>
            <w:pPr>
              <w:spacing w:after="80"/>
            </w:pPr>
            <w:r>
              <w:t xml:space="preserve">MLOps</w:t>
            </w:r>
          </w:p>
        </w:tc>
        <w:tc>
          <w:tcPr>
            <w:tcW w:type="dxa" w:w="340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corpus versioning, what you'd monitor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why this · its cost · what would change our mind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Section 8 — How We Worked With AI</w:t>
      </w:r>
    </w:p>
    <w:p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 xml:space="preserve">&lt;their student number&gt;.txt</w:t>
      </w:r>
      <w:r>
        <w:t xml:space="preserve">, containing the full AI conversation behind the sections they 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Each .txt file must contain</w:t>
            </w:r>
          </w:p>
        </w:tc>
        <w:tc>
          <w:tcPr>
            <w:tcW w:type="dxa" w:w="59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In this order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Header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member name, student number, sections led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The full conversation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every prompt and every AI reply, unedited</w:t>
            </w:r>
          </w:p>
        </w:tc>
      </w:tr>
      <w:tr>
        <w:tc>
          <w:tcPr>
            <w:tcW w:type="dxa" w:w="3400"/>
          </w:tcPr>
          <w:p>
            <w:pPr>
              <w:spacing w:after="80"/>
            </w:pPr>
            <w:r>
              <w:t xml:space="preserve">A short reflection</w:t>
            </w:r>
          </w:p>
        </w:tc>
        <w:tc>
          <w:tcPr>
            <w:tcW w:type="dxa" w:w="5960"/>
          </w:tcPr>
          <w:p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what you accepted, changed, or rejected, and why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Submission — Required Folder Structure</w:t>
      </w:r>
    </w:p>
    <w:p>
      <w:pPr>
        <w:spacing w:after="100"/>
      </w:pPr>
      <w:r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 xml:space="preserve">A2_&lt;your team id&gt;.zip</w:t>
      </w:r>
      <w:r>
        <w:t xml:space="preserve">, containing: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55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A2_form.docx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this filled form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src/doc_agent/  (ingest, vision, index)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the implemented knowledge-base stages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scripts/build_index.sh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builds the vector index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notebooks/kb_demo.ipynb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OCR quality + one retrieval example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reports/pipeline_diagram.md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a diagram of the knowledge-base pipeline (edit the stub)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configs/design_choices.md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updated with Stages 1–4</w:t>
            </w:r>
          </w:p>
        </w:tc>
      </w:tr>
      <w:tr>
        <w:tc>
          <w:tcPr>
            <w:tcW w:type="dxa" w:w="3800"/>
          </w:tcPr>
          <w:p>
            <w:pPr>
              <w:spacing w:after="80"/>
            </w:pPr>
            <w:r>
              <w:t xml:space="preserve">transcripts/&lt;student number&gt;.txt  ×3</w:t>
            </w:r>
          </w:p>
        </w:tc>
        <w:tc>
          <w:tcPr>
            <w:tcW w:type="dxa" w:w="5560"/>
          </w:tcPr>
          <w:p>
            <w:pPr>
              <w:spacing w:after="80"/>
            </w:pPr>
            <w:r>
              <w:t xml:space="preserve">one AI-chat transcript per member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864"/>
          <w:sz w:val="26"/>
          <w:szCs w:val="26"/>
        </w:rPr>
        <w:t xml:space="preserve">How You'll Be Graded (100 points)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D9E1F2" w:val="clear"/>
          </w:tcPr>
          <w:p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 xml:space="preserve">every claim in the form must match your own code, index, and notebook outputs. Numbers with no notebook evidence score zero for that item.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tblHeader/>
        </w:trPr>
        <w:tc>
          <w:tcPr>
            <w:tcW w:type="dxa" w:w="736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What we assess</w:t>
            </w:r>
          </w:p>
        </w:tc>
        <w:tc>
          <w:tcPr>
            <w:tcW w:type="dxa" w:w="2000"/>
            <w:shd w:fill="1F3864" w:val="clear"/>
          </w:tcPr>
          <w:p>
            <w:pPr>
              <w:spacing w:after="8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1 — recap accurate and consistent with A1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2 — structure and invariances identified correctly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3 — options compared, with ≥1 reproduced published/pretrained method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4 — knowledge base built; models and parameters justified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5 — real evidence: OCR quality + a working retrieval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25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6 — a concrete, sensible plan for A3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7 — eight-facet design table for Stages 1–4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10</w:t>
            </w:r>
          </w:p>
        </w:tc>
      </w:tr>
      <w:tr>
        <w:tc>
          <w:tcPr>
            <w:tcW w:type="dxa" w:w="7360"/>
          </w:tcPr>
          <w:p>
            <w:pPr>
              <w:spacing w:after="80"/>
            </w:pPr>
            <w:r>
              <w:t xml:space="preserve">Section 8 + submission structure correct</w:t>
            </w:r>
          </w:p>
        </w:tc>
        <w:tc>
          <w:tcPr>
            <w:tcW w:type="dxa" w:w="2000"/>
          </w:tcPr>
          <w:p>
            <w:pPr>
              <w:spacing w:after="80"/>
            </w:pPr>
            <w:r>
              <w:t xml:space="preserve">5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2026-07-04T23:56:32.641Z</dcterms:created>
  <dcterms:modified xsi:type="dcterms:W3CDTF">2026-07-04T23:56:32.641Z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