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FB310" w14:textId="77777777" w:rsidR="00F11DE9" w:rsidRDefault="0044597D">
      <w:pPr>
        <w:spacing w:after="80"/>
      </w:pPr>
      <w:r>
        <w:rPr>
          <w:b/>
          <w:bCs/>
          <w:color w:val="1F3864"/>
          <w:sz w:val="32"/>
          <w:szCs w:val="32"/>
        </w:rPr>
        <w:t>Assignment 1 — Frame Your Project and Prepare Your Corpus</w:t>
      </w:r>
    </w:p>
    <w:p w14:paraId="3F35211D" w14:textId="77777777" w:rsidR="00F11DE9" w:rsidRDefault="0044597D">
      <w:pPr>
        <w:spacing w:after="100"/>
      </w:pPr>
      <w:r>
        <w:rPr>
          <w:i/>
          <w:iCs/>
          <w:color w:val="595959"/>
          <w:sz w:val="18"/>
          <w:szCs w:val="18"/>
        </w:rPr>
        <w:t>Team of 3 · Milestone 1 of 4 · Type your answers directly in the blank cells — they grow as you type.</w:t>
      </w:r>
    </w:p>
    <w:tbl>
      <w:tblPr>
        <w:tblW w:w="9360" w:type="dxa"/>
        <w:tblInd w:w="113" w:type="dxa"/>
        <w:tblLayout w:type="fixed"/>
        <w:tblLook w:val="0000" w:firstRow="0" w:lastRow="0" w:firstColumn="0" w:lastColumn="0" w:noHBand="0" w:noVBand="0"/>
      </w:tblPr>
      <w:tblGrid>
        <w:gridCol w:w="9360"/>
      </w:tblGrid>
      <w:tr w:rsidR="00F11DE9" w14:paraId="759E15C5" w14:textId="77777777">
        <w:tc>
          <w:tcPr>
            <w:tcW w:w="9360" w:type="dxa"/>
            <w:tcBorders>
              <w:top w:val="single" w:sz="4" w:space="0" w:color="000000"/>
              <w:left w:val="single" w:sz="4" w:space="0" w:color="000000"/>
              <w:bottom w:val="single" w:sz="4" w:space="0" w:color="000000"/>
              <w:right w:val="single" w:sz="4" w:space="0" w:color="000000"/>
            </w:tcBorders>
            <w:shd w:val="clear" w:color="auto" w:fill="D9E1F2"/>
          </w:tcPr>
          <w:p w14:paraId="74442721" w14:textId="77777777" w:rsidR="00F11DE9" w:rsidRDefault="0044597D">
            <w:pPr>
              <w:spacing w:after="60"/>
            </w:pPr>
            <w:r>
              <w:rPr>
                <w:b/>
                <w:bCs/>
              </w:rPr>
              <w:t xml:space="preserve">Strict compliance: </w:t>
            </w:r>
            <w:r>
              <w:t>your submission ZIP must exactly match the folder/file structure on the Submission page (near the end). Automated grading rejects anything that doesn't — check it before you submit.</w:t>
            </w:r>
          </w:p>
        </w:tc>
      </w:tr>
    </w:tbl>
    <w:p w14:paraId="4CB61F47" w14:textId="77777777" w:rsidR="00F11DE9" w:rsidRDefault="00F11DE9">
      <w:pPr>
        <w:spacing w:after="60"/>
      </w:pPr>
    </w:p>
    <w:tbl>
      <w:tblPr>
        <w:tblW w:w="9360" w:type="dxa"/>
        <w:tblInd w:w="113" w:type="dxa"/>
        <w:tblLayout w:type="fixed"/>
        <w:tblLook w:val="0000" w:firstRow="0" w:lastRow="0" w:firstColumn="0" w:lastColumn="0" w:noHBand="0" w:noVBand="0"/>
      </w:tblPr>
      <w:tblGrid>
        <w:gridCol w:w="3499"/>
        <w:gridCol w:w="5861"/>
      </w:tblGrid>
      <w:tr w:rsidR="00F11DE9" w14:paraId="2A3B7ED6"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01DAB240" w14:textId="77777777" w:rsidR="00F11DE9" w:rsidRDefault="0044597D">
            <w:pPr>
              <w:spacing w:after="80"/>
            </w:pPr>
            <w:r>
              <w:rPr>
                <w:b/>
                <w:bCs/>
              </w:rPr>
              <w:t>Project name</w:t>
            </w:r>
          </w:p>
          <w:p w14:paraId="3DF4F15B" w14:textId="77777777" w:rsidR="00F11DE9" w:rsidRDefault="0044597D">
            <w:pPr>
              <w:spacing w:after="80"/>
            </w:pPr>
            <w:r>
              <w:rPr>
                <w:i/>
                <w:iCs/>
                <w:color w:val="595959"/>
                <w:sz w:val="18"/>
                <w:szCs w:val="18"/>
              </w:rPr>
              <w:t>the short name of your project — the same name all four assignments will use</w:t>
            </w:r>
          </w:p>
        </w:tc>
        <w:tc>
          <w:tcPr>
            <w:tcW w:w="5860" w:type="dxa"/>
            <w:tcBorders>
              <w:top w:val="single" w:sz="4" w:space="0" w:color="000000"/>
              <w:left w:val="single" w:sz="4" w:space="0" w:color="000000"/>
              <w:bottom w:val="single" w:sz="4" w:space="0" w:color="000000"/>
              <w:right w:val="single" w:sz="4" w:space="0" w:color="000000"/>
            </w:tcBorders>
          </w:tcPr>
          <w:p w14:paraId="78DBFB10" w14:textId="395C2F78" w:rsidR="00F11DE9" w:rsidRDefault="00B31CEC">
            <w:pPr>
              <w:spacing w:after="80"/>
            </w:pPr>
            <w:r>
              <w:t>Historical Epidemiology RAG Agent</w:t>
            </w:r>
          </w:p>
        </w:tc>
      </w:tr>
    </w:tbl>
    <w:p w14:paraId="477DB27B" w14:textId="77777777" w:rsidR="00F11DE9" w:rsidRDefault="0044597D">
      <w:pPr>
        <w:spacing w:before="120" w:after="60"/>
      </w:pPr>
      <w:r>
        <w:rPr>
          <w:b/>
          <w:bCs/>
          <w:sz w:val="22"/>
          <w:szCs w:val="22"/>
        </w:rPr>
        <w:t>Team members</w:t>
      </w:r>
    </w:p>
    <w:p w14:paraId="3C34F140" w14:textId="77777777" w:rsidR="00F11DE9" w:rsidRDefault="0044597D">
      <w:pPr>
        <w:spacing w:after="100"/>
      </w:pPr>
      <w:r>
        <w:rPr>
          <w:i/>
          <w:iCs/>
          <w:color w:val="595959"/>
          <w:sz w:val="18"/>
          <w:szCs w:val="18"/>
        </w:rPr>
        <w:t>In 'Worked sections', list the sections each member led (</w:t>
      </w:r>
      <w:proofErr w:type="gramStart"/>
      <w:r>
        <w:rPr>
          <w:i/>
          <w:iCs/>
          <w:color w:val="595959"/>
          <w:sz w:val="18"/>
          <w:szCs w:val="18"/>
        </w:rPr>
        <w:t>e.g.</w:t>
      </w:r>
      <w:proofErr w:type="gramEnd"/>
      <w:r>
        <w:rPr>
          <w:i/>
          <w:iCs/>
          <w:color w:val="595959"/>
          <w:sz w:val="18"/>
          <w:szCs w:val="18"/>
        </w:rPr>
        <w:t xml:space="preserve"> 1, 5, 7.1–7.3). Every section must be owned by someone; each member submits the AI-chat behind their own sections (Section 8).</w:t>
      </w:r>
    </w:p>
    <w:tbl>
      <w:tblPr>
        <w:tblW w:w="9360" w:type="dxa"/>
        <w:tblInd w:w="113" w:type="dxa"/>
        <w:tblLayout w:type="fixed"/>
        <w:tblLook w:val="0000" w:firstRow="0" w:lastRow="0" w:firstColumn="0" w:lastColumn="0" w:noHBand="0" w:noVBand="0"/>
      </w:tblPr>
      <w:tblGrid>
        <w:gridCol w:w="1700"/>
        <w:gridCol w:w="3000"/>
        <w:gridCol w:w="2361"/>
        <w:gridCol w:w="2299"/>
      </w:tblGrid>
      <w:tr w:rsidR="00F11DE9" w14:paraId="0AC75186" w14:textId="77777777">
        <w:trPr>
          <w:tblHeader/>
        </w:trPr>
        <w:tc>
          <w:tcPr>
            <w:tcW w:w="1699" w:type="dxa"/>
            <w:tcBorders>
              <w:top w:val="single" w:sz="4" w:space="0" w:color="000000"/>
              <w:left w:val="single" w:sz="4" w:space="0" w:color="000000"/>
              <w:bottom w:val="single" w:sz="4" w:space="0" w:color="000000"/>
              <w:right w:val="single" w:sz="4" w:space="0" w:color="000000"/>
            </w:tcBorders>
            <w:shd w:val="clear" w:color="auto" w:fill="1F3864"/>
          </w:tcPr>
          <w:p w14:paraId="5617F28D" w14:textId="77777777" w:rsidR="00F11DE9" w:rsidRDefault="0044597D">
            <w:pPr>
              <w:spacing w:after="80"/>
            </w:pPr>
            <w:r>
              <w:rPr>
                <w:b/>
                <w:bCs/>
                <w:color w:val="FFFFFF"/>
              </w:rPr>
              <w:t>Team member</w:t>
            </w:r>
          </w:p>
        </w:tc>
        <w:tc>
          <w:tcPr>
            <w:tcW w:w="3000" w:type="dxa"/>
            <w:tcBorders>
              <w:top w:val="single" w:sz="4" w:space="0" w:color="000000"/>
              <w:left w:val="single" w:sz="4" w:space="0" w:color="000000"/>
              <w:bottom w:val="single" w:sz="4" w:space="0" w:color="000000"/>
              <w:right w:val="single" w:sz="4" w:space="0" w:color="000000"/>
            </w:tcBorders>
            <w:shd w:val="clear" w:color="auto" w:fill="1F3864"/>
          </w:tcPr>
          <w:p w14:paraId="6FC0DDF1" w14:textId="77777777" w:rsidR="00F11DE9" w:rsidRDefault="0044597D">
            <w:pPr>
              <w:spacing w:after="80"/>
            </w:pPr>
            <w:r>
              <w:rPr>
                <w:b/>
                <w:bCs/>
                <w:color w:val="FFFFFF"/>
              </w:rPr>
              <w:t>Full name</w:t>
            </w:r>
          </w:p>
        </w:tc>
        <w:tc>
          <w:tcPr>
            <w:tcW w:w="2361" w:type="dxa"/>
            <w:tcBorders>
              <w:top w:val="single" w:sz="4" w:space="0" w:color="000000"/>
              <w:left w:val="single" w:sz="4" w:space="0" w:color="000000"/>
              <w:bottom w:val="single" w:sz="4" w:space="0" w:color="000000"/>
              <w:right w:val="single" w:sz="4" w:space="0" w:color="000000"/>
            </w:tcBorders>
            <w:shd w:val="clear" w:color="auto" w:fill="1F3864"/>
          </w:tcPr>
          <w:p w14:paraId="550F54C5" w14:textId="77777777" w:rsidR="00F11DE9" w:rsidRDefault="0044597D">
            <w:pPr>
              <w:spacing w:after="80"/>
            </w:pPr>
            <w:r>
              <w:rPr>
                <w:b/>
                <w:bCs/>
                <w:color w:val="FFFFFF"/>
              </w:rPr>
              <w:t>Student number</w:t>
            </w:r>
          </w:p>
        </w:tc>
        <w:tc>
          <w:tcPr>
            <w:tcW w:w="2299" w:type="dxa"/>
            <w:tcBorders>
              <w:top w:val="single" w:sz="4" w:space="0" w:color="000000"/>
              <w:left w:val="single" w:sz="4" w:space="0" w:color="000000"/>
              <w:bottom w:val="single" w:sz="4" w:space="0" w:color="000000"/>
              <w:right w:val="single" w:sz="4" w:space="0" w:color="000000"/>
            </w:tcBorders>
            <w:shd w:val="clear" w:color="auto" w:fill="1F3864"/>
          </w:tcPr>
          <w:p w14:paraId="4833EAE6" w14:textId="77777777" w:rsidR="00F11DE9" w:rsidRDefault="0044597D">
            <w:pPr>
              <w:spacing w:after="80"/>
            </w:pPr>
            <w:r>
              <w:rPr>
                <w:b/>
                <w:bCs/>
                <w:color w:val="FFFFFF"/>
              </w:rPr>
              <w:t>Worked sections</w:t>
            </w:r>
          </w:p>
        </w:tc>
      </w:tr>
      <w:tr w:rsidR="00F11DE9" w14:paraId="7ACBCCFE" w14:textId="77777777">
        <w:tc>
          <w:tcPr>
            <w:tcW w:w="1699" w:type="dxa"/>
            <w:tcBorders>
              <w:top w:val="single" w:sz="4" w:space="0" w:color="000000"/>
              <w:left w:val="single" w:sz="4" w:space="0" w:color="000000"/>
              <w:bottom w:val="single" w:sz="4" w:space="0" w:color="000000"/>
              <w:right w:val="single" w:sz="4" w:space="0" w:color="000000"/>
            </w:tcBorders>
          </w:tcPr>
          <w:p w14:paraId="1B8F3E99" w14:textId="77777777" w:rsidR="00F11DE9" w:rsidRDefault="0044597D">
            <w:pPr>
              <w:spacing w:after="80"/>
            </w:pPr>
            <w:r>
              <w:t>Student 1</w:t>
            </w:r>
          </w:p>
        </w:tc>
        <w:tc>
          <w:tcPr>
            <w:tcW w:w="3000" w:type="dxa"/>
            <w:tcBorders>
              <w:top w:val="single" w:sz="4" w:space="0" w:color="000000"/>
              <w:left w:val="single" w:sz="4" w:space="0" w:color="000000"/>
              <w:bottom w:val="single" w:sz="4" w:space="0" w:color="000000"/>
              <w:right w:val="single" w:sz="4" w:space="0" w:color="000000"/>
            </w:tcBorders>
          </w:tcPr>
          <w:p w14:paraId="616140E8" w14:textId="785484EE" w:rsidR="00F11DE9" w:rsidRDefault="00DA7CBF">
            <w:pPr>
              <w:spacing w:after="80"/>
            </w:pPr>
            <w:r>
              <w:t xml:space="preserve">Tanzim </w:t>
            </w:r>
            <w:proofErr w:type="spellStart"/>
            <w:r>
              <w:t>Tousif</w:t>
            </w:r>
            <w:proofErr w:type="spellEnd"/>
          </w:p>
        </w:tc>
        <w:tc>
          <w:tcPr>
            <w:tcW w:w="2361" w:type="dxa"/>
            <w:tcBorders>
              <w:top w:val="single" w:sz="4" w:space="0" w:color="000000"/>
              <w:left w:val="single" w:sz="4" w:space="0" w:color="000000"/>
              <w:bottom w:val="single" w:sz="4" w:space="0" w:color="000000"/>
              <w:right w:val="single" w:sz="4" w:space="0" w:color="000000"/>
            </w:tcBorders>
          </w:tcPr>
          <w:p w14:paraId="6B03EF80" w14:textId="5C19814E" w:rsidR="00F11DE9" w:rsidRDefault="00DA7CBF">
            <w:pPr>
              <w:spacing w:after="80"/>
            </w:pPr>
            <w:r>
              <w:t>2105071</w:t>
            </w:r>
          </w:p>
        </w:tc>
        <w:tc>
          <w:tcPr>
            <w:tcW w:w="2299" w:type="dxa"/>
            <w:tcBorders>
              <w:top w:val="single" w:sz="4" w:space="0" w:color="000000"/>
              <w:left w:val="single" w:sz="4" w:space="0" w:color="000000"/>
              <w:bottom w:val="single" w:sz="4" w:space="0" w:color="000000"/>
              <w:right w:val="single" w:sz="4" w:space="0" w:color="000000"/>
            </w:tcBorders>
          </w:tcPr>
          <w:p w14:paraId="1107FEEF" w14:textId="1960E5F5" w:rsidR="00F11DE9" w:rsidRDefault="00DA7CBF">
            <w:pPr>
              <w:spacing w:after="80"/>
            </w:pPr>
            <w:r>
              <w:t>4, 5</w:t>
            </w:r>
          </w:p>
        </w:tc>
      </w:tr>
      <w:tr w:rsidR="00F11DE9" w14:paraId="652D3D37" w14:textId="77777777">
        <w:tc>
          <w:tcPr>
            <w:tcW w:w="1699" w:type="dxa"/>
            <w:tcBorders>
              <w:top w:val="single" w:sz="4" w:space="0" w:color="000000"/>
              <w:left w:val="single" w:sz="4" w:space="0" w:color="000000"/>
              <w:bottom w:val="single" w:sz="4" w:space="0" w:color="000000"/>
              <w:right w:val="single" w:sz="4" w:space="0" w:color="000000"/>
            </w:tcBorders>
          </w:tcPr>
          <w:p w14:paraId="778438FC" w14:textId="77777777" w:rsidR="00F11DE9" w:rsidRDefault="0044597D">
            <w:pPr>
              <w:spacing w:after="80"/>
            </w:pPr>
            <w:r>
              <w:t>Student 2</w:t>
            </w:r>
          </w:p>
        </w:tc>
        <w:tc>
          <w:tcPr>
            <w:tcW w:w="3000" w:type="dxa"/>
            <w:tcBorders>
              <w:top w:val="single" w:sz="4" w:space="0" w:color="000000"/>
              <w:left w:val="single" w:sz="4" w:space="0" w:color="000000"/>
              <w:bottom w:val="single" w:sz="4" w:space="0" w:color="000000"/>
              <w:right w:val="single" w:sz="4" w:space="0" w:color="000000"/>
            </w:tcBorders>
          </w:tcPr>
          <w:p w14:paraId="268B208C" w14:textId="72C71175" w:rsidR="00F11DE9" w:rsidRDefault="00DA7CBF">
            <w:pPr>
              <w:spacing w:after="80"/>
            </w:pPr>
            <w:r w:rsidRPr="00DA7CBF">
              <w:rPr>
                <w:sz w:val="20"/>
                <w:szCs w:val="20"/>
              </w:rPr>
              <w:t>Md. Mobasharul Islam Tonmoy</w:t>
            </w:r>
          </w:p>
        </w:tc>
        <w:tc>
          <w:tcPr>
            <w:tcW w:w="2361" w:type="dxa"/>
            <w:tcBorders>
              <w:top w:val="single" w:sz="4" w:space="0" w:color="000000"/>
              <w:left w:val="single" w:sz="4" w:space="0" w:color="000000"/>
              <w:bottom w:val="single" w:sz="4" w:space="0" w:color="000000"/>
              <w:right w:val="single" w:sz="4" w:space="0" w:color="000000"/>
            </w:tcBorders>
          </w:tcPr>
          <w:p w14:paraId="426C5E38" w14:textId="7702CFCD" w:rsidR="00F11DE9" w:rsidRDefault="00DA7CBF">
            <w:pPr>
              <w:spacing w:after="80"/>
            </w:pPr>
            <w:r>
              <w:t>2105076</w:t>
            </w:r>
          </w:p>
        </w:tc>
        <w:tc>
          <w:tcPr>
            <w:tcW w:w="2299" w:type="dxa"/>
            <w:tcBorders>
              <w:top w:val="single" w:sz="4" w:space="0" w:color="000000"/>
              <w:left w:val="single" w:sz="4" w:space="0" w:color="000000"/>
              <w:bottom w:val="single" w:sz="4" w:space="0" w:color="000000"/>
              <w:right w:val="single" w:sz="4" w:space="0" w:color="000000"/>
            </w:tcBorders>
          </w:tcPr>
          <w:p w14:paraId="52676F7F" w14:textId="277714F3" w:rsidR="00F11DE9" w:rsidRDefault="00DA7CBF">
            <w:pPr>
              <w:spacing w:after="80"/>
            </w:pPr>
            <w:r>
              <w:t>2, 3</w:t>
            </w:r>
          </w:p>
        </w:tc>
      </w:tr>
      <w:tr w:rsidR="00F11DE9" w14:paraId="530017F9" w14:textId="77777777">
        <w:tc>
          <w:tcPr>
            <w:tcW w:w="1699" w:type="dxa"/>
            <w:tcBorders>
              <w:top w:val="single" w:sz="4" w:space="0" w:color="000000"/>
              <w:left w:val="single" w:sz="4" w:space="0" w:color="000000"/>
              <w:bottom w:val="single" w:sz="4" w:space="0" w:color="000000"/>
              <w:right w:val="single" w:sz="4" w:space="0" w:color="000000"/>
            </w:tcBorders>
          </w:tcPr>
          <w:p w14:paraId="13925E45" w14:textId="77777777" w:rsidR="00F11DE9" w:rsidRDefault="0044597D">
            <w:pPr>
              <w:spacing w:after="80"/>
            </w:pPr>
            <w:r>
              <w:t>Student 3</w:t>
            </w:r>
          </w:p>
        </w:tc>
        <w:tc>
          <w:tcPr>
            <w:tcW w:w="3000" w:type="dxa"/>
            <w:tcBorders>
              <w:top w:val="single" w:sz="4" w:space="0" w:color="000000"/>
              <w:left w:val="single" w:sz="4" w:space="0" w:color="000000"/>
              <w:bottom w:val="single" w:sz="4" w:space="0" w:color="000000"/>
              <w:right w:val="single" w:sz="4" w:space="0" w:color="000000"/>
            </w:tcBorders>
          </w:tcPr>
          <w:p w14:paraId="71373722" w14:textId="06AE251D" w:rsidR="00F11DE9" w:rsidRDefault="00DA7CBF">
            <w:pPr>
              <w:spacing w:after="80"/>
            </w:pPr>
            <w:r>
              <w:t>RUBAIYAT -E- ZAMAN</w:t>
            </w:r>
          </w:p>
        </w:tc>
        <w:tc>
          <w:tcPr>
            <w:tcW w:w="2361" w:type="dxa"/>
            <w:tcBorders>
              <w:top w:val="single" w:sz="4" w:space="0" w:color="000000"/>
              <w:left w:val="single" w:sz="4" w:space="0" w:color="000000"/>
              <w:bottom w:val="single" w:sz="4" w:space="0" w:color="000000"/>
              <w:right w:val="single" w:sz="4" w:space="0" w:color="000000"/>
            </w:tcBorders>
          </w:tcPr>
          <w:p w14:paraId="6E4B0AC9" w14:textId="19C8D54B" w:rsidR="00F11DE9" w:rsidRDefault="00DA7CBF">
            <w:pPr>
              <w:spacing w:after="80"/>
            </w:pPr>
            <w:r>
              <w:t>2105104</w:t>
            </w:r>
          </w:p>
        </w:tc>
        <w:tc>
          <w:tcPr>
            <w:tcW w:w="2299" w:type="dxa"/>
            <w:tcBorders>
              <w:top w:val="single" w:sz="4" w:space="0" w:color="000000"/>
              <w:left w:val="single" w:sz="4" w:space="0" w:color="000000"/>
              <w:bottom w:val="single" w:sz="4" w:space="0" w:color="000000"/>
              <w:right w:val="single" w:sz="4" w:space="0" w:color="000000"/>
            </w:tcBorders>
          </w:tcPr>
          <w:p w14:paraId="4FE9AF8A" w14:textId="430753BE" w:rsidR="00F11DE9" w:rsidRDefault="00DA7CBF">
            <w:pPr>
              <w:spacing w:after="80"/>
            </w:pPr>
            <w:r>
              <w:t>1, 6, 7</w:t>
            </w:r>
          </w:p>
        </w:tc>
      </w:tr>
    </w:tbl>
    <w:p w14:paraId="45A4994D" w14:textId="77777777" w:rsidR="00F11DE9" w:rsidRDefault="00F11DE9">
      <w:pPr>
        <w:spacing w:after="60"/>
      </w:pPr>
    </w:p>
    <w:tbl>
      <w:tblPr>
        <w:tblW w:w="9360" w:type="dxa"/>
        <w:tblInd w:w="113" w:type="dxa"/>
        <w:tblLayout w:type="fixed"/>
        <w:tblLook w:val="0000" w:firstRow="0" w:lastRow="0" w:firstColumn="0" w:lastColumn="0" w:noHBand="0" w:noVBand="0"/>
      </w:tblPr>
      <w:tblGrid>
        <w:gridCol w:w="9360"/>
      </w:tblGrid>
      <w:tr w:rsidR="00F11DE9" w14:paraId="18C2DC3A" w14:textId="77777777">
        <w:tc>
          <w:tcPr>
            <w:tcW w:w="9360" w:type="dxa"/>
            <w:tcBorders>
              <w:top w:val="single" w:sz="4" w:space="0" w:color="000000"/>
              <w:left w:val="single" w:sz="4" w:space="0" w:color="000000"/>
              <w:bottom w:val="single" w:sz="4" w:space="0" w:color="000000"/>
              <w:right w:val="single" w:sz="4" w:space="0" w:color="000000"/>
            </w:tcBorders>
            <w:shd w:val="clear" w:color="auto" w:fill="D9E1F2"/>
          </w:tcPr>
          <w:p w14:paraId="569A03C0" w14:textId="77777777" w:rsidR="00F11DE9" w:rsidRDefault="0044597D">
            <w:pPr>
              <w:spacing w:after="60"/>
            </w:pPr>
            <w:r>
              <w:rPr>
                <w:b/>
                <w:bCs/>
              </w:rPr>
              <w:t xml:space="preserve">What this assignment is: </w:t>
            </w:r>
            <w:r>
              <w:t>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14:paraId="6D8EC25A" w14:textId="77777777" w:rsidR="00F11DE9" w:rsidRDefault="0044597D">
            <w:pPr>
              <w:spacing w:after="60"/>
            </w:pPr>
            <w:r>
              <w:rPr>
                <w:b/>
                <w:bCs/>
              </w:rPr>
              <w:t xml:space="preserve">What to hand in: </w:t>
            </w:r>
            <w:r>
              <w:t>One ZIP with the filled form, your configs/</w:t>
            </w:r>
            <w:proofErr w:type="spellStart"/>
            <w:r>
              <w:t>task.yaml</w:t>
            </w:r>
            <w:proofErr w:type="spellEnd"/>
            <w:r>
              <w:t xml:space="preserve">, your </w:t>
            </w:r>
            <w:proofErr w:type="spellStart"/>
            <w:proofErr w:type="gramStart"/>
            <w:r>
              <w:t>eda.ipynb</w:t>
            </w:r>
            <w:proofErr w:type="spellEnd"/>
            <w:proofErr w:type="gramEnd"/>
            <w:r>
              <w:t xml:space="preserve"> (runs top-to-bottom), your corpus or a script that recreates it, a short provenance/</w:t>
            </w:r>
            <w:proofErr w:type="spellStart"/>
            <w:r>
              <w:t>licence</w:t>
            </w:r>
            <w:proofErr w:type="spellEnd"/>
            <w:r>
              <w:t xml:space="preserve"> note, and one AI-chat transcript per team member. Exact names are on the Submission page.</w:t>
            </w:r>
          </w:p>
        </w:tc>
      </w:tr>
    </w:tbl>
    <w:p w14:paraId="06875558" w14:textId="77777777" w:rsidR="00F11DE9" w:rsidRDefault="0044597D">
      <w:pPr>
        <w:pStyle w:val="Heading2"/>
        <w:spacing w:after="100"/>
        <w:rPr>
          <w:rFonts w:hint="eastAsia"/>
        </w:rPr>
      </w:pPr>
      <w:r>
        <w:rPr>
          <w:b/>
          <w:bCs/>
          <w:color w:val="1F3864"/>
        </w:rPr>
        <w:t>Section 1 — Our Problem &amp; Our Three Choices</w:t>
      </w:r>
    </w:p>
    <w:p w14:paraId="10E1D442" w14:textId="77777777" w:rsidR="00F11DE9" w:rsidRDefault="0044597D">
      <w:pPr>
        <w:spacing w:after="100"/>
      </w:pPr>
      <w:r>
        <w:t xml:space="preserve">The task is </w:t>
      </w:r>
      <w:r>
        <w:rPr>
          <w:b/>
          <w:bCs/>
        </w:rPr>
        <w:t xml:space="preserve">fixed for everyone: </w:t>
      </w:r>
      <w:r>
        <w:rPr>
          <w:i/>
          <w:iCs/>
          <w:color w:val="595959"/>
          <w:sz w:val="18"/>
          <w:szCs w:val="18"/>
        </w:rPr>
        <w:t xml:space="preserve">“Given a scanned page image from our corpus, answer a question grounded in the page's text.” </w:t>
      </w:r>
      <w:r>
        <w:t xml:space="preserve">You do not choose the problem type. You make it </w:t>
      </w:r>
      <w:r>
        <w:rPr>
          <w:b/>
          <w:bCs/>
        </w:rPr>
        <w:t>your</w:t>
      </w:r>
      <w: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W w:w="9360" w:type="dxa"/>
        <w:tblInd w:w="113" w:type="dxa"/>
        <w:tblLayout w:type="fixed"/>
        <w:tblLook w:val="0000" w:firstRow="0" w:lastRow="0" w:firstColumn="0" w:lastColumn="0" w:noHBand="0" w:noVBand="0"/>
      </w:tblPr>
      <w:tblGrid>
        <w:gridCol w:w="3499"/>
        <w:gridCol w:w="5861"/>
      </w:tblGrid>
      <w:tr w:rsidR="00F11DE9" w14:paraId="2C8110B4"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42989FCC" w14:textId="77777777" w:rsidR="00F11DE9" w:rsidRDefault="0044597D">
            <w:pPr>
              <w:spacing w:after="80"/>
            </w:pPr>
            <w:r>
              <w:rPr>
                <w:b/>
                <w:bCs/>
              </w:rPr>
              <w:t>① Domain</w:t>
            </w:r>
          </w:p>
          <w:p w14:paraId="74373B4F" w14:textId="77777777" w:rsidR="00F11DE9" w:rsidRDefault="0044597D">
            <w:pPr>
              <w:spacing w:after="80"/>
            </w:pPr>
            <w:r>
              <w:rPr>
                <w:i/>
                <w:iCs/>
                <w:color w:val="595959"/>
                <w:sz w:val="18"/>
                <w:szCs w:val="18"/>
              </w:rPr>
              <w:t>your practical, real-user subject and the person who'd use the tool (health worker, farmer, legal-aid worker, …). See Domains-And-Natural-Fit. No two groups share one.</w:t>
            </w:r>
          </w:p>
        </w:tc>
        <w:tc>
          <w:tcPr>
            <w:tcW w:w="5860" w:type="dxa"/>
            <w:tcBorders>
              <w:top w:val="single" w:sz="4" w:space="0" w:color="000000"/>
              <w:left w:val="single" w:sz="4" w:space="0" w:color="000000"/>
              <w:bottom w:val="single" w:sz="4" w:space="0" w:color="000000"/>
              <w:right w:val="single" w:sz="4" w:space="0" w:color="000000"/>
            </w:tcBorders>
          </w:tcPr>
          <w:p w14:paraId="05EB3C9D" w14:textId="77777777" w:rsidR="00F11DE9" w:rsidRDefault="0044597D">
            <w:pPr>
              <w:spacing w:after="80"/>
            </w:pPr>
            <w:r>
              <w:t xml:space="preserve">Historical epidemiology research support. A public health researcher or NGO worker studying historical epidemic and mortality patterns (cholera, smallpox, fever) in colonial-era Bengal, to inform present-day epidemic preparedness policy. </w:t>
            </w:r>
          </w:p>
        </w:tc>
      </w:tr>
      <w:tr w:rsidR="00F11DE9" w14:paraId="3E9E9EB4"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6E6A8FAC" w14:textId="77777777" w:rsidR="00F11DE9" w:rsidRDefault="0044597D">
            <w:pPr>
              <w:spacing w:after="80"/>
            </w:pPr>
            <w:r>
              <w:rPr>
                <w:b/>
                <w:bCs/>
              </w:rPr>
              <w:t xml:space="preserve">② Data </w:t>
            </w:r>
            <w:proofErr w:type="spellStart"/>
            <w:r>
              <w:rPr>
                <w:b/>
                <w:bCs/>
              </w:rPr>
              <w:t>speciality</w:t>
            </w:r>
            <w:proofErr w:type="spellEnd"/>
          </w:p>
          <w:p w14:paraId="0916A1DD" w14:textId="77777777" w:rsidR="00F11DE9" w:rsidRDefault="0044597D">
            <w:pPr>
              <w:spacing w:after="80"/>
            </w:pPr>
            <w:r>
              <w:rPr>
                <w:i/>
                <w:iCs/>
                <w:color w:val="595959"/>
                <w:sz w:val="18"/>
                <w:szCs w:val="18"/>
              </w:rPr>
              <w:t xml:space="preserve">the ONE hard property of the corpus you're handed — </w:t>
            </w:r>
            <w:proofErr w:type="gramStart"/>
            <w:r>
              <w:rPr>
                <w:i/>
                <w:iCs/>
                <w:color w:val="595959"/>
                <w:sz w:val="18"/>
                <w:szCs w:val="18"/>
              </w:rPr>
              <w:t>e.g.</w:t>
            </w:r>
            <w:proofErr w:type="gramEnd"/>
            <w:r>
              <w:rPr>
                <w:i/>
                <w:iCs/>
                <w:color w:val="595959"/>
                <w:sz w:val="18"/>
                <w:szCs w:val="18"/>
              </w:rPr>
              <w:t xml:space="preserve"> Bangla · Arabic · code-switching · degraded scans · multi-column · handwritten · old orthography · math notation · dirty-OCR (see Data-</w:t>
            </w:r>
            <w:proofErr w:type="spellStart"/>
            <w:r>
              <w:rPr>
                <w:i/>
                <w:iCs/>
                <w:color w:val="595959"/>
                <w:sz w:val="18"/>
                <w:szCs w:val="18"/>
              </w:rPr>
              <w:t>Speciality</w:t>
            </w:r>
            <w:proofErr w:type="spellEnd"/>
            <w:r>
              <w:rPr>
                <w:i/>
                <w:iCs/>
                <w:color w:val="595959"/>
                <w:sz w:val="18"/>
                <w:szCs w:val="18"/>
              </w:rPr>
              <w:t xml:space="preserve"> Catalog). English is not a </w:t>
            </w:r>
            <w:proofErr w:type="spellStart"/>
            <w:r>
              <w:rPr>
                <w:i/>
                <w:iCs/>
                <w:color w:val="595959"/>
                <w:sz w:val="18"/>
                <w:szCs w:val="18"/>
              </w:rPr>
              <w:t>speciality</w:t>
            </w:r>
            <w:proofErr w:type="spellEnd"/>
            <w:r>
              <w:rPr>
                <w:i/>
                <w:iCs/>
                <w:color w:val="595959"/>
                <w:sz w:val="18"/>
                <w:szCs w:val="18"/>
              </w:rPr>
              <w:t>; an English corpus takes a data condition.</w:t>
            </w:r>
          </w:p>
        </w:tc>
        <w:tc>
          <w:tcPr>
            <w:tcW w:w="5860" w:type="dxa"/>
            <w:tcBorders>
              <w:top w:val="single" w:sz="4" w:space="0" w:color="000000"/>
              <w:left w:val="single" w:sz="4" w:space="0" w:color="000000"/>
              <w:bottom w:val="single" w:sz="4" w:space="0" w:color="000000"/>
              <w:right w:val="single" w:sz="4" w:space="0" w:color="000000"/>
            </w:tcBorders>
          </w:tcPr>
          <w:p w14:paraId="444C4FCF" w14:textId="77777777" w:rsidR="00F11DE9" w:rsidRDefault="0044597D">
            <w:pPr>
              <w:spacing w:after="80"/>
            </w:pPr>
            <w:r>
              <w:t xml:space="preserve">Unruled multi-column Statistical Tables and faded/degraded old scan. The corpus is full of multi-level district/division mortality tables with no ruling lines — just whitespace-aligned columns and multi-row headers — combined with faded, sometimes hardly-readable print. </w:t>
            </w:r>
          </w:p>
        </w:tc>
      </w:tr>
      <w:tr w:rsidR="00F11DE9" w14:paraId="61B6AB73"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663B2572" w14:textId="77777777" w:rsidR="00F11DE9" w:rsidRDefault="0044597D">
            <w:pPr>
              <w:spacing w:after="80"/>
            </w:pPr>
            <w:r>
              <w:rPr>
                <w:b/>
                <w:bCs/>
              </w:rPr>
              <w:t>③ Primary NFR + target</w:t>
            </w:r>
          </w:p>
          <w:p w14:paraId="06188040" w14:textId="77777777" w:rsidR="00F11DE9" w:rsidRDefault="0044597D">
            <w:pPr>
              <w:spacing w:after="80"/>
            </w:pPr>
            <w:r>
              <w:rPr>
                <w:i/>
                <w:iCs/>
                <w:color w:val="595959"/>
                <w:sz w:val="18"/>
                <w:szCs w:val="18"/>
              </w:rPr>
              <w:lastRenderedPageBreak/>
              <w:t xml:space="preserve">the ONE quality you </w:t>
            </w:r>
            <w:proofErr w:type="spellStart"/>
            <w:r>
              <w:rPr>
                <w:i/>
                <w:iCs/>
                <w:color w:val="595959"/>
                <w:sz w:val="18"/>
                <w:szCs w:val="18"/>
              </w:rPr>
              <w:t>optimise</w:t>
            </w:r>
            <w:proofErr w:type="spellEnd"/>
            <w:r>
              <w:rPr>
                <w:i/>
                <w:iCs/>
                <w:color w:val="595959"/>
                <w:sz w:val="18"/>
                <w:szCs w:val="18"/>
              </w:rPr>
              <w:t xml:space="preserve"> ABOVE baseline, with a concrete target (see the NFR sheet) — </w:t>
            </w:r>
            <w:proofErr w:type="gramStart"/>
            <w:r>
              <w:rPr>
                <w:i/>
                <w:iCs/>
                <w:color w:val="595959"/>
                <w:sz w:val="18"/>
                <w:szCs w:val="18"/>
              </w:rPr>
              <w:t>e.g.</w:t>
            </w:r>
            <w:proofErr w:type="gramEnd"/>
            <w:r>
              <w:rPr>
                <w:i/>
                <w:iCs/>
                <w:color w:val="595959"/>
                <w:sz w:val="18"/>
                <w:szCs w:val="18"/>
              </w:rPr>
              <w:t xml:space="preserve"> low-latency ≤300ms · memory ≤2GB · calibrated ECE ≤0.05 · private (PII recall ≥0.98) · explainable · auditable · secure · robust · accessible. Faithful &amp; accurate are baseline, NOT choices.</w:t>
            </w:r>
          </w:p>
          <w:p w14:paraId="74FCD80F" w14:textId="77777777" w:rsidR="00F11DE9" w:rsidRDefault="0044597D">
            <w:r>
              <w:t xml:space="preserve">Agentic </w:t>
            </w:r>
            <w:proofErr w:type="spellStart"/>
            <w:r>
              <w:t>behaviour</w:t>
            </w:r>
            <w:proofErr w:type="spellEnd"/>
            <w:r>
              <w:t xml:space="preserve"> (mandatory for everyone, no choice): your agent must do evidence-gated re-search — if the top retrieval score is weak, widen k and retrieve again; abstain once k hits </w:t>
            </w:r>
            <w:proofErr w:type="spellStart"/>
            <w:r>
              <w:t>k_max</w:t>
            </w:r>
            <w:proofErr w:type="spellEnd"/>
            <w:r>
              <w:t>. You build and prove it in A3; nothing to declare here.</w:t>
            </w:r>
          </w:p>
        </w:tc>
        <w:tc>
          <w:tcPr>
            <w:tcW w:w="5860" w:type="dxa"/>
            <w:tcBorders>
              <w:top w:val="single" w:sz="4" w:space="0" w:color="000000"/>
              <w:left w:val="single" w:sz="4" w:space="0" w:color="000000"/>
              <w:bottom w:val="single" w:sz="4" w:space="0" w:color="000000"/>
              <w:right w:val="single" w:sz="4" w:space="0" w:color="000000"/>
            </w:tcBorders>
          </w:tcPr>
          <w:p w14:paraId="22F9BC39" w14:textId="77777777" w:rsidR="00F11DE9" w:rsidRDefault="0044597D">
            <w:pPr>
              <w:spacing w:after="80"/>
            </w:pPr>
            <w:r>
              <w:lastRenderedPageBreak/>
              <w:t xml:space="preserve">Primary </w:t>
            </w:r>
            <w:proofErr w:type="gramStart"/>
            <w:r>
              <w:t>NFR :</w:t>
            </w:r>
            <w:proofErr w:type="gramEnd"/>
            <w:r>
              <w:t xml:space="preserve"> Auditable. Target: 95% of answers have a </w:t>
            </w:r>
            <w:r>
              <w:lastRenderedPageBreak/>
              <w:t xml:space="preserve">completely </w:t>
            </w:r>
            <w:proofErr w:type="spellStart"/>
            <w:r>
              <w:t>replayable</w:t>
            </w:r>
            <w:proofErr w:type="spellEnd"/>
            <w:r>
              <w:t xml:space="preserve"> audit trail — retrieval scores, the extracted value and its source page/cell, the verify-and-correct </w:t>
            </w:r>
            <w:proofErr w:type="spellStart"/>
            <w:r>
              <w:t>recomputation</w:t>
            </w:r>
            <w:proofErr w:type="spellEnd"/>
            <w:r>
              <w:t xml:space="preserve">, and the final decision are all logged, and re-running the logged trace reproduces the identical answer. </w:t>
            </w:r>
          </w:p>
        </w:tc>
      </w:tr>
    </w:tbl>
    <w:p w14:paraId="37DC4554" w14:textId="77777777" w:rsidR="00F11DE9" w:rsidRDefault="0044597D">
      <w:pPr>
        <w:spacing w:before="120" w:after="60"/>
      </w:pPr>
      <w:r>
        <w:rPr>
          <w:b/>
          <w:bCs/>
          <w:sz w:val="22"/>
          <w:szCs w:val="22"/>
        </w:rPr>
        <w:lastRenderedPageBreak/>
        <w:t>Justify each of the three choices</w:t>
      </w:r>
    </w:p>
    <w:p w14:paraId="185C663C" w14:textId="77777777" w:rsidR="00F11DE9" w:rsidRDefault="0044597D">
      <w:pPr>
        <w:spacing w:after="100"/>
      </w:pPr>
      <w:r>
        <w:t>A one-liner is not enough here — give reasoning a marker can test against your actual corpus.</w:t>
      </w:r>
    </w:p>
    <w:tbl>
      <w:tblPr>
        <w:tblW w:w="9360" w:type="dxa"/>
        <w:tblInd w:w="113" w:type="dxa"/>
        <w:tblLayout w:type="fixed"/>
        <w:tblLook w:val="0000" w:firstRow="0" w:lastRow="0" w:firstColumn="0" w:lastColumn="0" w:noHBand="0" w:noVBand="0"/>
      </w:tblPr>
      <w:tblGrid>
        <w:gridCol w:w="3499"/>
        <w:gridCol w:w="5861"/>
      </w:tblGrid>
      <w:tr w:rsidR="00F11DE9" w14:paraId="3D54FB6A"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2BCAC08C" w14:textId="77777777" w:rsidR="00F11DE9" w:rsidRDefault="0044597D">
            <w:pPr>
              <w:spacing w:after="80"/>
            </w:pPr>
            <w:r>
              <w:rPr>
                <w:b/>
                <w:bCs/>
              </w:rPr>
              <w:t>Why this DOMAIN</w:t>
            </w:r>
          </w:p>
          <w:p w14:paraId="1C498FE8" w14:textId="77777777" w:rsidR="00F11DE9" w:rsidRDefault="0044597D">
            <w:pPr>
              <w:spacing w:after="80"/>
            </w:pPr>
            <w:r>
              <w:rPr>
                <w:i/>
                <w:iCs/>
                <w:color w:val="595959"/>
                <w:sz w:val="18"/>
                <w:szCs w:val="18"/>
              </w:rPr>
              <w:t>the real decision this tool helps and the person who makes it — not “it is useful”. Why a document-reading agent (not a web search) is the right fit.</w:t>
            </w:r>
          </w:p>
        </w:tc>
        <w:tc>
          <w:tcPr>
            <w:tcW w:w="5860" w:type="dxa"/>
            <w:tcBorders>
              <w:top w:val="single" w:sz="4" w:space="0" w:color="000000"/>
              <w:left w:val="single" w:sz="4" w:space="0" w:color="000000"/>
              <w:bottom w:val="single" w:sz="4" w:space="0" w:color="000000"/>
              <w:right w:val="single" w:sz="4" w:space="0" w:color="000000"/>
            </w:tcBorders>
          </w:tcPr>
          <w:p w14:paraId="4D2270FA" w14:textId="77777777" w:rsidR="00F11DE9" w:rsidRDefault="0044597D">
            <w:pPr>
              <w:spacing w:after="80"/>
            </w:pPr>
            <w:r>
              <w:t xml:space="preserve">These annual sanitary reports contain real, district-by-district disease and mortality statistics stretching back to the 1860s — a genuine historical evidence base, not a synthetic dataset. </w:t>
            </w:r>
            <w:r>
              <w:br/>
              <w:t xml:space="preserve">The real decision this tool helps: a researcher deciding which historical districts/periods show recurring epidemic patterns worth flagging for present-day preparedness planning, without manually cross-referencing hundreds of pages of dense tables by hand. </w:t>
            </w:r>
            <w:r>
              <w:br/>
              <w:t xml:space="preserve">A document-reading agent fits better than a web search because this data was never digitized into structured, searchable form — it only exists as scanned page images of 19th-century print. </w:t>
            </w:r>
          </w:p>
        </w:tc>
      </w:tr>
      <w:tr w:rsidR="00F11DE9" w14:paraId="57A3023A"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003DEE20" w14:textId="77777777" w:rsidR="00F11DE9" w:rsidRDefault="0044597D">
            <w:pPr>
              <w:spacing w:after="80"/>
            </w:pPr>
            <w:r>
              <w:rPr>
                <w:b/>
                <w:bCs/>
              </w:rPr>
              <w:t>Why this DATA SPECIALITY</w:t>
            </w:r>
          </w:p>
          <w:p w14:paraId="62E4E238" w14:textId="77777777" w:rsidR="00F11DE9" w:rsidRDefault="0044597D">
            <w:pPr>
              <w:spacing w:after="80"/>
            </w:pPr>
            <w:r>
              <w:rPr>
                <w:i/>
                <w:iCs/>
                <w:color w:val="595959"/>
                <w:sz w:val="18"/>
                <w:szCs w:val="18"/>
              </w:rPr>
              <w:t>evidence it is genuinely in YOUR corpus — point to a specific page or feature — and the one pipeline stage it will force you to build.</w:t>
            </w:r>
          </w:p>
        </w:tc>
        <w:tc>
          <w:tcPr>
            <w:tcW w:w="5860" w:type="dxa"/>
            <w:tcBorders>
              <w:top w:val="single" w:sz="4" w:space="0" w:color="000000"/>
              <w:left w:val="single" w:sz="4" w:space="0" w:color="000000"/>
              <w:bottom w:val="single" w:sz="4" w:space="0" w:color="000000"/>
              <w:right w:val="single" w:sz="4" w:space="0" w:color="000000"/>
            </w:tcBorders>
          </w:tcPr>
          <w:p w14:paraId="01C758B6" w14:textId="77777777" w:rsidR="00F11DE9" w:rsidRDefault="0044597D">
            <w:pPr>
              <w:spacing w:after="80"/>
            </w:pPr>
            <w:r>
              <w:t xml:space="preserve">Confirmed, not assumed: we pulled the actual OCR output of the 1889 volume. Narrative prose reads cleanly, but the statistical tables come out with merged numbers and scrambled columns, because some of the tables have no ruling lines — just whitespace-aligned columns with multi-row headers (e.g. the number of registered births per 1000 people), while other tables have very small fonts, leading to very smeared fonts which can be hardly read even by human eyes (e.g. </w:t>
            </w:r>
            <w:r>
              <w:rPr>
                <w:rStyle w:val="Strong"/>
                <w:b w:val="0"/>
                <w:bCs w:val="0"/>
              </w:rPr>
              <w:t>cholera surveillance table</w:t>
            </w:r>
            <w:r>
              <w:t xml:space="preserve"> from the </w:t>
            </w:r>
            <w:r>
              <w:rPr>
                <w:rStyle w:val="Strong"/>
                <w:b w:val="0"/>
                <w:bCs w:val="0"/>
              </w:rPr>
              <w:t xml:space="preserve">Annual Sanitary Report of the Bengal Presidency for </w:t>
            </w:r>
            <w:proofErr w:type="gramStart"/>
            <w:r>
              <w:rPr>
                <w:rStyle w:val="Strong"/>
                <w:b w:val="0"/>
                <w:bCs w:val="0"/>
              </w:rPr>
              <w:t>1889</w:t>
            </w:r>
            <w:r>
              <w:t xml:space="preserve"> )</w:t>
            </w:r>
            <w:proofErr w:type="gramEnd"/>
            <w:r>
              <w:t xml:space="preserve">. This forces a dedicated table-structure recovery stage, including whitespace column-detection before any OCR line-reading is attempted — standard line-by-line OCR cannot be used as-is on these pages. </w:t>
            </w:r>
            <w:proofErr w:type="gramStart"/>
            <w:r>
              <w:t>Also</w:t>
            </w:r>
            <w:proofErr w:type="gramEnd"/>
            <w:r>
              <w:t xml:space="preserve"> we may need to fine tune the OCR model to recognize the smeared fonts. </w:t>
            </w:r>
          </w:p>
        </w:tc>
      </w:tr>
      <w:tr w:rsidR="00F11DE9" w14:paraId="787B7424"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2399492F" w14:textId="77777777" w:rsidR="00F11DE9" w:rsidRDefault="0044597D">
            <w:pPr>
              <w:spacing w:after="80"/>
            </w:pPr>
            <w:r>
              <w:rPr>
                <w:b/>
                <w:bCs/>
              </w:rPr>
              <w:t>Why this NFR + target</w:t>
            </w:r>
          </w:p>
          <w:p w14:paraId="4A995FF3" w14:textId="77777777" w:rsidR="00F11DE9" w:rsidRDefault="0044597D">
            <w:pPr>
              <w:spacing w:after="80"/>
            </w:pPr>
            <w:r>
              <w:rPr>
                <w:i/>
                <w:iCs/>
                <w:color w:val="595959"/>
                <w:sz w:val="18"/>
                <w:szCs w:val="18"/>
              </w:rPr>
              <w:t>why this quality matters for your user, why THAT number is the right target (not a round guess), and the one thing you would trade to hit it.</w:t>
            </w:r>
          </w:p>
        </w:tc>
        <w:tc>
          <w:tcPr>
            <w:tcW w:w="5860" w:type="dxa"/>
            <w:tcBorders>
              <w:top w:val="single" w:sz="4" w:space="0" w:color="000000"/>
              <w:left w:val="single" w:sz="4" w:space="0" w:color="000000"/>
              <w:bottom w:val="single" w:sz="4" w:space="0" w:color="000000"/>
              <w:right w:val="single" w:sz="4" w:space="0" w:color="000000"/>
            </w:tcBorders>
          </w:tcPr>
          <w:p w14:paraId="7902B8E0" w14:textId="77777777" w:rsidR="00F11DE9" w:rsidRDefault="0044597D">
            <w:pPr>
              <w:spacing w:after="80"/>
            </w:pPr>
            <w:r>
              <w:t xml:space="preserve">A researcher citing century-old epidemic data to inform present-day policy needs a traceable, checkable evidence chain before acting on it — a plausible-sounding but unverifiable answer isn't good enough when the output feeds real decisions. 95% (not 100%) is the right target because full logging alone doesn't guarantee </w:t>
            </w:r>
            <w:proofErr w:type="spellStart"/>
            <w:r>
              <w:t>replayability</w:t>
            </w:r>
            <w:proofErr w:type="spellEnd"/>
            <w:r>
              <w:t xml:space="preserve">: LLM calls, edge-case misclassifications, and mid-step failures can all still produce complete-looking but </w:t>
            </w:r>
            <w:r>
              <w:lastRenderedPageBreak/>
              <w:t xml:space="preserve">non-reproducible traces, so we set a high but honest bar rather than claim perfection. Trade-off: we fix agent LLM calls at temperature=0 to make replay deterministic, accepting slightly less flexibility in phrasing/reasoning in exchange for reproducibility. </w:t>
            </w:r>
          </w:p>
        </w:tc>
      </w:tr>
    </w:tbl>
    <w:p w14:paraId="33237234" w14:textId="77777777" w:rsidR="00F11DE9" w:rsidRDefault="0044597D">
      <w:pPr>
        <w:spacing w:before="120" w:after="60"/>
      </w:pPr>
      <w:r>
        <w:rPr>
          <w:b/>
          <w:bCs/>
          <w:sz w:val="22"/>
          <w:szCs w:val="22"/>
        </w:rPr>
        <w:lastRenderedPageBreak/>
        <w:t>The rest of the framing</w:t>
      </w:r>
    </w:p>
    <w:tbl>
      <w:tblPr>
        <w:tblW w:w="9360" w:type="dxa"/>
        <w:tblInd w:w="113" w:type="dxa"/>
        <w:tblLayout w:type="fixed"/>
        <w:tblLook w:val="0000" w:firstRow="0" w:lastRow="0" w:firstColumn="0" w:lastColumn="0" w:noHBand="0" w:noVBand="0"/>
      </w:tblPr>
      <w:tblGrid>
        <w:gridCol w:w="3499"/>
        <w:gridCol w:w="5861"/>
      </w:tblGrid>
      <w:tr w:rsidR="00F11DE9" w14:paraId="43624CC6"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71E108BC" w14:textId="77777777" w:rsidR="00F11DE9" w:rsidRDefault="0044597D">
            <w:pPr>
              <w:spacing w:after="80"/>
            </w:pPr>
            <w:r>
              <w:rPr>
                <w:b/>
                <w:bCs/>
              </w:rPr>
              <w:t xml:space="preserve">Who would use </w:t>
            </w:r>
            <w:proofErr w:type="gramStart"/>
            <w:r>
              <w:rPr>
                <w:b/>
                <w:bCs/>
              </w:rPr>
              <w:t>this</w:t>
            </w:r>
            <w:proofErr w:type="gramEnd"/>
          </w:p>
          <w:p w14:paraId="6118F7F3" w14:textId="77777777" w:rsidR="00F11DE9" w:rsidRDefault="0044597D">
            <w:pPr>
              <w:spacing w:after="80"/>
            </w:pPr>
            <w:r>
              <w:rPr>
                <w:i/>
                <w:iCs/>
                <w:color w:val="595959"/>
                <w:sz w:val="18"/>
                <w:szCs w:val="18"/>
              </w:rPr>
              <w:t>the real person/role who'd use the finished tool and the decision it helps. Not “data scientists” or “the marker”.</w:t>
            </w:r>
          </w:p>
        </w:tc>
        <w:tc>
          <w:tcPr>
            <w:tcW w:w="5860" w:type="dxa"/>
            <w:tcBorders>
              <w:top w:val="single" w:sz="4" w:space="0" w:color="000000"/>
              <w:left w:val="single" w:sz="4" w:space="0" w:color="000000"/>
              <w:bottom w:val="single" w:sz="4" w:space="0" w:color="000000"/>
              <w:right w:val="single" w:sz="4" w:space="0" w:color="000000"/>
            </w:tcBorders>
          </w:tcPr>
          <w:p w14:paraId="15ED1599" w14:textId="77777777" w:rsidR="00F11DE9" w:rsidRDefault="0044597D">
            <w:pPr>
              <w:spacing w:after="80"/>
            </w:pPr>
            <w:r>
              <w:t>A public health researcher or epidemic-preparedness policy analyst (</w:t>
            </w:r>
            <w:proofErr w:type="gramStart"/>
            <w:r>
              <w:t>e.g.</w:t>
            </w:r>
            <w:proofErr w:type="gramEnd"/>
            <w:r>
              <w:t xml:space="preserve"> at an NGO or a government health ministry) who needs to identify historical district-level patterns in cholera/smallpox/fever outbreaks — to decide which regions or seasonal periods warrant closer monitoring in current preparedness planning — without manually reading through 800+ pages of 19th-century tables by hand. </w:t>
            </w:r>
          </w:p>
        </w:tc>
      </w:tr>
      <w:tr w:rsidR="00F11DE9" w14:paraId="115893CA"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2D2818A1" w14:textId="77777777" w:rsidR="00F11DE9" w:rsidRDefault="0044597D">
            <w:pPr>
              <w:spacing w:after="80"/>
            </w:pPr>
            <w:r>
              <w:rPr>
                <w:b/>
                <w:bCs/>
              </w:rPr>
              <w:t>How we measure success</w:t>
            </w:r>
          </w:p>
          <w:p w14:paraId="7645A403" w14:textId="77777777" w:rsidR="00F11DE9" w:rsidRDefault="0044597D">
            <w:pPr>
              <w:spacing w:after="80"/>
            </w:pPr>
            <w:r>
              <w:rPr>
                <w:i/>
                <w:iCs/>
                <w:color w:val="595959"/>
                <w:sz w:val="18"/>
                <w:szCs w:val="18"/>
              </w:rPr>
              <w:t>pick ONE headline number for answer quality and state your target (</w:t>
            </w:r>
            <w:proofErr w:type="gramStart"/>
            <w:r>
              <w:rPr>
                <w:i/>
                <w:iCs/>
                <w:color w:val="595959"/>
                <w:sz w:val="18"/>
                <w:szCs w:val="18"/>
              </w:rPr>
              <w:t>e.g.</w:t>
            </w:r>
            <w:proofErr w:type="gramEnd"/>
            <w:r>
              <w:rPr>
                <w:i/>
                <w:iCs/>
                <w:color w:val="595959"/>
                <w:sz w:val="18"/>
                <w:szCs w:val="18"/>
              </w:rPr>
              <w:t xml:space="preserve"> </w:t>
            </w:r>
            <w:proofErr w:type="spellStart"/>
            <w:r>
              <w:rPr>
                <w:i/>
                <w:iCs/>
                <w:color w:val="595959"/>
                <w:sz w:val="18"/>
                <w:szCs w:val="18"/>
              </w:rPr>
              <w:t>groundedness</w:t>
            </w:r>
            <w:proofErr w:type="spellEnd"/>
            <w:r>
              <w:rPr>
                <w:i/>
                <w:iCs/>
                <w:color w:val="595959"/>
                <w:sz w:val="18"/>
                <w:szCs w:val="18"/>
              </w:rPr>
              <w:t xml:space="preserve"> ≥ 0.9; answer-F1 ≥ 0.7).</w:t>
            </w:r>
          </w:p>
        </w:tc>
        <w:tc>
          <w:tcPr>
            <w:tcW w:w="5860" w:type="dxa"/>
            <w:tcBorders>
              <w:top w:val="single" w:sz="4" w:space="0" w:color="000000"/>
              <w:left w:val="single" w:sz="4" w:space="0" w:color="000000"/>
              <w:bottom w:val="single" w:sz="4" w:space="0" w:color="000000"/>
              <w:right w:val="single" w:sz="4" w:space="0" w:color="000000"/>
            </w:tcBorders>
          </w:tcPr>
          <w:p w14:paraId="68B20AE3" w14:textId="77777777" w:rsidR="00F11DE9" w:rsidRDefault="0044597D">
            <w:pPr>
              <w:spacing w:after="80"/>
            </w:pPr>
            <w:proofErr w:type="spellStart"/>
            <w:r>
              <w:t>Groundedness</w:t>
            </w:r>
            <w:proofErr w:type="spellEnd"/>
            <w:r>
              <w:t xml:space="preserve"> ≥ 0.90 — at least 90% of answers are fully supported by the cited page (correct district, correct year, correct extracted figure), with no unsupported or fabricated numbers. </w:t>
            </w:r>
          </w:p>
        </w:tc>
      </w:tr>
      <w:tr w:rsidR="00F11DE9" w14:paraId="214F2C52"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0E2A6063" w14:textId="77777777" w:rsidR="00F11DE9" w:rsidRDefault="0044597D">
            <w:pPr>
              <w:spacing w:after="80"/>
            </w:pPr>
            <w:r>
              <w:rPr>
                <w:b/>
                <w:bCs/>
              </w:rPr>
              <w:t>Score we want to beat</w:t>
            </w:r>
          </w:p>
          <w:p w14:paraId="0AC06BB1" w14:textId="77777777" w:rsidR="00F11DE9" w:rsidRDefault="0044597D">
            <w:pPr>
              <w:spacing w:after="80"/>
            </w:pPr>
            <w:r>
              <w:rPr>
                <w:i/>
                <w:iCs/>
                <w:color w:val="595959"/>
                <w:sz w:val="18"/>
                <w:szCs w:val="18"/>
              </w:rPr>
              <w:t>the laziest baseline, so you can prove value (</w:t>
            </w:r>
            <w:proofErr w:type="gramStart"/>
            <w:r>
              <w:rPr>
                <w:i/>
                <w:iCs/>
                <w:color w:val="595959"/>
                <w:sz w:val="18"/>
                <w:szCs w:val="18"/>
              </w:rPr>
              <w:t>e.g.</w:t>
            </w:r>
            <w:proofErr w:type="gramEnd"/>
            <w:r>
              <w:rPr>
                <w:i/>
                <w:iCs/>
                <w:color w:val="595959"/>
                <w:sz w:val="18"/>
                <w:szCs w:val="18"/>
              </w:rPr>
              <w:t xml:space="preserve"> “return the top-1 retrieved chunk verbatim = 0.4 answer-F1”).</w:t>
            </w:r>
          </w:p>
        </w:tc>
        <w:tc>
          <w:tcPr>
            <w:tcW w:w="5860" w:type="dxa"/>
            <w:tcBorders>
              <w:top w:val="single" w:sz="4" w:space="0" w:color="000000"/>
              <w:left w:val="single" w:sz="4" w:space="0" w:color="000000"/>
              <w:bottom w:val="single" w:sz="4" w:space="0" w:color="000000"/>
              <w:right w:val="single" w:sz="4" w:space="0" w:color="000000"/>
            </w:tcBorders>
          </w:tcPr>
          <w:p w14:paraId="12F021D9" w14:textId="77777777" w:rsidR="00F11DE9" w:rsidRDefault="0044597D">
            <w:pPr>
              <w:spacing w:after="80"/>
            </w:pPr>
            <w:r>
              <w:t xml:space="preserve">Baseline: run standard line-by-line OCR (no table-structure recovery) + plain keyword search, return the top-matching chunk verbatim as the answer. Because some of our tables have no ruling lines, and some places have unreadable fonts, this baseline's OCR output on table pages and hard-to-read pages is frequently merged/scrambled — we expect this to score roughly 0.3–0.4 </w:t>
            </w:r>
            <w:proofErr w:type="spellStart"/>
            <w:r>
              <w:t>groundedness</w:t>
            </w:r>
            <w:proofErr w:type="spellEnd"/>
            <w:r>
              <w:t xml:space="preserve">, since numeric answers pulled from garbled table cells will usually be wrong even when the general chunk retrieved is topically relevant. </w:t>
            </w:r>
          </w:p>
        </w:tc>
      </w:tr>
    </w:tbl>
    <w:p w14:paraId="7563F8E3" w14:textId="77777777" w:rsidR="00F11DE9" w:rsidRDefault="0044597D">
      <w:pPr>
        <w:pStyle w:val="Heading2"/>
        <w:spacing w:after="100"/>
        <w:rPr>
          <w:rFonts w:hint="eastAsia"/>
        </w:rPr>
      </w:pPr>
      <w:r>
        <w:rPr>
          <w:b/>
          <w:bCs/>
          <w:color w:val="1F3864"/>
        </w:rPr>
        <w:t>Section 2 — Our Corpus</w:t>
      </w:r>
    </w:p>
    <w:p w14:paraId="17501806" w14:textId="77777777" w:rsidR="00F11DE9" w:rsidRDefault="0044597D">
      <w:pPr>
        <w:spacing w:after="100"/>
      </w:pPr>
      <w:r>
        <w:rPr>
          <w:i/>
          <w:iCs/>
          <w:color w:val="595959"/>
          <w:sz w:val="18"/>
          <w:szCs w:val="18"/>
        </w:rPr>
        <w:t>Your knowledge base is scanned book pages — images before they are text. Sourcing and documenting them is graded here.</w:t>
      </w:r>
    </w:p>
    <w:tbl>
      <w:tblPr>
        <w:tblW w:w="9360" w:type="dxa"/>
        <w:tblInd w:w="113" w:type="dxa"/>
        <w:tblLayout w:type="fixed"/>
        <w:tblLook w:val="0000" w:firstRow="0" w:lastRow="0" w:firstColumn="0" w:lastColumn="0" w:noHBand="0" w:noVBand="0"/>
      </w:tblPr>
      <w:tblGrid>
        <w:gridCol w:w="3499"/>
        <w:gridCol w:w="5861"/>
      </w:tblGrid>
      <w:tr w:rsidR="00F11DE9" w14:paraId="3F7CAAA1"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76B665E2" w14:textId="77777777" w:rsidR="00F11DE9" w:rsidRDefault="0044597D">
            <w:pPr>
              <w:spacing w:after="80"/>
            </w:pPr>
            <w:r>
              <w:rPr>
                <w:b/>
                <w:bCs/>
              </w:rPr>
              <w:t>Corpus name and link</w:t>
            </w:r>
          </w:p>
          <w:p w14:paraId="4E6F88C9" w14:textId="77777777" w:rsidR="00F11DE9" w:rsidRDefault="0044597D">
            <w:pPr>
              <w:spacing w:after="80"/>
            </w:pPr>
            <w:r>
              <w:rPr>
                <w:i/>
                <w:iCs/>
                <w:color w:val="595959"/>
                <w:sz w:val="18"/>
                <w:szCs w:val="18"/>
              </w:rPr>
              <w:t>the public source and a working link (</w:t>
            </w:r>
            <w:proofErr w:type="gramStart"/>
            <w:r>
              <w:rPr>
                <w:i/>
                <w:iCs/>
                <w:color w:val="595959"/>
                <w:sz w:val="18"/>
                <w:szCs w:val="18"/>
              </w:rPr>
              <w:t>e.g.</w:t>
            </w:r>
            <w:proofErr w:type="gramEnd"/>
            <w:r>
              <w:rPr>
                <w:i/>
                <w:iCs/>
                <w:color w:val="595959"/>
                <w:sz w:val="18"/>
                <w:szCs w:val="18"/>
              </w:rPr>
              <w:t xml:space="preserve"> Internet Archive, </w:t>
            </w:r>
            <w:proofErr w:type="spellStart"/>
            <w:r>
              <w:rPr>
                <w:i/>
                <w:iCs/>
                <w:color w:val="595959"/>
                <w:sz w:val="18"/>
                <w:szCs w:val="18"/>
              </w:rPr>
              <w:t>HathiTrust</w:t>
            </w:r>
            <w:proofErr w:type="spellEnd"/>
            <w:r>
              <w:rPr>
                <w:i/>
                <w:iCs/>
                <w:color w:val="595959"/>
                <w:sz w:val="18"/>
                <w:szCs w:val="18"/>
              </w:rPr>
              <w:t>, Qatar Digital Library). Must be scanned page-images, not pre-typed text, and freely usable.</w:t>
            </w:r>
          </w:p>
        </w:tc>
        <w:tc>
          <w:tcPr>
            <w:tcW w:w="5860" w:type="dxa"/>
            <w:tcBorders>
              <w:top w:val="single" w:sz="4" w:space="0" w:color="000000"/>
              <w:left w:val="single" w:sz="4" w:space="0" w:color="000000"/>
              <w:bottom w:val="single" w:sz="4" w:space="0" w:color="000000"/>
              <w:right w:val="single" w:sz="4" w:space="0" w:color="000000"/>
            </w:tcBorders>
          </w:tcPr>
          <w:p w14:paraId="030FAA5A" w14:textId="77777777" w:rsidR="00F11DE9" w:rsidRDefault="00FB7B84">
            <w:pPr>
              <w:spacing w:after="80"/>
            </w:pPr>
            <w:r>
              <w:t>Annual Report of the Sanitary Commissioner for Bengal. Specifically, the volume being used is the Twenty-second Report (1889). It is hosted on archive.org / Digital Library of India.</w:t>
            </w:r>
          </w:p>
          <w:p w14:paraId="25C4654E" w14:textId="77777777" w:rsidR="002C5EC1" w:rsidRDefault="002C5EC1">
            <w:pPr>
              <w:spacing w:after="80"/>
            </w:pPr>
          </w:p>
          <w:p w14:paraId="27DF6043" w14:textId="08C93BA0" w:rsidR="002C5EC1" w:rsidRDefault="002C5EC1">
            <w:pPr>
              <w:spacing w:after="80"/>
            </w:pPr>
            <w:r w:rsidRPr="002C5EC1">
              <w:t>https://archive.org/details/in.ernet.dli.2015.95111</w:t>
            </w:r>
          </w:p>
        </w:tc>
      </w:tr>
      <w:tr w:rsidR="00F11DE9" w14:paraId="40A0196D"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2CAAB67C" w14:textId="77777777" w:rsidR="00F11DE9" w:rsidRDefault="0044597D">
            <w:pPr>
              <w:spacing w:after="80"/>
            </w:pPr>
            <w:proofErr w:type="spellStart"/>
            <w:r>
              <w:rPr>
                <w:b/>
                <w:bCs/>
              </w:rPr>
              <w:t>Licence</w:t>
            </w:r>
            <w:proofErr w:type="spellEnd"/>
            <w:r>
              <w:rPr>
                <w:b/>
                <w:bCs/>
              </w:rPr>
              <w:t>, and may we share it</w:t>
            </w:r>
          </w:p>
          <w:p w14:paraId="2C277E47" w14:textId="77777777" w:rsidR="00F11DE9" w:rsidRDefault="0044597D">
            <w:pPr>
              <w:spacing w:after="80"/>
            </w:pPr>
            <w:r>
              <w:rPr>
                <w:i/>
                <w:iCs/>
                <w:color w:val="595959"/>
                <w:sz w:val="18"/>
                <w:szCs w:val="18"/>
              </w:rPr>
              <w:t xml:space="preserve">the </w:t>
            </w:r>
            <w:proofErr w:type="spellStart"/>
            <w:r>
              <w:rPr>
                <w:i/>
                <w:iCs/>
                <w:color w:val="595959"/>
                <w:sz w:val="18"/>
                <w:szCs w:val="18"/>
              </w:rPr>
              <w:t>licence</w:t>
            </w:r>
            <w:proofErr w:type="spellEnd"/>
            <w:r>
              <w:rPr>
                <w:i/>
                <w:iCs/>
                <w:color w:val="595959"/>
                <w:sz w:val="18"/>
                <w:szCs w:val="18"/>
              </w:rPr>
              <w:t xml:space="preserve"> (public-domain / CC-BY / “research only”) and whether you may re-share. If not, write “link only” and hand in a download script.</w:t>
            </w:r>
          </w:p>
        </w:tc>
        <w:tc>
          <w:tcPr>
            <w:tcW w:w="5860" w:type="dxa"/>
            <w:tcBorders>
              <w:top w:val="single" w:sz="4" w:space="0" w:color="000000"/>
              <w:left w:val="single" w:sz="4" w:space="0" w:color="000000"/>
              <w:bottom w:val="single" w:sz="4" w:space="0" w:color="000000"/>
              <w:right w:val="single" w:sz="4" w:space="0" w:color="000000"/>
            </w:tcBorders>
          </w:tcPr>
          <w:p w14:paraId="02242B5C" w14:textId="7C040656" w:rsidR="00F11DE9" w:rsidRDefault="00383E76">
            <w:pPr>
              <w:spacing w:after="80"/>
            </w:pPr>
            <w:r>
              <w:rPr>
                <w:rStyle w:val="citation-70"/>
              </w:rPr>
              <w:t>The corpus is in the public domain</w:t>
            </w:r>
            <w:r>
              <w:t xml:space="preserve">. </w:t>
            </w:r>
            <w:r>
              <w:rPr>
                <w:rStyle w:val="citation-69"/>
              </w:rPr>
              <w:t>Yes, it may be freely re-shared</w:t>
            </w:r>
            <w:r>
              <w:t>.</w:t>
            </w:r>
          </w:p>
        </w:tc>
      </w:tr>
      <w:tr w:rsidR="00F11DE9" w14:paraId="31B9D8BB"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58FC3C7F" w14:textId="77777777" w:rsidR="00F11DE9" w:rsidRDefault="0044597D">
            <w:pPr>
              <w:spacing w:after="80"/>
            </w:pPr>
            <w:r>
              <w:rPr>
                <w:b/>
                <w:bCs/>
              </w:rPr>
              <w:t>How big is it</w:t>
            </w:r>
          </w:p>
          <w:p w14:paraId="5FA9B312" w14:textId="77777777" w:rsidR="00F11DE9" w:rsidRDefault="0044597D">
            <w:pPr>
              <w:spacing w:after="80"/>
            </w:pPr>
            <w:r>
              <w:rPr>
                <w:i/>
                <w:iCs/>
                <w:color w:val="595959"/>
                <w:sz w:val="18"/>
                <w:szCs w:val="18"/>
              </w:rPr>
              <w:t>must be ≥ 300 pages AND ≥ 60,000 words of usable text (huge-corpus profile: ≥ 100k pages). State pages, words, and MB on disk.</w:t>
            </w:r>
          </w:p>
        </w:tc>
        <w:tc>
          <w:tcPr>
            <w:tcW w:w="5860" w:type="dxa"/>
            <w:tcBorders>
              <w:top w:val="single" w:sz="4" w:space="0" w:color="000000"/>
              <w:left w:val="single" w:sz="4" w:space="0" w:color="000000"/>
              <w:bottom w:val="single" w:sz="4" w:space="0" w:color="000000"/>
              <w:right w:val="single" w:sz="4" w:space="0" w:color="000000"/>
            </w:tcBorders>
          </w:tcPr>
          <w:p w14:paraId="0C4798B4" w14:textId="724B06E8" w:rsidR="00F11DE9" w:rsidRDefault="00383E76">
            <w:pPr>
              <w:spacing w:after="80"/>
            </w:pPr>
            <w:r>
              <w:rPr>
                <w:rStyle w:val="citation-68"/>
              </w:rPr>
              <w:t>The single bound volume is 836 pages long</w:t>
            </w:r>
            <w:r>
              <w:t xml:space="preserve">. </w:t>
            </w:r>
            <w:r>
              <w:rPr>
                <w:rStyle w:val="citation-67"/>
              </w:rPr>
              <w:t>It successfully meets the minimum requirement of 300 pages and 60,000 words</w:t>
            </w:r>
          </w:p>
        </w:tc>
      </w:tr>
      <w:tr w:rsidR="00F11DE9" w14:paraId="2D253050"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41BC3F45" w14:textId="77777777" w:rsidR="00F11DE9" w:rsidRDefault="0044597D">
            <w:pPr>
              <w:spacing w:after="80"/>
            </w:pPr>
            <w:r>
              <w:rPr>
                <w:b/>
                <w:bCs/>
              </w:rPr>
              <w:t>Scan &amp; script difficulty</w:t>
            </w:r>
          </w:p>
          <w:p w14:paraId="6DD422E3" w14:textId="77777777" w:rsidR="00F11DE9" w:rsidRDefault="0044597D">
            <w:pPr>
              <w:spacing w:after="80"/>
            </w:pPr>
            <w:r>
              <w:rPr>
                <w:i/>
                <w:iCs/>
                <w:color w:val="595959"/>
                <w:sz w:val="18"/>
                <w:szCs w:val="18"/>
              </w:rPr>
              <w:t>what makes these scans hard to read: script (Bangla conjuncts/</w:t>
            </w:r>
            <w:proofErr w:type="spellStart"/>
            <w:r>
              <w:rPr>
                <w:i/>
                <w:iCs/>
                <w:color w:val="595959"/>
                <w:sz w:val="18"/>
                <w:szCs w:val="18"/>
              </w:rPr>
              <w:t>matras</w:t>
            </w:r>
            <w:proofErr w:type="spellEnd"/>
            <w:r>
              <w:rPr>
                <w:i/>
                <w:iCs/>
                <w:color w:val="595959"/>
                <w:sz w:val="18"/>
                <w:szCs w:val="18"/>
              </w:rPr>
              <w:t xml:space="preserve">, Arabic ligatures), </w:t>
            </w:r>
            <w:r>
              <w:rPr>
                <w:i/>
                <w:iCs/>
                <w:color w:val="595959"/>
                <w:sz w:val="18"/>
                <w:szCs w:val="18"/>
              </w:rPr>
              <w:lastRenderedPageBreak/>
              <w:t>fonts, faded/skewed pages, mixed scripts, old orthography.</w:t>
            </w:r>
          </w:p>
        </w:tc>
        <w:tc>
          <w:tcPr>
            <w:tcW w:w="5860" w:type="dxa"/>
            <w:tcBorders>
              <w:top w:val="single" w:sz="4" w:space="0" w:color="000000"/>
              <w:left w:val="single" w:sz="4" w:space="0" w:color="000000"/>
              <w:bottom w:val="single" w:sz="4" w:space="0" w:color="000000"/>
              <w:right w:val="single" w:sz="4" w:space="0" w:color="000000"/>
            </w:tcBorders>
          </w:tcPr>
          <w:p w14:paraId="7E4B6316" w14:textId="6E96B85D" w:rsidR="00F11DE9" w:rsidRDefault="00FB7B84">
            <w:pPr>
              <w:spacing w:after="80"/>
            </w:pPr>
            <w:r>
              <w:lastRenderedPageBreak/>
              <w:t xml:space="preserve">The scans contain unruled statistical tables featuring multi-level district/division data with no ruling lines, using only whitespace-aligned columns and multi-row headers. Additionally, the text </w:t>
            </w:r>
            <w:r>
              <w:lastRenderedPageBreak/>
              <w:t>suffers from faded, degraded old ink and very small, smeared fonts that are sometimes hardly readable.</w:t>
            </w:r>
          </w:p>
        </w:tc>
      </w:tr>
      <w:tr w:rsidR="00F11DE9" w14:paraId="260197BC"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06BB4781" w14:textId="77777777" w:rsidR="00F11DE9" w:rsidRDefault="0044597D">
            <w:pPr>
              <w:spacing w:after="80"/>
            </w:pPr>
            <w:r>
              <w:rPr>
                <w:b/>
                <w:bCs/>
              </w:rPr>
              <w:lastRenderedPageBreak/>
              <w:t>How we split it (no leakage)</w:t>
            </w:r>
          </w:p>
          <w:p w14:paraId="59B2DC8E" w14:textId="77777777" w:rsidR="00F11DE9" w:rsidRDefault="0044597D">
            <w:pPr>
              <w:spacing w:after="80"/>
            </w:pPr>
            <w:r>
              <w:rPr>
                <w:i/>
                <w:iCs/>
                <w:color w:val="595959"/>
                <w:sz w:val="18"/>
                <w:szCs w:val="18"/>
              </w:rPr>
              <w:t>train/</w:t>
            </w:r>
            <w:proofErr w:type="spellStart"/>
            <w:r>
              <w:rPr>
                <w:i/>
                <w:iCs/>
                <w:color w:val="595959"/>
                <w:sz w:val="18"/>
                <w:szCs w:val="18"/>
              </w:rPr>
              <w:t>val</w:t>
            </w:r>
            <w:proofErr w:type="spellEnd"/>
            <w:r>
              <w:rPr>
                <w:i/>
                <w:iCs/>
                <w:color w:val="595959"/>
                <w:sz w:val="18"/>
                <w:szCs w:val="18"/>
              </w:rPr>
              <w:t>/test as percentages, split by DOCUMENT (never by page), so no book appears in two splits.</w:t>
            </w:r>
          </w:p>
        </w:tc>
        <w:tc>
          <w:tcPr>
            <w:tcW w:w="5860" w:type="dxa"/>
            <w:tcBorders>
              <w:top w:val="single" w:sz="4" w:space="0" w:color="000000"/>
              <w:left w:val="single" w:sz="4" w:space="0" w:color="000000"/>
              <w:bottom w:val="single" w:sz="4" w:space="0" w:color="000000"/>
              <w:right w:val="single" w:sz="4" w:space="0" w:color="000000"/>
            </w:tcBorders>
          </w:tcPr>
          <w:p>
            <w:r>
              <w:t>The A2 knowledge-base stages do not fine-tune a model on a train/val/test split. The full 836-page volume is the build corpus, while a small set of held-out labelled pages in grading_kit/heldout_pages/ with labels.jsonl is kept as an evaluation oracle. The held-out labels are not used to train the implemented OCR, layout, chunking, embedding, or indexing stages, so there is no page-level training leakage into the A2 evidence.</w:t>
            </w:r>
          </w:p>
        </w:tc>
      </w:tr>
      <w:tr w:rsidR="00F11DE9" w14:paraId="7D2BAEBD"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2626DD3E" w14:textId="77777777" w:rsidR="00F11DE9" w:rsidRDefault="0044597D">
            <w:pPr>
              <w:spacing w:after="80"/>
            </w:pPr>
            <w:r>
              <w:rPr>
                <w:b/>
                <w:bCs/>
              </w:rPr>
              <w:t xml:space="preserve">The </w:t>
            </w:r>
            <w:proofErr w:type="gramStart"/>
            <w:r>
              <w:rPr>
                <w:b/>
                <w:bCs/>
              </w:rPr>
              <w:t>one way</w:t>
            </w:r>
            <w:proofErr w:type="gramEnd"/>
            <w:r>
              <w:rPr>
                <w:b/>
                <w:bCs/>
              </w:rPr>
              <w:t xml:space="preserve"> data could leak, and how we checked</w:t>
            </w:r>
          </w:p>
          <w:p w14:paraId="3C02541D" w14:textId="77777777" w:rsidR="00F11DE9" w:rsidRDefault="0044597D">
            <w:pPr>
              <w:spacing w:after="80"/>
            </w:pPr>
            <w:r>
              <w:rPr>
                <w:i/>
                <w:iCs/>
                <w:color w:val="595959"/>
                <w:sz w:val="18"/>
                <w:szCs w:val="18"/>
              </w:rPr>
              <w:t>the single most likely leak (</w:t>
            </w:r>
            <w:proofErr w:type="gramStart"/>
            <w:r>
              <w:rPr>
                <w:i/>
                <w:iCs/>
                <w:color w:val="595959"/>
                <w:sz w:val="18"/>
                <w:szCs w:val="18"/>
              </w:rPr>
              <w:t>e.g.</w:t>
            </w:r>
            <w:proofErr w:type="gramEnd"/>
            <w:r>
              <w:rPr>
                <w:i/>
                <w:iCs/>
                <w:color w:val="595959"/>
                <w:sz w:val="18"/>
                <w:szCs w:val="18"/>
              </w:rPr>
              <w:t xml:space="preserve"> same book in train and test) and how you confirmed it didn't happen.</w:t>
            </w:r>
          </w:p>
        </w:tc>
        <w:tc>
          <w:tcPr>
            <w:tcW w:w="5860" w:type="dxa"/>
            <w:tcBorders>
              <w:top w:val="single" w:sz="4" w:space="0" w:color="000000"/>
              <w:left w:val="single" w:sz="4" w:space="0" w:color="000000"/>
              <w:bottom w:val="single" w:sz="4" w:space="0" w:color="000000"/>
              <w:right w:val="single" w:sz="4" w:space="0" w:color="000000"/>
            </w:tcBorders>
          </w:tcPr>
          <w:p>
            <w:r>
              <w:t>The main leakage risk would be using the held-out labelled pages or their transcriptions to fit the OCR/layout/indexing pipeline. We keep labels.jsonl as an evaluation oracle only; the current OCR is the pretrained RapidOCR PP-OCRv4-onnx model, and chunking, embedding, and FAISS indexing are deterministic/off-the-shelf rather than trained on the held-out labels.</w:t>
            </w:r>
          </w:p>
        </w:tc>
      </w:tr>
    </w:tbl>
    <w:p w14:paraId="0FDB7216" w14:textId="77777777" w:rsidR="00F11DE9" w:rsidRDefault="0044597D">
      <w:pPr>
        <w:spacing w:before="120" w:after="60"/>
      </w:pPr>
      <w:r>
        <w:rPr>
          <w:b/>
          <w:bCs/>
          <w:sz w:val="22"/>
          <w:szCs w:val="22"/>
        </w:rPr>
        <w:t>Preparing the scans — answer each for your corpus</w:t>
      </w:r>
    </w:p>
    <w:p w14:paraId="70B47F58" w14:textId="77777777" w:rsidR="00F11DE9" w:rsidRDefault="0044597D">
      <w:pPr>
        <w:spacing w:after="100"/>
      </w:pPr>
      <w:r>
        <w:rPr>
          <w:i/>
          <w:iCs/>
          <w:color w:val="595959"/>
          <w:sz w:val="18"/>
          <w:szCs w:val="18"/>
        </w:rPr>
        <w:t>Say what you did and its effect. Last 3 rows are blank for anything not listed. Example: “</w:t>
      </w:r>
      <w:proofErr w:type="spellStart"/>
      <w:r>
        <w:rPr>
          <w:i/>
          <w:iCs/>
          <w:color w:val="595959"/>
          <w:sz w:val="18"/>
          <w:szCs w:val="18"/>
        </w:rPr>
        <w:t>Deskew</w:t>
      </w:r>
      <w:proofErr w:type="spellEnd"/>
      <w:r>
        <w:rPr>
          <w:i/>
          <w:iCs/>
          <w:color w:val="595959"/>
          <w:sz w:val="18"/>
          <w:szCs w:val="18"/>
        </w:rPr>
        <w:t xml:space="preserve"> pages? | rotated by detected angle | OCR word-error 31%→22%”.</w:t>
      </w:r>
    </w:p>
    <w:tbl>
      <w:tblPr>
        <w:tblW w:w="9360" w:type="dxa"/>
        <w:tblInd w:w="113" w:type="dxa"/>
        <w:tblLayout w:type="fixed"/>
        <w:tblLook w:val="0000" w:firstRow="0" w:lastRow="0" w:firstColumn="0" w:lastColumn="0" w:noHBand="0" w:noVBand="0"/>
      </w:tblPr>
      <w:tblGrid>
        <w:gridCol w:w="3399"/>
        <w:gridCol w:w="3001"/>
        <w:gridCol w:w="2960"/>
      </w:tblGrid>
      <w:tr w:rsidR="00F11DE9" w14:paraId="51102D32" w14:textId="77777777">
        <w:trPr>
          <w:tblHeader/>
        </w:trPr>
        <w:tc>
          <w:tcPr>
            <w:tcW w:w="3399" w:type="dxa"/>
            <w:tcBorders>
              <w:top w:val="single" w:sz="4" w:space="0" w:color="000000"/>
              <w:left w:val="single" w:sz="4" w:space="0" w:color="000000"/>
              <w:bottom w:val="single" w:sz="4" w:space="0" w:color="000000"/>
              <w:right w:val="single" w:sz="4" w:space="0" w:color="000000"/>
            </w:tcBorders>
            <w:shd w:val="clear" w:color="auto" w:fill="1F3864"/>
          </w:tcPr>
          <w:p w14:paraId="57864C80" w14:textId="77777777" w:rsidR="00F11DE9" w:rsidRDefault="0044597D">
            <w:pPr>
              <w:spacing w:after="80"/>
            </w:pPr>
            <w:r>
              <w:rPr>
                <w:b/>
                <w:bCs/>
                <w:color w:val="FFFFFF"/>
              </w:rPr>
              <w:t>Preparation question</w:t>
            </w:r>
          </w:p>
        </w:tc>
        <w:tc>
          <w:tcPr>
            <w:tcW w:w="3001" w:type="dxa"/>
            <w:tcBorders>
              <w:top w:val="single" w:sz="4" w:space="0" w:color="000000"/>
              <w:left w:val="single" w:sz="4" w:space="0" w:color="000000"/>
              <w:bottom w:val="single" w:sz="4" w:space="0" w:color="000000"/>
              <w:right w:val="single" w:sz="4" w:space="0" w:color="000000"/>
            </w:tcBorders>
            <w:shd w:val="clear" w:color="auto" w:fill="1F3864"/>
          </w:tcPr>
          <w:p w14:paraId="5631BC51" w14:textId="77777777" w:rsidR="00F11DE9" w:rsidRDefault="0044597D">
            <w:pPr>
              <w:spacing w:after="80"/>
            </w:pPr>
            <w:r>
              <w:rPr>
                <w:b/>
                <w:bCs/>
                <w:color w:val="FFFFFF"/>
              </w:rPr>
              <w:t>What we did about it</w:t>
            </w:r>
          </w:p>
        </w:tc>
        <w:tc>
          <w:tcPr>
            <w:tcW w:w="2960" w:type="dxa"/>
            <w:tcBorders>
              <w:top w:val="single" w:sz="4" w:space="0" w:color="000000"/>
              <w:left w:val="single" w:sz="4" w:space="0" w:color="000000"/>
              <w:bottom w:val="single" w:sz="4" w:space="0" w:color="000000"/>
              <w:right w:val="single" w:sz="4" w:space="0" w:color="000000"/>
            </w:tcBorders>
            <w:shd w:val="clear" w:color="auto" w:fill="1F3864"/>
          </w:tcPr>
          <w:p w14:paraId="4D1245E4" w14:textId="77777777" w:rsidR="00F11DE9" w:rsidRDefault="0044597D">
            <w:pPr>
              <w:spacing w:after="80"/>
            </w:pPr>
            <w:r>
              <w:rPr>
                <w:b/>
                <w:bCs/>
                <w:color w:val="FFFFFF"/>
              </w:rPr>
              <w:t>Effect on the data</w:t>
            </w:r>
          </w:p>
        </w:tc>
      </w:tr>
      <w:tr w:rsidR="00F11DE9" w14:paraId="7B58D609" w14:textId="77777777">
        <w:tc>
          <w:tcPr>
            <w:tcW w:w="3399" w:type="dxa"/>
            <w:tcBorders>
              <w:top w:val="single" w:sz="4" w:space="0" w:color="000000"/>
              <w:left w:val="single" w:sz="4" w:space="0" w:color="000000"/>
              <w:bottom w:val="single" w:sz="4" w:space="0" w:color="000000"/>
              <w:right w:val="single" w:sz="4" w:space="0" w:color="000000"/>
            </w:tcBorders>
          </w:tcPr>
          <w:p w14:paraId="74A2AA2F" w14:textId="77777777" w:rsidR="00F11DE9" w:rsidRDefault="0044597D">
            <w:pPr>
              <w:spacing w:after="80"/>
            </w:pPr>
            <w:proofErr w:type="spellStart"/>
            <w:r>
              <w:t>Deskew</w:t>
            </w:r>
            <w:proofErr w:type="spellEnd"/>
            <w:r>
              <w:t xml:space="preserve"> / rotate crooked pages?</w:t>
            </w:r>
          </w:p>
        </w:tc>
        <w:tc>
          <w:tcPr>
            <w:tcW w:w="3001" w:type="dxa"/>
            <w:tcBorders>
              <w:top w:val="single" w:sz="4" w:space="0" w:color="000000"/>
              <w:left w:val="single" w:sz="4" w:space="0" w:color="000000"/>
              <w:bottom w:val="single" w:sz="4" w:space="0" w:color="000000"/>
              <w:right w:val="single" w:sz="4" w:space="0" w:color="000000"/>
            </w:tcBorders>
          </w:tcPr>
          <w:p>
            <w:r>
              <w:t>Deskew after preprocessing; estimate the dominant text-box angle on a downscaled page and apply correction when the detected skew exceeds 0.5°.</w:t>
            </w:r>
          </w:p>
        </w:tc>
        <w:tc>
          <w:tcPr>
            <w:tcW w:w="2960" w:type="dxa"/>
            <w:tcBorders>
              <w:top w:val="single" w:sz="4" w:space="0" w:color="000000"/>
              <w:left w:val="single" w:sz="4" w:space="0" w:color="000000"/>
              <w:bottom w:val="single" w:sz="4" w:space="0" w:color="000000"/>
              <w:right w:val="single" w:sz="4" w:space="0" w:color="000000"/>
            </w:tcBorders>
          </w:tcPr>
          <w:p>
            <w:r>
              <w:t>Straightens the page geometry before layout/OCR and reduces false region/line separation caused by skew.</w:t>
            </w:r>
          </w:p>
        </w:tc>
      </w:tr>
      <w:tr w:rsidR="00F11DE9" w14:paraId="51823648" w14:textId="77777777">
        <w:tc>
          <w:tcPr>
            <w:tcW w:w="3399" w:type="dxa"/>
            <w:tcBorders>
              <w:top w:val="single" w:sz="4" w:space="0" w:color="000000"/>
              <w:left w:val="single" w:sz="4" w:space="0" w:color="000000"/>
              <w:bottom w:val="single" w:sz="4" w:space="0" w:color="000000"/>
              <w:right w:val="single" w:sz="4" w:space="0" w:color="000000"/>
            </w:tcBorders>
          </w:tcPr>
          <w:p w14:paraId="1A1812D4" w14:textId="77777777" w:rsidR="00F11DE9" w:rsidRDefault="0044597D">
            <w:pPr>
              <w:spacing w:after="80"/>
            </w:pPr>
            <w:r>
              <w:t>Denoise / remove speckle &amp; stains?</w:t>
            </w:r>
          </w:p>
        </w:tc>
        <w:tc>
          <w:tcPr>
            <w:tcW w:w="3001" w:type="dxa"/>
            <w:tcBorders>
              <w:top w:val="single" w:sz="4" w:space="0" w:color="000000"/>
              <w:left w:val="single" w:sz="4" w:space="0" w:color="000000"/>
              <w:bottom w:val="single" w:sz="4" w:space="0" w:color="000000"/>
              <w:right w:val="single" w:sz="4" w:space="0" w:color="000000"/>
            </w:tcBorders>
          </w:tcPr>
          <w:p>
            <w:r>
              <w:t>Convert to grayscale and apply Gaussian denoising (3×3 kernel, sigma=0.8) before binarization.</w:t>
            </w:r>
          </w:p>
        </w:tc>
        <w:tc>
          <w:tcPr>
            <w:tcW w:w="2960" w:type="dxa"/>
            <w:tcBorders>
              <w:top w:val="single" w:sz="4" w:space="0" w:color="000000"/>
              <w:left w:val="single" w:sz="4" w:space="0" w:color="000000"/>
              <w:bottom w:val="single" w:sz="4" w:space="0" w:color="000000"/>
              <w:right w:val="single" w:sz="4" w:space="0" w:color="000000"/>
            </w:tcBorders>
          </w:tcPr>
          <w:p>
            <w:r>
              <w:t>Suppresses small scan noise and ink fluctuations while preserving the printed strokes needed by layout/OCR.</w:t>
            </w:r>
          </w:p>
        </w:tc>
      </w:tr>
      <w:tr w:rsidR="00F11DE9" w14:paraId="57F15041" w14:textId="77777777">
        <w:tc>
          <w:tcPr>
            <w:tcW w:w="3399" w:type="dxa"/>
            <w:tcBorders>
              <w:top w:val="single" w:sz="4" w:space="0" w:color="000000"/>
              <w:left w:val="single" w:sz="4" w:space="0" w:color="000000"/>
              <w:bottom w:val="single" w:sz="4" w:space="0" w:color="000000"/>
              <w:right w:val="single" w:sz="4" w:space="0" w:color="000000"/>
            </w:tcBorders>
          </w:tcPr>
          <w:p w14:paraId="0B694ED0" w14:textId="77777777" w:rsidR="00F11DE9" w:rsidRDefault="0044597D">
            <w:pPr>
              <w:spacing w:after="80"/>
            </w:pPr>
            <w:r>
              <w:t>Binarize / boost contrast?</w:t>
            </w:r>
          </w:p>
        </w:tc>
        <w:tc>
          <w:tcPr>
            <w:tcW w:w="3001" w:type="dxa"/>
            <w:tcBorders>
              <w:top w:val="single" w:sz="4" w:space="0" w:color="000000"/>
              <w:left w:val="single" w:sz="4" w:space="0" w:color="000000"/>
              <w:bottom w:val="single" w:sz="4" w:space="0" w:color="000000"/>
              <w:right w:val="single" w:sz="4" w:space="0" w:color="000000"/>
            </w:tcBorders>
          </w:tcPr>
          <w:p>
            <w:r>
              <w:t>Apply Otsu binarization, then use the default classical enhancer: CLAHE (clipLimit 2.5, 8×8 tiles) followed by Gaussian blur and unsharp enhancement.</w:t>
            </w:r>
          </w:p>
        </w:tc>
        <w:tc>
          <w:tcPr>
            <w:tcW w:w="2960" w:type="dxa"/>
            <w:tcBorders>
              <w:top w:val="single" w:sz="4" w:space="0" w:color="000000"/>
              <w:left w:val="single" w:sz="4" w:space="0" w:color="000000"/>
              <w:bottom w:val="single" w:sz="4" w:space="0" w:color="000000"/>
              <w:right w:val="single" w:sz="4" w:space="0" w:color="000000"/>
            </w:tcBorders>
          </w:tcPr>
          <w:p>
            <w:r>
              <w:t>Improves local contrast in faded letterpress while keeping the default path deterministic and inexpensive.</w:t>
            </w:r>
          </w:p>
        </w:tc>
      </w:tr>
      <w:tr w:rsidR="00F11DE9" w14:paraId="3EE8CA2D" w14:textId="77777777">
        <w:tc>
          <w:tcPr>
            <w:tcW w:w="3399" w:type="dxa"/>
            <w:tcBorders>
              <w:top w:val="single" w:sz="4" w:space="0" w:color="000000"/>
              <w:left w:val="single" w:sz="4" w:space="0" w:color="000000"/>
              <w:bottom w:val="single" w:sz="4" w:space="0" w:color="000000"/>
              <w:right w:val="single" w:sz="4" w:space="0" w:color="000000"/>
            </w:tcBorders>
          </w:tcPr>
          <w:p w14:paraId="5FA0A4FA" w14:textId="77777777" w:rsidR="00F11DE9" w:rsidRDefault="0044597D">
            <w:pPr>
              <w:spacing w:after="80"/>
            </w:pPr>
            <w:r>
              <w:t>Remove blank or non-content pages?</w:t>
            </w:r>
          </w:p>
        </w:tc>
        <w:tc>
          <w:tcPr>
            <w:tcW w:w="3001" w:type="dxa"/>
            <w:tcBorders>
              <w:top w:val="single" w:sz="4" w:space="0" w:color="000000"/>
              <w:left w:val="single" w:sz="4" w:space="0" w:color="000000"/>
              <w:bottom w:val="single" w:sz="4" w:space="0" w:color="000000"/>
              <w:right w:val="single" w:sz="4" w:space="0" w:color="000000"/>
            </w:tcBorders>
          </w:tcPr>
          <w:p>
            <w:r>
              <w:t>Blank-page detection is used during corpus processing to avoid treating truly empty scans as useful text; pages with meaningful sparse content are retained.</w:t>
            </w:r>
          </w:p>
        </w:tc>
        <w:tc>
          <w:tcPr>
            <w:tcW w:w="2960" w:type="dxa"/>
            <w:tcBorders>
              <w:top w:val="single" w:sz="4" w:space="0" w:color="000000"/>
              <w:left w:val="single" w:sz="4" w:space="0" w:color="000000"/>
              <w:bottom w:val="single" w:sz="4" w:space="0" w:color="000000"/>
              <w:right w:val="single" w:sz="4" w:space="0" w:color="000000"/>
            </w:tcBorders>
          </w:tcPr>
          <w:p>
            <w:r>
              <w:t>Reduces retrieval/OCR noise without discarding potentially informative pages or marginal content.</w:t>
            </w:r>
          </w:p>
        </w:tc>
      </w:tr>
      <w:tr w:rsidR="00F11DE9" w14:paraId="253667E5" w14:textId="77777777">
        <w:tc>
          <w:tcPr>
            <w:tcW w:w="3399" w:type="dxa"/>
            <w:tcBorders>
              <w:top w:val="single" w:sz="4" w:space="0" w:color="000000"/>
              <w:left w:val="single" w:sz="4" w:space="0" w:color="000000"/>
              <w:bottom w:val="single" w:sz="4" w:space="0" w:color="000000"/>
              <w:right w:val="single" w:sz="4" w:space="0" w:color="000000"/>
            </w:tcBorders>
          </w:tcPr>
          <w:p w14:paraId="03A0ED3B" w14:textId="77777777" w:rsidR="00F11DE9" w:rsidRDefault="0044597D">
            <w:pPr>
              <w:spacing w:after="80"/>
            </w:pPr>
            <w:proofErr w:type="spellStart"/>
            <w:r>
              <w:lastRenderedPageBreak/>
              <w:t>Normalise</w:t>
            </w:r>
            <w:proofErr w:type="spellEnd"/>
            <w:r>
              <w:t xml:space="preserve"> the extracted text (Unicode, digits)?</w:t>
            </w:r>
          </w:p>
        </w:tc>
        <w:tc>
          <w:tcPr>
            <w:tcW w:w="3001" w:type="dxa"/>
            <w:tcBorders>
              <w:top w:val="single" w:sz="4" w:space="0" w:color="000000"/>
              <w:left w:val="single" w:sz="4" w:space="0" w:color="000000"/>
              <w:bottom w:val="single" w:sz="4" w:space="0" w:color="000000"/>
              <w:right w:val="single" w:sz="4" w:space="0" w:color="000000"/>
            </w:tcBorders>
          </w:tcPr>
          <w:p>
            <w:r>
              <w:t>No corpus-wide Unicode/digit normalization is required by the current A2 indexing implementation; OCR text is preserved as produced by the page-level OCR/chunk pipeline.</w:t>
            </w:r>
          </w:p>
        </w:tc>
        <w:tc>
          <w:tcPr>
            <w:tcW w:w="2960" w:type="dxa"/>
            <w:tcBorders>
              <w:top w:val="single" w:sz="4" w:space="0" w:color="000000"/>
              <w:left w:val="single" w:sz="4" w:space="0" w:color="000000"/>
              <w:bottom w:val="single" w:sz="4" w:space="0" w:color="000000"/>
              <w:right w:val="single" w:sz="4" w:space="0" w:color="000000"/>
            </w:tcBorders>
          </w:tcPr>
          <w:p>
            <w:r>
              <w:t>Preserving OCR output avoids silently changing source text before retrieval. Normalization can be added later if evaluation shows a consistent retrieval benefit.</w:t>
            </w:r>
          </w:p>
        </w:tc>
      </w:tr>
      <w:tr w:rsidR="00F11DE9" w14:paraId="7BA41710" w14:textId="77777777">
        <w:tc>
          <w:tcPr>
            <w:tcW w:w="3399" w:type="dxa"/>
            <w:tcBorders>
              <w:top w:val="single" w:sz="4" w:space="0" w:color="000000"/>
              <w:left w:val="single" w:sz="4" w:space="0" w:color="000000"/>
              <w:bottom w:val="single" w:sz="4" w:space="0" w:color="000000"/>
              <w:right w:val="single" w:sz="4" w:space="0" w:color="000000"/>
            </w:tcBorders>
          </w:tcPr>
          <w:p w14:paraId="333C834D" w14:textId="49DA1E51" w:rsidR="00F11DE9" w:rsidRDefault="00383E76">
            <w:pPr>
              <w:spacing w:after="80"/>
            </w:pPr>
            <w:r>
              <w:t>Table-structure recovery</w:t>
            </w:r>
          </w:p>
        </w:tc>
        <w:tc>
          <w:tcPr>
            <w:tcW w:w="3001" w:type="dxa"/>
            <w:tcBorders>
              <w:top w:val="single" w:sz="4" w:space="0" w:color="000000"/>
              <w:left w:val="single" w:sz="4" w:space="0" w:color="000000"/>
              <w:bottom w:val="single" w:sz="4" w:space="0" w:color="000000"/>
              <w:right w:val="single" w:sz="4" w:space="0" w:color="000000"/>
            </w:tcBorders>
          </w:tcPr>
          <w:p>
            <w:r>
              <w:t>Implemented as part of the heuristic layout/OCR path: unruled table regions are detected from morphology/contours and whitespace columns, and an optional table-cell recovery path can reconstruct cell-delimited text.</w:t>
            </w:r>
          </w:p>
        </w:tc>
        <w:tc>
          <w:tcPr>
            <w:tcW w:w="2960" w:type="dxa"/>
            <w:tcBorders>
              <w:top w:val="single" w:sz="4" w:space="0" w:color="000000"/>
              <w:left w:val="single" w:sz="4" w:space="0" w:color="000000"/>
              <w:bottom w:val="single" w:sz="4" w:space="0" w:color="000000"/>
              <w:right w:val="single" w:sz="4" w:space="0" w:color="000000"/>
            </w:tcBorders>
          </w:tcPr>
          <w:p>
            <w:r>
              <w:t>Targets the corpus-specific failure mode where whitespace-aligned tables lose row/column structure under ordinary OCR.</w:t>
            </w:r>
          </w:p>
        </w:tc>
      </w:tr>
      <w:tr w:rsidR="00F11DE9" w14:paraId="2D2C7F2E" w14:textId="77777777">
        <w:tc>
          <w:tcPr>
            <w:tcW w:w="3399" w:type="dxa"/>
            <w:tcBorders>
              <w:top w:val="single" w:sz="4" w:space="0" w:color="000000"/>
              <w:left w:val="single" w:sz="4" w:space="0" w:color="000000"/>
              <w:bottom w:val="single" w:sz="4" w:space="0" w:color="000000"/>
              <w:right w:val="single" w:sz="4" w:space="0" w:color="000000"/>
            </w:tcBorders>
          </w:tcPr>
          <w:p w14:paraId="6115B0FA" w14:textId="0AF768F8" w:rsidR="00F11DE9" w:rsidRDefault="00FB7B84">
            <w:pPr>
              <w:spacing w:after="80"/>
            </w:pPr>
            <w:r>
              <w:t>OCR fine-tuning &amp; Ground Truth Generation</w:t>
            </w:r>
          </w:p>
        </w:tc>
        <w:tc>
          <w:tcPr>
            <w:tcW w:w="3001" w:type="dxa"/>
            <w:tcBorders>
              <w:top w:val="single" w:sz="4" w:space="0" w:color="000000"/>
              <w:left w:val="single" w:sz="4" w:space="0" w:color="000000"/>
              <w:bottom w:val="single" w:sz="4" w:space="0" w:color="000000"/>
              <w:right w:val="single" w:sz="4" w:space="0" w:color="000000"/>
            </w:tcBorders>
          </w:tcPr>
          <w:p>
            <w:r>
              <w:t>Current A2 does not fine-tune the OCR model. RapidOCR PP-OCRv4-onnx is used as a pretrained baseline; labels.jsonl is held out for evaluation. Fine-tuning is an A3 upgrade path only if degraded-table errors remain dominant.</w:t>
            </w:r>
          </w:p>
        </w:tc>
        <w:tc>
          <w:tcPr>
            <w:tcW w:w="2960" w:type="dxa"/>
            <w:tcBorders>
              <w:top w:val="single" w:sz="4" w:space="0" w:color="000000"/>
              <w:left w:val="single" w:sz="4" w:space="0" w:color="000000"/>
              <w:bottom w:val="single" w:sz="4" w:space="0" w:color="000000"/>
              <w:right w:val="single" w:sz="4" w:space="0" w:color="000000"/>
            </w:tcBorders>
          </w:tcPr>
          <w:p>
            <w:r>
              <w:t>Keeps A2 reproducible and avoids training on the held-out labels. A domain-adapted OCR model would become worthwhile only if evaluation shows the pretrained recognizer is the limiting factor.</w:t>
            </w:r>
          </w:p>
        </w:tc>
      </w:tr>
      <w:tr w:rsidR="00F11DE9" w14:paraId="69437158" w14:textId="77777777">
        <w:tc>
          <w:tcPr>
            <w:tcW w:w="3399" w:type="dxa"/>
            <w:tcBorders>
              <w:top w:val="single" w:sz="4" w:space="0" w:color="000000"/>
              <w:left w:val="single" w:sz="4" w:space="0" w:color="000000"/>
              <w:bottom w:val="single" w:sz="4" w:space="0" w:color="000000"/>
              <w:right w:val="single" w:sz="4" w:space="0" w:color="000000"/>
            </w:tcBorders>
          </w:tcPr>
          <w:p w14:paraId="1F17C634" w14:textId="77777777" w:rsidR="00F11DE9" w:rsidRDefault="00F11DE9">
            <w:pPr>
              <w:spacing w:after="80"/>
            </w:pPr>
          </w:p>
        </w:tc>
        <w:tc>
          <w:tcPr>
            <w:tcW w:w="3001" w:type="dxa"/>
            <w:tcBorders>
              <w:top w:val="single" w:sz="4" w:space="0" w:color="000000"/>
              <w:left w:val="single" w:sz="4" w:space="0" w:color="000000"/>
              <w:bottom w:val="single" w:sz="4" w:space="0" w:color="000000"/>
              <w:right w:val="single" w:sz="4" w:space="0" w:color="000000"/>
            </w:tcBorders>
          </w:tcPr>
          <w:p w14:paraId="6E1B7F19" w14:textId="77777777" w:rsidR="00F11DE9" w:rsidRDefault="00F11DE9">
            <w:pPr>
              <w:spacing w:after="80"/>
            </w:pPr>
          </w:p>
        </w:tc>
        <w:tc>
          <w:tcPr>
            <w:tcW w:w="2960" w:type="dxa"/>
            <w:tcBorders>
              <w:top w:val="single" w:sz="4" w:space="0" w:color="000000"/>
              <w:left w:val="single" w:sz="4" w:space="0" w:color="000000"/>
              <w:bottom w:val="single" w:sz="4" w:space="0" w:color="000000"/>
              <w:right w:val="single" w:sz="4" w:space="0" w:color="000000"/>
            </w:tcBorders>
          </w:tcPr>
          <w:p w14:paraId="2FE7C37D" w14:textId="77777777" w:rsidR="00F11DE9" w:rsidRDefault="00F11DE9">
            <w:pPr>
              <w:spacing w:after="80"/>
            </w:pPr>
          </w:p>
        </w:tc>
      </w:tr>
    </w:tbl>
    <w:p w14:paraId="5B601C20" w14:textId="77777777" w:rsidR="00F11DE9" w:rsidRDefault="0044597D">
      <w:pPr>
        <w:pStyle w:val="Heading2"/>
        <w:spacing w:after="100"/>
        <w:rPr>
          <w:rFonts w:hint="eastAsia"/>
        </w:rPr>
      </w:pPr>
      <w:r>
        <w:rPr>
          <w:b/>
          <w:bCs/>
          <w:color w:val="1F3864"/>
        </w:rPr>
        <w:t>Section 3 — Corpus Description &amp; Findings (from the notebook)</w:t>
      </w:r>
    </w:p>
    <w:p w14:paraId="1123EBB1" w14:textId="77777777" w:rsidR="00F11DE9" w:rsidRDefault="0044597D">
      <w:pPr>
        <w:spacing w:before="120" w:after="60"/>
      </w:pPr>
      <w:r>
        <w:rPr>
          <w:b/>
          <w:bCs/>
          <w:sz w:val="22"/>
          <w:szCs w:val="22"/>
        </w:rPr>
        <w:t>Data schema — every field you store per page/chunk</w:t>
      </w:r>
    </w:p>
    <w:p w14:paraId="2A15A6A4" w14:textId="77777777" w:rsidR="00F11DE9" w:rsidRDefault="0044597D">
      <w:pPr>
        <w:spacing w:after="100"/>
      </w:pPr>
      <w:r>
        <w:rPr>
          <w:i/>
          <w:iCs/>
          <w:color w:val="595959"/>
          <w:sz w:val="18"/>
          <w:szCs w:val="18"/>
        </w:rPr>
        <w:t xml:space="preserve">List each field: name, type, meaning, and a typical value. </w:t>
      </w:r>
      <w:proofErr w:type="gramStart"/>
      <w:r>
        <w:rPr>
          <w:i/>
          <w:iCs/>
          <w:color w:val="595959"/>
          <w:sz w:val="18"/>
          <w:szCs w:val="18"/>
        </w:rPr>
        <w:t>E.g.</w:t>
      </w:r>
      <w:proofErr w:type="gramEnd"/>
      <w:r>
        <w:rPr>
          <w:i/>
          <w:iCs/>
          <w:color w:val="595959"/>
          <w:sz w:val="18"/>
          <w:szCs w:val="18"/>
        </w:rPr>
        <w:t xml:space="preserve"> “</w:t>
      </w:r>
      <w:proofErr w:type="spellStart"/>
      <w:r>
        <w:rPr>
          <w:i/>
          <w:iCs/>
          <w:color w:val="595959"/>
          <w:sz w:val="18"/>
          <w:szCs w:val="18"/>
        </w:rPr>
        <w:t>page_id</w:t>
      </w:r>
      <w:proofErr w:type="spellEnd"/>
      <w:r>
        <w:rPr>
          <w:i/>
          <w:iCs/>
          <w:color w:val="595959"/>
          <w:sz w:val="18"/>
          <w:szCs w:val="18"/>
        </w:rPr>
        <w:t xml:space="preserve"> | string | which scanned page | g07_bk1_p045”.</w:t>
      </w:r>
    </w:p>
    <w:tbl>
      <w:tblPr>
        <w:tblW w:w="9360" w:type="dxa"/>
        <w:tblInd w:w="113" w:type="dxa"/>
        <w:tblLayout w:type="fixed"/>
        <w:tblLook w:val="0000" w:firstRow="0" w:lastRow="0" w:firstColumn="0" w:lastColumn="0" w:noHBand="0" w:noVBand="0"/>
      </w:tblPr>
      <w:tblGrid>
        <w:gridCol w:w="2300"/>
        <w:gridCol w:w="1501"/>
        <w:gridCol w:w="3200"/>
        <w:gridCol w:w="2359"/>
      </w:tblGrid>
      <w:tr w:rsidR="00F11DE9" w14:paraId="5FB4E2ED" w14:textId="77777777" w:rsidTr="00255754">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1F3864"/>
          </w:tcPr>
          <w:p w14:paraId="1BA6A40B" w14:textId="77777777" w:rsidR="00F11DE9" w:rsidRDefault="0044597D">
            <w:pPr>
              <w:spacing w:after="80"/>
            </w:pPr>
            <w:r>
              <w:rPr>
                <w:b/>
                <w:bCs/>
                <w:color w:val="FFFFFF"/>
              </w:rPr>
              <w:t>Field / column</w:t>
            </w:r>
          </w:p>
        </w:tc>
        <w:tc>
          <w:tcPr>
            <w:tcW w:w="1501" w:type="dxa"/>
            <w:tcBorders>
              <w:top w:val="single" w:sz="4" w:space="0" w:color="000000"/>
              <w:left w:val="single" w:sz="4" w:space="0" w:color="000000"/>
              <w:bottom w:val="single" w:sz="4" w:space="0" w:color="000000"/>
              <w:right w:val="single" w:sz="4" w:space="0" w:color="000000"/>
            </w:tcBorders>
            <w:shd w:val="clear" w:color="auto" w:fill="1F3864"/>
          </w:tcPr>
          <w:p w14:paraId="62EFF1E4" w14:textId="77777777" w:rsidR="00F11DE9" w:rsidRDefault="0044597D">
            <w:pPr>
              <w:spacing w:after="80"/>
            </w:pPr>
            <w:r>
              <w:rPr>
                <w:b/>
                <w:bCs/>
                <w:color w:val="FFFFFF"/>
              </w:rPr>
              <w:t>Type</w:t>
            </w:r>
          </w:p>
        </w:tc>
        <w:tc>
          <w:tcPr>
            <w:tcW w:w="3200" w:type="dxa"/>
            <w:tcBorders>
              <w:top w:val="single" w:sz="4" w:space="0" w:color="000000"/>
              <w:left w:val="single" w:sz="4" w:space="0" w:color="000000"/>
              <w:bottom w:val="single" w:sz="4" w:space="0" w:color="000000"/>
              <w:right w:val="single" w:sz="4" w:space="0" w:color="000000"/>
            </w:tcBorders>
            <w:shd w:val="clear" w:color="auto" w:fill="1F3864"/>
          </w:tcPr>
          <w:p w14:paraId="2A1FA500" w14:textId="77777777" w:rsidR="00F11DE9" w:rsidRDefault="0044597D">
            <w:pPr>
              <w:spacing w:after="80"/>
            </w:pPr>
            <w:r>
              <w:rPr>
                <w:b/>
                <w:bCs/>
                <w:color w:val="FFFFFF"/>
              </w:rPr>
              <w:t>What it means</w:t>
            </w:r>
          </w:p>
        </w:tc>
        <w:tc>
          <w:tcPr>
            <w:tcW w:w="2359" w:type="dxa"/>
            <w:tcBorders>
              <w:top w:val="single" w:sz="4" w:space="0" w:color="000000"/>
              <w:left w:val="single" w:sz="4" w:space="0" w:color="000000"/>
              <w:bottom w:val="single" w:sz="4" w:space="0" w:color="000000"/>
              <w:right w:val="single" w:sz="4" w:space="0" w:color="000000"/>
            </w:tcBorders>
            <w:shd w:val="clear" w:color="auto" w:fill="1F3864"/>
          </w:tcPr>
          <w:p w14:paraId="1B09BD6E" w14:textId="77777777" w:rsidR="00F11DE9" w:rsidRDefault="0044597D">
            <w:pPr>
              <w:spacing w:after="80"/>
            </w:pPr>
            <w:r>
              <w:rPr>
                <w:b/>
                <w:bCs/>
                <w:color w:val="FFFFFF"/>
              </w:rPr>
              <w:t>Typical value</w:t>
            </w:r>
          </w:p>
        </w:tc>
      </w:tr>
      <w:tr w:rsidR="00793AE2" w14:paraId="6AC72BAB" w14:textId="77777777" w:rsidTr="00255754">
        <w:tc>
          <w:tcPr>
            <w:tcW w:w="2300" w:type="dxa"/>
            <w:tcBorders>
              <w:top w:val="single" w:sz="4" w:space="0" w:color="000000"/>
              <w:left w:val="single" w:sz="4" w:space="0" w:color="000000"/>
              <w:bottom w:val="single" w:sz="4" w:space="0" w:color="000000"/>
              <w:right w:val="single" w:sz="4" w:space="0" w:color="000000"/>
            </w:tcBorders>
          </w:tcPr>
          <w:p>
            <w:r>
              <w:t>page_id</w:t>
            </w:r>
          </w:p>
        </w:tc>
        <w:tc>
          <w:tcPr>
            <w:tcW w:w="1501" w:type="dxa"/>
            <w:tcBorders>
              <w:top w:val="single" w:sz="4" w:space="0" w:color="000000"/>
              <w:left w:val="single" w:sz="4" w:space="0" w:color="000000"/>
              <w:bottom w:val="single" w:sz="4" w:space="0" w:color="000000"/>
              <w:right w:val="single" w:sz="4" w:space="0" w:color="000000"/>
            </w:tcBorders>
          </w:tcPr>
          <w:p>
            <w:r>
              <w:t>string</w:t>
            </w:r>
          </w:p>
        </w:tc>
        <w:tc>
          <w:tcPr>
            <w:tcW w:w="3200" w:type="dxa"/>
            <w:tcBorders>
              <w:top w:val="single" w:sz="4" w:space="0" w:color="000000"/>
              <w:left w:val="single" w:sz="4" w:space="0" w:color="000000"/>
              <w:bottom w:val="single" w:sz="4" w:space="0" w:color="000000"/>
              <w:right w:val="single" w:sz="4" w:space="0" w:color="000000"/>
            </w:tcBorders>
          </w:tcPr>
          <w:p>
            <w:r>
              <w:t>unique page identifier used for provenance</w:t>
            </w:r>
          </w:p>
        </w:tc>
        <w:tc>
          <w:tcPr>
            <w:tcW w:w="2359" w:type="dxa"/>
            <w:tcBorders>
              <w:top w:val="single" w:sz="4" w:space="0" w:color="000000"/>
              <w:left w:val="single" w:sz="4" w:space="0" w:color="000000"/>
              <w:bottom w:val="single" w:sz="4" w:space="0" w:color="000000"/>
              <w:right w:val="single" w:sz="4" w:space="0" w:color="000000"/>
            </w:tcBorders>
          </w:tcPr>
          <w:p>
            <w:r>
              <w:t>bengal1889_p0018</w:t>
            </w:r>
          </w:p>
        </w:tc>
      </w:tr>
      <w:tr w:rsidR="00F11DE9" w14:paraId="0A70E202" w14:textId="77777777" w:rsidTr="00255754">
        <w:tc>
          <w:tcPr>
            <w:tcW w:w="2300" w:type="dxa"/>
            <w:tcBorders>
              <w:top w:val="single" w:sz="4" w:space="0" w:color="000000"/>
              <w:left w:val="single" w:sz="4" w:space="0" w:color="000000"/>
              <w:bottom w:val="single" w:sz="4" w:space="0" w:color="000000"/>
              <w:right w:val="single" w:sz="4" w:space="0" w:color="000000"/>
            </w:tcBorders>
          </w:tcPr>
          <w:p>
            <w:r>
              <w:t>doc_id</w:t>
            </w:r>
          </w:p>
        </w:tc>
        <w:tc>
          <w:tcPr>
            <w:tcW w:w="1501" w:type="dxa"/>
            <w:tcBorders>
              <w:top w:val="single" w:sz="4" w:space="0" w:color="000000"/>
              <w:left w:val="single" w:sz="4" w:space="0" w:color="000000"/>
              <w:bottom w:val="single" w:sz="4" w:space="0" w:color="000000"/>
              <w:right w:val="single" w:sz="4" w:space="0" w:color="000000"/>
            </w:tcBorders>
          </w:tcPr>
          <w:p>
            <w:r>
              <w:t>string</w:t>
            </w:r>
          </w:p>
        </w:tc>
        <w:tc>
          <w:tcPr>
            <w:tcW w:w="3200" w:type="dxa"/>
            <w:tcBorders>
              <w:top w:val="single" w:sz="4" w:space="0" w:color="000000"/>
              <w:left w:val="single" w:sz="4" w:space="0" w:color="000000"/>
              <w:bottom w:val="single" w:sz="4" w:space="0" w:color="000000"/>
              <w:right w:val="single" w:sz="4" w:space="0" w:color="000000"/>
            </w:tcBorders>
          </w:tcPr>
          <w:p>
            <w:r>
              <w:t>source document/corpus identifier carried through stages</w:t>
            </w:r>
          </w:p>
        </w:tc>
        <w:tc>
          <w:tcPr>
            <w:tcW w:w="2359" w:type="dxa"/>
            <w:tcBorders>
              <w:top w:val="single" w:sz="4" w:space="0" w:color="000000"/>
              <w:left w:val="single" w:sz="4" w:space="0" w:color="000000"/>
              <w:bottom w:val="single" w:sz="4" w:space="0" w:color="000000"/>
              <w:right w:val="single" w:sz="4" w:space="0" w:color="000000"/>
            </w:tcBorders>
          </w:tcPr>
          <w:p>
            <w:r>
              <w:t>bengal1889</w:t>
            </w:r>
          </w:p>
        </w:tc>
      </w:tr>
      <w:tr w:rsidR="00F11DE9" w14:paraId="213E2755" w14:textId="77777777" w:rsidTr="00255754">
        <w:tc>
          <w:tcPr>
            <w:tcW w:w="2300" w:type="dxa"/>
            <w:tcBorders>
              <w:top w:val="single" w:sz="4" w:space="0" w:color="000000"/>
              <w:left w:val="single" w:sz="4" w:space="0" w:color="000000"/>
              <w:bottom w:val="single" w:sz="4" w:space="0" w:color="000000"/>
              <w:right w:val="single" w:sz="4" w:space="0" w:color="000000"/>
            </w:tcBorders>
          </w:tcPr>
          <w:p>
            <w:r>
              <w:t>image_path</w:t>
            </w:r>
          </w:p>
        </w:tc>
        <w:tc>
          <w:tcPr>
            <w:tcW w:w="1501" w:type="dxa"/>
            <w:tcBorders>
              <w:top w:val="single" w:sz="4" w:space="0" w:color="000000"/>
              <w:left w:val="single" w:sz="4" w:space="0" w:color="000000"/>
              <w:bottom w:val="single" w:sz="4" w:space="0" w:color="000000"/>
              <w:right w:val="single" w:sz="4" w:space="0" w:color="000000"/>
            </w:tcBorders>
          </w:tcPr>
          <w:p>
            <w:r>
              <w:t>string</w:t>
            </w:r>
          </w:p>
        </w:tc>
        <w:tc>
          <w:tcPr>
            <w:tcW w:w="3200" w:type="dxa"/>
            <w:tcBorders>
              <w:top w:val="single" w:sz="4" w:space="0" w:color="000000"/>
              <w:left w:val="single" w:sz="4" w:space="0" w:color="000000"/>
              <w:bottom w:val="single" w:sz="4" w:space="0" w:color="000000"/>
              <w:right w:val="single" w:sz="4" w:space="0" w:color="000000"/>
            </w:tcBorders>
          </w:tcPr>
          <w:p>
            <w:r>
              <w:t>path to the page image used by later vision stages</w:t>
            </w:r>
          </w:p>
        </w:tc>
        <w:tc>
          <w:tcPr>
            <w:tcW w:w="2359" w:type="dxa"/>
            <w:tcBorders>
              <w:top w:val="single" w:sz="4" w:space="0" w:color="000000"/>
              <w:left w:val="single" w:sz="4" w:space="0" w:color="000000"/>
              <w:bottom w:val="single" w:sz="4" w:space="0" w:color="000000"/>
              <w:right w:val="single" w:sz="4" w:space="0" w:color="000000"/>
            </w:tcBorders>
          </w:tcPr>
          <w:p>
            <w:r>
              <w:t>data/raw/pages/bengal1889_p0018.png</w:t>
            </w:r>
          </w:p>
        </w:tc>
      </w:tr>
      <w:tr w:rsidR="00F11DE9" w14:paraId="380E3B22" w14:textId="77777777" w:rsidTr="00255754">
        <w:tc>
          <w:tcPr>
            <w:tcW w:w="2300" w:type="dxa"/>
            <w:tcBorders>
              <w:top w:val="single" w:sz="4" w:space="0" w:color="000000"/>
              <w:left w:val="single" w:sz="4" w:space="0" w:color="000000"/>
              <w:bottom w:val="single" w:sz="4" w:space="0" w:color="000000"/>
              <w:right w:val="single" w:sz="4" w:space="0" w:color="000000"/>
            </w:tcBorders>
          </w:tcPr>
          <w:p>
            <w:r>
              <w:t>bbox</w:t>
            </w:r>
          </w:p>
        </w:tc>
        <w:tc>
          <w:tcPr>
            <w:tcW w:w="1501" w:type="dxa"/>
            <w:tcBorders>
              <w:top w:val="single" w:sz="4" w:space="0" w:color="000000"/>
              <w:left w:val="single" w:sz="4" w:space="0" w:color="000000"/>
              <w:bottom w:val="single" w:sz="4" w:space="0" w:color="000000"/>
              <w:right w:val="single" w:sz="4" w:space="0" w:color="000000"/>
            </w:tcBorders>
          </w:tcPr>
          <w:p>
            <w:r>
              <w:t>tuple[int,int,int,int]</w:t>
            </w:r>
          </w:p>
        </w:tc>
        <w:tc>
          <w:tcPr>
            <w:tcW w:w="3200" w:type="dxa"/>
            <w:tcBorders>
              <w:top w:val="single" w:sz="4" w:space="0" w:color="000000"/>
              <w:left w:val="single" w:sz="4" w:space="0" w:color="000000"/>
              <w:bottom w:val="single" w:sz="4" w:space="0" w:color="000000"/>
              <w:right w:val="single" w:sz="4" w:space="0" w:color="000000"/>
            </w:tcBorders>
          </w:tcPr>
          <w:p>
            <w:r>
              <w:t>region bounding box in image coordinates</w:t>
            </w:r>
          </w:p>
        </w:tc>
        <w:tc>
          <w:tcPr>
            <w:tcW w:w="2359" w:type="dxa"/>
            <w:tcBorders>
              <w:top w:val="single" w:sz="4" w:space="0" w:color="000000"/>
              <w:left w:val="single" w:sz="4" w:space="0" w:color="000000"/>
              <w:bottom w:val="single" w:sz="4" w:space="0" w:color="000000"/>
              <w:right w:val="single" w:sz="4" w:space="0" w:color="000000"/>
            </w:tcBorders>
          </w:tcPr>
          <w:p>
            <w:r>
              <w:t>(x0, y0, x1, y1)</w:t>
            </w:r>
          </w:p>
        </w:tc>
      </w:tr>
      <w:tr w:rsidR="00F11DE9" w14:paraId="107024A3" w14:textId="77777777" w:rsidTr="00255754">
        <w:tc>
          <w:tcPr>
            <w:tcW w:w="2300" w:type="dxa"/>
            <w:tcBorders>
              <w:top w:val="single" w:sz="4" w:space="0" w:color="000000"/>
              <w:left w:val="single" w:sz="4" w:space="0" w:color="000000"/>
              <w:bottom w:val="single" w:sz="4" w:space="0" w:color="000000"/>
              <w:right w:val="single" w:sz="4" w:space="0" w:color="000000"/>
            </w:tcBorders>
          </w:tcPr>
          <w:p>
            <w:r>
              <w:t>kind</w:t>
            </w:r>
          </w:p>
        </w:tc>
        <w:tc>
          <w:tcPr>
            <w:tcW w:w="1501" w:type="dxa"/>
            <w:tcBorders>
              <w:top w:val="single" w:sz="4" w:space="0" w:color="000000"/>
              <w:left w:val="single" w:sz="4" w:space="0" w:color="000000"/>
              <w:bottom w:val="single" w:sz="4" w:space="0" w:color="000000"/>
              <w:right w:val="single" w:sz="4" w:space="0" w:color="000000"/>
            </w:tcBorders>
          </w:tcPr>
          <w:p>
            <w:r>
              <w:t>string/enum</w:t>
            </w:r>
          </w:p>
        </w:tc>
        <w:tc>
          <w:tcPr>
            <w:tcW w:w="3200" w:type="dxa"/>
            <w:tcBorders>
              <w:top w:val="single" w:sz="4" w:space="0" w:color="000000"/>
              <w:left w:val="single" w:sz="4" w:space="0" w:color="000000"/>
              <w:bottom w:val="single" w:sz="4" w:space="0" w:color="000000"/>
              <w:right w:val="single" w:sz="4" w:space="0" w:color="000000"/>
            </w:tcBorders>
          </w:tcPr>
          <w:p>
            <w:r>
              <w:t>layout region type used by OCR/chunking</w:t>
            </w:r>
          </w:p>
        </w:tc>
        <w:tc>
          <w:tcPr>
            <w:tcW w:w="2359" w:type="dxa"/>
            <w:tcBorders>
              <w:top w:val="single" w:sz="4" w:space="0" w:color="000000"/>
              <w:left w:val="single" w:sz="4" w:space="0" w:color="000000"/>
              <w:bottom w:val="single" w:sz="4" w:space="0" w:color="000000"/>
              <w:right w:val="single" w:sz="4" w:space="0" w:color="000000"/>
            </w:tcBorders>
          </w:tcPr>
          <w:p>
            <w:r>
              <w:t>table</w:t>
            </w:r>
          </w:p>
        </w:tc>
      </w:tr>
      <w:tr w:rsidR="00255754" w14:paraId="61DA5C62" w14:textId="77777777" w:rsidTr="00255754">
        <w:tc>
          <w:tcPr>
            <w:tcW w:w="2300" w:type="dxa"/>
            <w:tcBorders>
              <w:top w:val="single" w:sz="4" w:space="0" w:color="000000"/>
              <w:left w:val="single" w:sz="4" w:space="0" w:color="000000"/>
              <w:bottom w:val="single" w:sz="4" w:space="0" w:color="000000"/>
              <w:right w:val="single" w:sz="4" w:space="0" w:color="000000"/>
            </w:tcBorders>
          </w:tcPr>
          <w:p>
            <w:r>
              <w:t>text</w:t>
            </w:r>
          </w:p>
        </w:tc>
        <w:tc>
          <w:tcPr>
            <w:tcW w:w="1501" w:type="dxa"/>
            <w:tcBorders>
              <w:top w:val="single" w:sz="4" w:space="0" w:color="000000"/>
              <w:left w:val="single" w:sz="4" w:space="0" w:color="000000"/>
              <w:bottom w:val="single" w:sz="4" w:space="0" w:color="000000"/>
              <w:right w:val="single" w:sz="4" w:space="0" w:color="000000"/>
            </w:tcBorders>
          </w:tcPr>
          <w:p>
            <w:r>
              <w:t>string</w:t>
            </w:r>
          </w:p>
        </w:tc>
        <w:tc>
          <w:tcPr>
            <w:tcW w:w="3200" w:type="dxa"/>
            <w:tcBorders>
              <w:top w:val="single" w:sz="4" w:space="0" w:color="000000"/>
              <w:left w:val="single" w:sz="4" w:space="0" w:color="000000"/>
              <w:bottom w:val="single" w:sz="4" w:space="0" w:color="000000"/>
              <w:right w:val="single" w:sz="4" w:space="0" w:color="000000"/>
            </w:tcBorders>
          </w:tcPr>
          <w:p>
            <w:r>
              <w:t>OCR text stored in a Chunk</w:t>
            </w:r>
          </w:p>
        </w:tc>
        <w:tc>
          <w:tcPr>
            <w:tcW w:w="2359" w:type="dxa"/>
            <w:tcBorders>
              <w:top w:val="single" w:sz="4" w:space="0" w:color="000000"/>
              <w:left w:val="single" w:sz="4" w:space="0" w:color="000000"/>
              <w:bottom w:val="single" w:sz="4" w:space="0" w:color="000000"/>
              <w:right w:val="single" w:sz="4" w:space="0" w:color="000000"/>
            </w:tcBorders>
          </w:tcPr>
          <w:p>
            <w:r>
              <w:t>deaths from cholera during 1889 ...</w:t>
            </w:r>
          </w:p>
        </w:tc>
      </w:tr>
      <w:tr w:rsidR="00255754" w14:paraId="2D2084EC" w14:textId="77777777" w:rsidTr="00255754">
        <w:tc>
          <w:tcPr>
            <w:tcW w:w="2300" w:type="dxa"/>
            <w:tcBorders>
              <w:top w:val="single" w:sz="4" w:space="0" w:color="000000"/>
              <w:left w:val="single" w:sz="4" w:space="0" w:color="000000"/>
              <w:bottom w:val="single" w:sz="4" w:space="0" w:color="000000"/>
              <w:right w:val="single" w:sz="4" w:space="0" w:color="000000"/>
            </w:tcBorders>
          </w:tcPr>
          <w:p>
            <w:r>
              <w:t>page_ids</w:t>
            </w:r>
          </w:p>
        </w:tc>
        <w:tc>
          <w:tcPr>
            <w:tcW w:w="1501" w:type="dxa"/>
            <w:tcBorders>
              <w:top w:val="single" w:sz="4" w:space="0" w:color="000000"/>
              <w:left w:val="single" w:sz="4" w:space="0" w:color="000000"/>
              <w:bottom w:val="single" w:sz="4" w:space="0" w:color="000000"/>
              <w:right w:val="single" w:sz="4" w:space="0" w:color="000000"/>
            </w:tcBorders>
          </w:tcPr>
          <w:p>
            <w:r>
              <w:t>list[string]</w:t>
            </w:r>
          </w:p>
        </w:tc>
        <w:tc>
          <w:tcPr>
            <w:tcW w:w="3200" w:type="dxa"/>
            <w:tcBorders>
              <w:top w:val="single" w:sz="4" w:space="0" w:color="000000"/>
              <w:left w:val="single" w:sz="4" w:space="0" w:color="000000"/>
              <w:bottom w:val="single" w:sz="4" w:space="0" w:color="000000"/>
              <w:right w:val="single" w:sz="4" w:space="0" w:color="000000"/>
            </w:tcBorders>
          </w:tcPr>
          <w:p>
            <w:r>
              <w:t>source page ids attached to a chunk for citation/provenance</w:t>
            </w:r>
          </w:p>
        </w:tc>
        <w:tc>
          <w:tcPr>
            <w:tcW w:w="2359" w:type="dxa"/>
            <w:tcBorders>
              <w:top w:val="single" w:sz="4" w:space="0" w:color="000000"/>
              <w:left w:val="single" w:sz="4" w:space="0" w:color="000000"/>
              <w:bottom w:val="single" w:sz="4" w:space="0" w:color="000000"/>
              <w:right w:val="single" w:sz="4" w:space="0" w:color="000000"/>
            </w:tcBorders>
          </w:tcPr>
          <w:p>
            <w:r>
              <w:t>["bengal1889_p0018"]</w:t>
            </w:r>
          </w:p>
        </w:tc>
      </w:tr>
      <w:tr w:rsidR="00255754" w14:paraId="27481AA8" w14:textId="77777777" w:rsidTr="00255754">
        <w:tc>
          <w:tcPr>
            <w:tcW w:w="2300" w:type="dxa"/>
            <w:tcBorders>
              <w:top w:val="single" w:sz="4" w:space="0" w:color="000000"/>
              <w:left w:val="single" w:sz="4" w:space="0" w:color="000000"/>
              <w:bottom w:val="single" w:sz="4" w:space="0" w:color="000000"/>
              <w:right w:val="single" w:sz="4" w:space="0" w:color="000000"/>
            </w:tcBorders>
          </w:tcPr>
          <w:p>
            <w:r/>
          </w:p>
        </w:tc>
        <w:tc>
          <w:tcPr>
            <w:tcW w:w="1501" w:type="dxa"/>
            <w:tcBorders>
              <w:top w:val="single" w:sz="4" w:space="0" w:color="000000"/>
              <w:left w:val="single" w:sz="4" w:space="0" w:color="000000"/>
              <w:bottom w:val="single" w:sz="4" w:space="0" w:color="000000"/>
              <w:right w:val="single" w:sz="4" w:space="0" w:color="000000"/>
            </w:tcBorders>
          </w:tcPr>
          <w:p>
            <w:r/>
          </w:p>
        </w:tc>
        <w:tc>
          <w:tcPr>
            <w:tcW w:w="3200" w:type="dxa"/>
            <w:tcBorders>
              <w:top w:val="single" w:sz="4" w:space="0" w:color="000000"/>
              <w:left w:val="single" w:sz="4" w:space="0" w:color="000000"/>
              <w:bottom w:val="single" w:sz="4" w:space="0" w:color="000000"/>
              <w:right w:val="single" w:sz="4" w:space="0" w:color="000000"/>
            </w:tcBorders>
          </w:tcPr>
          <w:p>
            <w:r/>
          </w:p>
        </w:tc>
        <w:tc>
          <w:tcPr>
            <w:tcW w:w="2359" w:type="dxa"/>
            <w:tcBorders>
              <w:top w:val="single" w:sz="4" w:space="0" w:color="000000"/>
              <w:left w:val="single" w:sz="4" w:space="0" w:color="000000"/>
              <w:bottom w:val="single" w:sz="4" w:space="0" w:color="000000"/>
              <w:right w:val="single" w:sz="4" w:space="0" w:color="000000"/>
            </w:tcBorders>
          </w:tcPr>
          <w:p>
            <w:r/>
          </w:p>
        </w:tc>
      </w:tr>
    </w:tbl>
    <w:p w14:paraId="393A4088" w14:textId="77777777" w:rsidR="00F11DE9" w:rsidRDefault="0044597D">
      <w:pPr>
        <w:spacing w:before="120" w:after="60"/>
      </w:pPr>
      <w:r>
        <w:rPr>
          <w:b/>
          <w:bCs/>
          <w:sz w:val="22"/>
          <w:szCs w:val="22"/>
        </w:rPr>
        <w:t>Findings</w:t>
      </w:r>
    </w:p>
    <w:tbl>
      <w:tblPr>
        <w:tblW w:w="9360" w:type="dxa"/>
        <w:tblInd w:w="113" w:type="dxa"/>
        <w:tblLayout w:type="fixed"/>
        <w:tblLook w:val="0000" w:firstRow="0" w:lastRow="0" w:firstColumn="0" w:lastColumn="0" w:noHBand="0" w:noVBand="0"/>
      </w:tblPr>
      <w:tblGrid>
        <w:gridCol w:w="3499"/>
        <w:gridCol w:w="5861"/>
      </w:tblGrid>
      <w:tr w:rsidR="00F11DE9" w14:paraId="61F17680"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0ACA678B" w14:textId="77777777" w:rsidR="00F11DE9" w:rsidRDefault="0044597D">
            <w:pPr>
              <w:spacing w:after="80"/>
            </w:pPr>
            <w:r>
              <w:rPr>
                <w:b/>
                <w:bCs/>
              </w:rPr>
              <w:t>Three things the exploration showed</w:t>
            </w:r>
          </w:p>
          <w:p w14:paraId="11F2F393" w14:textId="77777777" w:rsidR="00F11DE9" w:rsidRDefault="0044597D">
            <w:pPr>
              <w:spacing w:after="80"/>
            </w:pPr>
            <w:proofErr w:type="gramStart"/>
            <w:r>
              <w:rPr>
                <w:i/>
                <w:iCs/>
                <w:color w:val="595959"/>
                <w:sz w:val="18"/>
                <w:szCs w:val="18"/>
              </w:rPr>
              <w:t>e.g.</w:t>
            </w:r>
            <w:proofErr w:type="gramEnd"/>
            <w:r>
              <w:rPr>
                <w:i/>
                <w:iCs/>
                <w:color w:val="595959"/>
                <w:sz w:val="18"/>
                <w:szCs w:val="18"/>
              </w:rPr>
              <w:t xml:space="preserve"> page-length spread, dominant vs rare topics, worst scan-quality band, script/font variety.</w:t>
            </w:r>
          </w:p>
        </w:tc>
        <w:tc>
          <w:tcPr>
            <w:tcW w:w="5860" w:type="dxa"/>
            <w:tcBorders>
              <w:top w:val="single" w:sz="4" w:space="0" w:color="000000"/>
              <w:left w:val="single" w:sz="4" w:space="0" w:color="000000"/>
              <w:bottom w:val="single" w:sz="4" w:space="0" w:color="000000"/>
              <w:right w:val="single" w:sz="4" w:space="0" w:color="000000"/>
            </w:tcBorders>
          </w:tcPr>
          <w:p w14:paraId="0B7B4A8B" w14:textId="77777777" w:rsidR="00F11DE9" w:rsidRDefault="0079344C">
            <w:pPr>
              <w:spacing w:after="80"/>
            </w:pPr>
            <w:r>
              <w:rPr>
                <w:rStyle w:val="citation-49"/>
                <w:b/>
                <w:bCs/>
              </w:rPr>
              <w:t>Finding 1:</w:t>
            </w:r>
            <w:r>
              <w:rPr>
                <w:rStyle w:val="citation-49"/>
              </w:rPr>
              <w:t xml:space="preserve"> Statistical tables in the reports completely lack ruling lines and rely exclusively on whitespace-aligned columns and multi-row headers</w:t>
            </w:r>
            <w:r>
              <w:t>.</w:t>
            </w:r>
          </w:p>
          <w:p w14:paraId="457F314D" w14:textId="77777777" w:rsidR="0079344C" w:rsidRDefault="0079344C">
            <w:pPr>
              <w:spacing w:after="80"/>
            </w:pPr>
            <w:r>
              <w:rPr>
                <w:rStyle w:val="citation-46"/>
                <w:b/>
                <w:bCs/>
              </w:rPr>
              <w:t>Finding 2:</w:t>
            </w:r>
            <w:r>
              <w:rPr>
                <w:rStyle w:val="citation-46"/>
              </w:rPr>
              <w:t xml:space="preserve"> When tested on the 1889 volume, narrative prose read cleanly, but standard OCR output for tables resulted in scrambled columns and merged numbers due to small, smeared fonts and </w:t>
            </w:r>
            <w:r>
              <w:rPr>
                <w:rStyle w:val="citation-46"/>
              </w:rPr>
              <w:lastRenderedPageBreak/>
              <w:t>faded ink</w:t>
            </w:r>
            <w:r>
              <w:t>.</w:t>
            </w:r>
          </w:p>
          <w:p w14:paraId="30770B18" w14:textId="1CD2CC02" w:rsidR="0079344C" w:rsidRDefault="0079344C">
            <w:pPr>
              <w:spacing w:after="80"/>
            </w:pPr>
            <w:r>
              <w:rPr>
                <w:rStyle w:val="citation-44"/>
                <w:b/>
                <w:bCs/>
              </w:rPr>
              <w:t>Finding 3:</w:t>
            </w:r>
            <w:r>
              <w:rPr>
                <w:rStyle w:val="citation-44"/>
              </w:rPr>
              <w:t xml:space="preserve"> The corpus contains embedded diagrams and shaded maps illustrating disease prevalence by district</w:t>
            </w:r>
            <w:r>
              <w:t>.</w:t>
            </w:r>
          </w:p>
        </w:tc>
      </w:tr>
      <w:tr w:rsidR="00F11DE9" w14:paraId="51FA13F2"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075C0417" w14:textId="77777777" w:rsidR="00F11DE9" w:rsidRDefault="0044597D">
            <w:pPr>
              <w:spacing w:after="80"/>
            </w:pPr>
            <w:r>
              <w:rPr>
                <w:b/>
                <w:bCs/>
              </w:rPr>
              <w:lastRenderedPageBreak/>
              <w:t>What this means for our build</w:t>
            </w:r>
          </w:p>
          <w:p w14:paraId="701595EF" w14:textId="77777777" w:rsidR="00F11DE9" w:rsidRDefault="0044597D">
            <w:pPr>
              <w:spacing w:after="80"/>
            </w:pPr>
            <w:r>
              <w:rPr>
                <w:i/>
                <w:iCs/>
                <w:color w:val="595959"/>
                <w:sz w:val="18"/>
                <w:szCs w:val="18"/>
              </w:rPr>
              <w:t>how a finding changes a downstream choice (</w:t>
            </w:r>
            <w:proofErr w:type="gramStart"/>
            <w:r>
              <w:rPr>
                <w:i/>
                <w:iCs/>
                <w:color w:val="595959"/>
                <w:sz w:val="18"/>
                <w:szCs w:val="18"/>
              </w:rPr>
              <w:t>e.g.</w:t>
            </w:r>
            <w:proofErr w:type="gramEnd"/>
            <w:r>
              <w:rPr>
                <w:i/>
                <w:iCs/>
                <w:color w:val="595959"/>
                <w:sz w:val="18"/>
                <w:szCs w:val="18"/>
              </w:rPr>
              <w:t xml:space="preserve"> “many faded pages → enhancement matters”).</w:t>
            </w:r>
          </w:p>
        </w:tc>
        <w:tc>
          <w:tcPr>
            <w:tcW w:w="5860" w:type="dxa"/>
            <w:tcBorders>
              <w:top w:val="single" w:sz="4" w:space="0" w:color="000000"/>
              <w:left w:val="single" w:sz="4" w:space="0" w:color="000000"/>
              <w:bottom w:val="single" w:sz="4" w:space="0" w:color="000000"/>
              <w:right w:val="single" w:sz="4" w:space="0" w:color="000000"/>
            </w:tcBorders>
          </w:tcPr>
          <w:p>
            <w:r>
              <w:t>Impact 1: The unruled table structure forces a dedicated layout/table-recovery stage based on projection/contour and whitespace-column detection before retrieval can rely on the OCR text. Impact 2: Pretrained RapidOCR is the current OCR baseline; we measure it on held-out labels rather than fine-tuning on them. If degraded tables remain the dominant failure mode in A3, OCR adaptation or higher-quality re-OCR becomes the next upgrade. Impact 3: maps/figures remain an identified future scope item for indexing rather than a completed A1 capability.</w:t>
            </w:r>
          </w:p>
        </w:tc>
      </w:tr>
    </w:tbl>
    <w:p w14:paraId="01DC19F6" w14:textId="77777777" w:rsidR="00F11DE9" w:rsidRDefault="0044597D">
      <w:pPr>
        <w:spacing w:before="120" w:after="60"/>
      </w:pPr>
      <w:r>
        <w:rPr>
          <w:b/>
          <w:bCs/>
          <w:sz w:val="22"/>
          <w:szCs w:val="22"/>
        </w:rPr>
        <w:t>Three example pages</w:t>
      </w:r>
    </w:p>
    <w:p w14:paraId="73DCAD2F" w14:textId="77777777" w:rsidR="00F11DE9" w:rsidRDefault="0044597D">
      <w:pPr>
        <w:spacing w:after="100"/>
      </w:pPr>
      <w:r>
        <w:rPr>
          <w:i/>
          <w:iCs/>
          <w:color w:val="595959"/>
          <w:sz w:val="18"/>
          <w:szCs w:val="18"/>
        </w:rPr>
        <w:t>Show three real pages so a reader sees what one looks like: the page id, a note on scan quality, and the text your pipeline extracted from it.</w:t>
      </w:r>
    </w:p>
    <w:tbl>
      <w:tblPr>
        <w:tblW w:w="9360" w:type="dxa"/>
        <w:tblInd w:w="113" w:type="dxa"/>
        <w:tblLayout w:type="fixed"/>
        <w:tblLook w:val="0000" w:firstRow="0" w:lastRow="0" w:firstColumn="0" w:lastColumn="0" w:noHBand="0" w:noVBand="0"/>
      </w:tblPr>
      <w:tblGrid>
        <w:gridCol w:w="1900"/>
        <w:gridCol w:w="2600"/>
        <w:gridCol w:w="4860"/>
      </w:tblGrid>
      <w:tr w:rsidR="00F11DE9" w14:paraId="1B7E5467"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1F3864"/>
          </w:tcPr>
          <w:p w14:paraId="73ECD477" w14:textId="77777777" w:rsidR="00F11DE9" w:rsidRDefault="0044597D">
            <w:pPr>
              <w:spacing w:after="80"/>
            </w:pPr>
            <w:r>
              <w:rPr>
                <w:b/>
                <w:bCs/>
                <w:color w:val="FFFFFF"/>
              </w:rPr>
              <w:t>Page id</w:t>
            </w:r>
          </w:p>
        </w:tc>
        <w:tc>
          <w:tcPr>
            <w:tcW w:w="2600" w:type="dxa"/>
            <w:tcBorders>
              <w:top w:val="single" w:sz="4" w:space="0" w:color="000000"/>
              <w:left w:val="single" w:sz="4" w:space="0" w:color="000000"/>
              <w:bottom w:val="single" w:sz="4" w:space="0" w:color="000000"/>
              <w:right w:val="single" w:sz="4" w:space="0" w:color="000000"/>
            </w:tcBorders>
            <w:shd w:val="clear" w:color="auto" w:fill="1F3864"/>
          </w:tcPr>
          <w:p w14:paraId="5F9FDBD4" w14:textId="77777777" w:rsidR="00F11DE9" w:rsidRDefault="0044597D">
            <w:pPr>
              <w:spacing w:after="80"/>
            </w:pPr>
            <w:r>
              <w:rPr>
                <w:b/>
                <w:bCs/>
                <w:color w:val="FFFFFF"/>
              </w:rPr>
              <w:t>Scan-quality note</w:t>
            </w:r>
          </w:p>
        </w:tc>
        <w:tc>
          <w:tcPr>
            <w:tcW w:w="4860" w:type="dxa"/>
            <w:tcBorders>
              <w:top w:val="single" w:sz="4" w:space="0" w:color="000000"/>
              <w:left w:val="single" w:sz="4" w:space="0" w:color="000000"/>
              <w:bottom w:val="single" w:sz="4" w:space="0" w:color="000000"/>
              <w:right w:val="single" w:sz="4" w:space="0" w:color="000000"/>
            </w:tcBorders>
            <w:shd w:val="clear" w:color="auto" w:fill="1F3864"/>
          </w:tcPr>
          <w:p w14:paraId="12C144F0" w14:textId="77777777" w:rsidR="00F11DE9" w:rsidRDefault="0044597D">
            <w:pPr>
              <w:spacing w:after="80"/>
            </w:pPr>
            <w:r>
              <w:rPr>
                <w:b/>
                <w:bCs/>
                <w:color w:val="FFFFFF"/>
              </w:rPr>
              <w:t>Extracted text (short excerpt)</w:t>
            </w:r>
          </w:p>
        </w:tc>
      </w:tr>
      <w:tr w:rsidR="00F11DE9" w14:paraId="78C2BBEE" w14:textId="77777777">
        <w:tc>
          <w:tcPr>
            <w:tcW w:w="1900" w:type="dxa"/>
            <w:tcBorders>
              <w:top w:val="single" w:sz="4" w:space="0" w:color="000000"/>
              <w:left w:val="single" w:sz="4" w:space="0" w:color="000000"/>
              <w:bottom w:val="single" w:sz="4" w:space="0" w:color="000000"/>
              <w:right w:val="single" w:sz="4" w:space="0" w:color="000000"/>
            </w:tcBorders>
          </w:tcPr>
          <w:p w14:paraId="5878A325" w14:textId="703530B5" w:rsidR="00F11DE9" w:rsidRDefault="00DA7CBF">
            <w:pPr>
              <w:spacing w:after="80"/>
            </w:pPr>
            <w:r>
              <w:t>1889_report_p142</w:t>
            </w:r>
          </w:p>
        </w:tc>
        <w:tc>
          <w:tcPr>
            <w:tcW w:w="2600" w:type="dxa"/>
            <w:tcBorders>
              <w:top w:val="single" w:sz="4" w:space="0" w:color="000000"/>
              <w:left w:val="single" w:sz="4" w:space="0" w:color="000000"/>
              <w:bottom w:val="single" w:sz="4" w:space="0" w:color="000000"/>
              <w:right w:val="single" w:sz="4" w:space="0" w:color="000000"/>
            </w:tcBorders>
          </w:tcPr>
          <w:p w14:paraId="2717B755" w14:textId="5FC5FB64" w:rsidR="00F11DE9" w:rsidRDefault="00DA7CBF">
            <w:pPr>
              <w:spacing w:after="80"/>
            </w:pPr>
            <w:r>
              <w:t>Multi-column tables with no ruling lines; whitespace-aligned multi-row headers.</w:t>
            </w:r>
          </w:p>
        </w:tc>
        <w:tc>
          <w:tcPr>
            <w:tcW w:w="4860" w:type="dxa"/>
            <w:tcBorders>
              <w:top w:val="single" w:sz="4" w:space="0" w:color="000000"/>
              <w:left w:val="single" w:sz="4" w:space="0" w:color="000000"/>
              <w:bottom w:val="single" w:sz="4" w:space="0" w:color="000000"/>
              <w:right w:val="single" w:sz="4" w:space="0" w:color="000000"/>
            </w:tcBorders>
          </w:tcPr>
          <w:p w14:paraId="53E0F924" w14:textId="5CF33FCC" w:rsidR="00F11DE9" w:rsidRDefault="00DA7CBF">
            <w:pPr>
              <w:spacing w:after="80"/>
            </w:pPr>
            <w:r>
              <w:t xml:space="preserve">"DACCA </w:t>
            </w:r>
            <w:proofErr w:type="gramStart"/>
            <w:r>
              <w:t>DIVISION.—</w:t>
            </w:r>
            <w:proofErr w:type="gramEnd"/>
            <w:r>
              <w:t>(Population 8,705,916.) ... Deaths from Fever in— 1889. ... Dacca 27,475".</w:t>
            </w:r>
          </w:p>
        </w:tc>
      </w:tr>
      <w:tr w:rsidR="00F11DE9" w14:paraId="3C0D2CED" w14:textId="77777777">
        <w:tc>
          <w:tcPr>
            <w:tcW w:w="1900" w:type="dxa"/>
            <w:tcBorders>
              <w:top w:val="single" w:sz="4" w:space="0" w:color="000000"/>
              <w:left w:val="single" w:sz="4" w:space="0" w:color="000000"/>
              <w:bottom w:val="single" w:sz="4" w:space="0" w:color="000000"/>
              <w:right w:val="single" w:sz="4" w:space="0" w:color="000000"/>
            </w:tcBorders>
          </w:tcPr>
          <w:p w14:paraId="61B0A234" w14:textId="50651682" w:rsidR="00F11DE9" w:rsidRDefault="00DA7CBF">
            <w:pPr>
              <w:spacing w:after="80"/>
            </w:pPr>
            <w:r>
              <w:t>1889_report_p056</w:t>
            </w:r>
          </w:p>
        </w:tc>
        <w:tc>
          <w:tcPr>
            <w:tcW w:w="2600" w:type="dxa"/>
            <w:tcBorders>
              <w:top w:val="single" w:sz="4" w:space="0" w:color="000000"/>
              <w:left w:val="single" w:sz="4" w:space="0" w:color="000000"/>
              <w:bottom w:val="single" w:sz="4" w:space="0" w:color="000000"/>
              <w:right w:val="single" w:sz="4" w:space="0" w:color="000000"/>
            </w:tcBorders>
          </w:tcPr>
          <w:p w14:paraId="504B91C3" w14:textId="154A8844" w:rsidR="00F11DE9" w:rsidRDefault="00DA7CBF">
            <w:pPr>
              <w:spacing w:after="80"/>
            </w:pPr>
            <w:r>
              <w:t>Faded and degraded old ink with dense, small fonts and scrambled alignments.</w:t>
            </w:r>
          </w:p>
        </w:tc>
        <w:tc>
          <w:tcPr>
            <w:tcW w:w="4860" w:type="dxa"/>
            <w:tcBorders>
              <w:top w:val="single" w:sz="4" w:space="0" w:color="000000"/>
              <w:left w:val="single" w:sz="4" w:space="0" w:color="000000"/>
              <w:bottom w:val="single" w:sz="4" w:space="0" w:color="000000"/>
              <w:right w:val="single" w:sz="4" w:space="0" w:color="000000"/>
            </w:tcBorders>
          </w:tcPr>
          <w:p w14:paraId="7E23BCC1" w14:textId="2BC32077" w:rsidR="00F11DE9" w:rsidRDefault="00DA7CBF">
            <w:pPr>
              <w:spacing w:after="80"/>
            </w:pPr>
            <w:r>
              <w:t xml:space="preserve">"Very defective results. Towns. Ratio per </w:t>
            </w:r>
            <w:proofErr w:type="spellStart"/>
            <w:r>
              <w:t>mille</w:t>
            </w:r>
            <w:proofErr w:type="spellEnd"/>
            <w:r>
              <w:t xml:space="preserve">. </w:t>
            </w:r>
            <w:proofErr w:type="spellStart"/>
            <w:r>
              <w:t>Jehanabad</w:t>
            </w:r>
            <w:proofErr w:type="spellEnd"/>
            <w:r>
              <w:t xml:space="preserve"> in </w:t>
            </w:r>
            <w:proofErr w:type="spellStart"/>
            <w:r>
              <w:t>Hughli</w:t>
            </w:r>
            <w:proofErr w:type="spellEnd"/>
            <w:r>
              <w:t xml:space="preserve"> ... .66".</w:t>
            </w:r>
          </w:p>
        </w:tc>
      </w:tr>
      <w:tr w:rsidR="00F11DE9" w14:paraId="57344FF1" w14:textId="77777777">
        <w:tc>
          <w:tcPr>
            <w:tcW w:w="1900" w:type="dxa"/>
            <w:tcBorders>
              <w:top w:val="single" w:sz="4" w:space="0" w:color="000000"/>
              <w:left w:val="single" w:sz="4" w:space="0" w:color="000000"/>
              <w:bottom w:val="single" w:sz="4" w:space="0" w:color="000000"/>
              <w:right w:val="single" w:sz="4" w:space="0" w:color="000000"/>
            </w:tcBorders>
          </w:tcPr>
          <w:p w14:paraId="608160D4" w14:textId="514A66A2" w:rsidR="00F11DE9" w:rsidRDefault="00DA7CBF">
            <w:pPr>
              <w:spacing w:after="80"/>
            </w:pPr>
            <w:r>
              <w:t>1889_report_p214</w:t>
            </w:r>
          </w:p>
        </w:tc>
        <w:tc>
          <w:tcPr>
            <w:tcW w:w="2600" w:type="dxa"/>
            <w:tcBorders>
              <w:top w:val="single" w:sz="4" w:space="0" w:color="000000"/>
              <w:left w:val="single" w:sz="4" w:space="0" w:color="000000"/>
              <w:bottom w:val="single" w:sz="4" w:space="0" w:color="000000"/>
              <w:right w:val="single" w:sz="4" w:space="0" w:color="000000"/>
            </w:tcBorders>
          </w:tcPr>
          <w:p w14:paraId="5E6C91F6" w14:textId="53B6D031" w:rsidR="00F11DE9" w:rsidRDefault="00DA7CBF">
            <w:pPr>
              <w:spacing w:after="80"/>
            </w:pPr>
            <w:r>
              <w:t>Whitespace-aligned lists with heavily smeared numbers causing OCR merging.</w:t>
            </w:r>
          </w:p>
        </w:tc>
        <w:tc>
          <w:tcPr>
            <w:tcW w:w="4860" w:type="dxa"/>
            <w:tcBorders>
              <w:top w:val="single" w:sz="4" w:space="0" w:color="000000"/>
              <w:left w:val="single" w:sz="4" w:space="0" w:color="000000"/>
              <w:bottom w:val="single" w:sz="4" w:space="0" w:color="000000"/>
              <w:right w:val="single" w:sz="4" w:space="0" w:color="000000"/>
            </w:tcBorders>
          </w:tcPr>
          <w:p w14:paraId="06286842" w14:textId="590602C9" w:rsidR="00F11DE9" w:rsidRDefault="00DA7CBF">
            <w:pPr>
              <w:spacing w:after="80"/>
            </w:pPr>
            <w:r>
              <w:t>"</w:t>
            </w:r>
            <w:proofErr w:type="spellStart"/>
            <w:r>
              <w:t>Pooree</w:t>
            </w:r>
            <w:proofErr w:type="spellEnd"/>
            <w:r>
              <w:t xml:space="preserve"> ... 71.4 ... Purulia ... 49.5".</w:t>
            </w:r>
          </w:p>
        </w:tc>
      </w:tr>
    </w:tbl>
    <w:p w14:paraId="0CEBB196" w14:textId="77777777" w:rsidR="00F11DE9" w:rsidRDefault="0044597D">
      <w:pPr>
        <w:pStyle w:val="Heading2"/>
        <w:spacing w:after="100"/>
        <w:rPr>
          <w:rFonts w:hint="eastAsia"/>
        </w:rPr>
      </w:pPr>
      <w:r>
        <w:rPr>
          <w:b/>
          <w:bCs/>
          <w:color w:val="1F3864"/>
        </w:rPr>
        <w:t>Section 4 — Risks</w:t>
      </w:r>
    </w:p>
    <w:p w14:paraId="49088396" w14:textId="77777777" w:rsidR="00F11DE9" w:rsidRDefault="0044597D">
      <w:pPr>
        <w:spacing w:after="100"/>
      </w:pPr>
      <w:r>
        <w:rPr>
          <w:i/>
          <w:iCs/>
          <w:color w:val="595959"/>
          <w:sz w:val="18"/>
          <w:szCs w:val="18"/>
        </w:rPr>
        <w:t>Answer each honestly — write “N/A” only if it truly doesn't apply (rare for historical books).</w:t>
      </w:r>
    </w:p>
    <w:tbl>
      <w:tblPr>
        <w:tblW w:w="9360" w:type="dxa"/>
        <w:tblInd w:w="113" w:type="dxa"/>
        <w:tblLayout w:type="fixed"/>
        <w:tblLook w:val="0000" w:firstRow="0" w:lastRow="0" w:firstColumn="0" w:lastColumn="0" w:noHBand="0" w:noVBand="0"/>
      </w:tblPr>
      <w:tblGrid>
        <w:gridCol w:w="3499"/>
        <w:gridCol w:w="5861"/>
      </w:tblGrid>
      <w:tr w:rsidR="00F11DE9" w14:paraId="3EFB3A9A"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66ACDEE4" w14:textId="77777777" w:rsidR="00F11DE9" w:rsidRDefault="0044597D">
            <w:pPr>
              <w:spacing w:after="80"/>
            </w:pPr>
            <w:r>
              <w:rPr>
                <w:b/>
                <w:bCs/>
              </w:rPr>
              <w:t>Personal data (PII)</w:t>
            </w:r>
          </w:p>
          <w:p w14:paraId="10EFC306" w14:textId="77777777" w:rsidR="00F11DE9" w:rsidRDefault="0044597D">
            <w:pPr>
              <w:spacing w:after="80"/>
            </w:pPr>
            <w:r>
              <w:rPr>
                <w:i/>
                <w:iCs/>
                <w:color w:val="595959"/>
                <w:sz w:val="18"/>
                <w:szCs w:val="18"/>
              </w:rPr>
              <w:t xml:space="preserve">do the books name </w:t>
            </w:r>
            <w:proofErr w:type="gramStart"/>
            <w:r>
              <w:rPr>
                <w:i/>
                <w:iCs/>
                <w:color w:val="595959"/>
                <w:sz w:val="18"/>
                <w:szCs w:val="18"/>
              </w:rPr>
              <w:t>living</w:t>
            </w:r>
            <w:proofErr w:type="gramEnd"/>
            <w:r>
              <w:rPr>
                <w:i/>
                <w:iCs/>
                <w:color w:val="595959"/>
                <w:sz w:val="18"/>
                <w:szCs w:val="18"/>
              </w:rPr>
              <w:t xml:space="preserve"> or identifiable people (letters, records, biographies)? How will you detect and redact it?</w:t>
            </w:r>
          </w:p>
        </w:tc>
        <w:tc>
          <w:tcPr>
            <w:tcW w:w="5860" w:type="dxa"/>
            <w:tcBorders>
              <w:top w:val="single" w:sz="4" w:space="0" w:color="000000"/>
              <w:left w:val="single" w:sz="4" w:space="0" w:color="000000"/>
              <w:bottom w:val="single" w:sz="4" w:space="0" w:color="000000"/>
              <w:right w:val="single" w:sz="4" w:space="0" w:color="000000"/>
            </w:tcBorders>
          </w:tcPr>
          <w:p w14:paraId="7F768381" w14:textId="0BABE796"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The data consists mostly of aggregate district-level statistics with no named individuals in the tables.</w:t>
            </w:r>
          </w:p>
          <w:p w14:paraId="13E7E610" w14:textId="5EDC7401" w:rsidR="008344E3" w:rsidRP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 xml:space="preserve"> Prose sections occasionally name colonial officials (e.g., civil surgeons).</w:t>
            </w:r>
          </w:p>
          <w:p w14:paraId="20591A76" w14:textId="29880286" w:rsidR="008344E3" w:rsidRP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br/>
              <w:t xml:space="preserve"> Because these are public-domain historical records and all subjects are deceased, no redaction is needed.</w:t>
            </w:r>
          </w:p>
          <w:p w14:paraId="591969C3" w14:textId="77777777" w:rsidR="00F11DE9" w:rsidRDefault="00F11DE9">
            <w:pPr>
              <w:spacing w:after="80"/>
            </w:pPr>
          </w:p>
        </w:tc>
      </w:tr>
      <w:tr w:rsidR="00F11DE9" w14:paraId="3E149538"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4703FAD7" w14:textId="77777777" w:rsidR="00F11DE9" w:rsidRDefault="0044597D">
            <w:pPr>
              <w:spacing w:after="80"/>
            </w:pPr>
            <w:r>
              <w:rPr>
                <w:b/>
                <w:bCs/>
              </w:rPr>
              <w:t>Licensing / copyright</w:t>
            </w:r>
          </w:p>
          <w:p w14:paraId="7EBADC39" w14:textId="77777777" w:rsidR="00F11DE9" w:rsidRDefault="0044597D">
            <w:pPr>
              <w:spacing w:after="80"/>
            </w:pPr>
            <w:r>
              <w:rPr>
                <w:i/>
                <w:iCs/>
                <w:color w:val="595959"/>
                <w:sz w:val="18"/>
                <w:szCs w:val="18"/>
              </w:rPr>
              <w:t xml:space="preserve">are all pages genuinely public-domain or </w:t>
            </w:r>
            <w:r>
              <w:rPr>
                <w:i/>
                <w:iCs/>
                <w:color w:val="595959"/>
                <w:sz w:val="18"/>
                <w:szCs w:val="18"/>
              </w:rPr>
              <w:lastRenderedPageBreak/>
              <w:t>openly licensed? What's your evidence?</w:t>
            </w:r>
          </w:p>
        </w:tc>
        <w:tc>
          <w:tcPr>
            <w:tcW w:w="5860" w:type="dxa"/>
            <w:tcBorders>
              <w:top w:val="single" w:sz="4" w:space="0" w:color="000000"/>
              <w:left w:val="single" w:sz="4" w:space="0" w:color="000000"/>
              <w:bottom w:val="single" w:sz="4" w:space="0" w:color="000000"/>
              <w:right w:val="single" w:sz="4" w:space="0" w:color="000000"/>
            </w:tcBorders>
          </w:tcPr>
          <w:p w14:paraId="39583FF8" w14:textId="77777777" w:rsid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lastRenderedPageBreak/>
              <w:t>The documents are static archive.org scans.</w:t>
            </w:r>
          </w:p>
          <w:p w14:paraId="5859BFD0" w14:textId="21BF0CBC"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lastRenderedPageBreak/>
              <w:t>The documents are classified as public-domain historical records.</w:t>
            </w:r>
          </w:p>
          <w:p w14:paraId="619F79E8" w14:textId="77777777" w:rsidR="00F11DE9" w:rsidRDefault="00F11DE9">
            <w:pPr>
              <w:spacing w:after="80"/>
            </w:pPr>
          </w:p>
        </w:tc>
      </w:tr>
      <w:tr w:rsidR="00F11DE9" w14:paraId="2B497257"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36AD5A50" w14:textId="77777777" w:rsidR="00F11DE9" w:rsidRDefault="0044597D">
            <w:pPr>
              <w:spacing w:after="80"/>
            </w:pPr>
            <w:r>
              <w:rPr>
                <w:b/>
                <w:bCs/>
              </w:rPr>
              <w:lastRenderedPageBreak/>
              <w:t>OCR failure</w:t>
            </w:r>
          </w:p>
          <w:p w14:paraId="336E8827" w14:textId="77777777" w:rsidR="00F11DE9" w:rsidRDefault="0044597D">
            <w:pPr>
              <w:spacing w:after="80"/>
            </w:pPr>
            <w:r>
              <w:rPr>
                <w:i/>
                <w:iCs/>
                <w:color w:val="595959"/>
                <w:sz w:val="18"/>
                <w:szCs w:val="18"/>
              </w:rPr>
              <w:t>where will reading fail worst (script, fonts, damage)? What's your fallback (re-OCR, enhance, abstain)?</w:t>
            </w:r>
          </w:p>
        </w:tc>
        <w:tc>
          <w:tcPr>
            <w:tcW w:w="5860" w:type="dxa"/>
            <w:tcBorders>
              <w:top w:val="single" w:sz="4" w:space="0" w:color="000000"/>
              <w:left w:val="single" w:sz="4" w:space="0" w:color="000000"/>
              <w:bottom w:val="single" w:sz="4" w:space="0" w:color="000000"/>
              <w:right w:val="single" w:sz="4" w:space="0" w:color="000000"/>
            </w:tcBorders>
          </w:tcPr>
          <w:p w14:paraId="07229080" w14:textId="77777777"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The project involves "mangled tables" where human transcription error is possible.</w:t>
            </w:r>
          </w:p>
          <w:p w14:paraId="40A88998" w14:textId="1CB36A1B"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To mitigate failure modes like skew or blur, synthetic noisy/rotated crops of known-good table images are used to stress-test the column detector.</w:t>
            </w:r>
          </w:p>
          <w:p w14:paraId="326A18E2" w14:textId="77777777" w:rsidR="00F11DE9" w:rsidRDefault="00F11DE9">
            <w:pPr>
              <w:spacing w:after="80"/>
            </w:pPr>
          </w:p>
        </w:tc>
      </w:tr>
      <w:tr w:rsidR="00F11DE9" w14:paraId="660D9542"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3BB43E16" w14:textId="77777777" w:rsidR="00F11DE9" w:rsidRDefault="0044597D">
            <w:pPr>
              <w:spacing w:after="80"/>
            </w:pPr>
            <w:r>
              <w:rPr>
                <w:b/>
                <w:bCs/>
              </w:rPr>
              <w:t>Hallucination</w:t>
            </w:r>
          </w:p>
          <w:p w14:paraId="0CBE9A9A" w14:textId="77777777" w:rsidR="00F11DE9" w:rsidRDefault="0044597D">
            <w:pPr>
              <w:spacing w:after="80"/>
            </w:pPr>
            <w:r>
              <w:rPr>
                <w:i/>
                <w:iCs/>
                <w:color w:val="595959"/>
                <w:sz w:val="18"/>
                <w:szCs w:val="18"/>
              </w:rPr>
              <w:t>how could the agent answer things not in the text, and how will you stop it (grounding, abstention)?</w:t>
            </w:r>
          </w:p>
        </w:tc>
        <w:tc>
          <w:tcPr>
            <w:tcW w:w="5860" w:type="dxa"/>
            <w:tcBorders>
              <w:top w:val="single" w:sz="4" w:space="0" w:color="000000"/>
              <w:left w:val="single" w:sz="4" w:space="0" w:color="000000"/>
              <w:bottom w:val="single" w:sz="4" w:space="0" w:color="000000"/>
              <w:right w:val="single" w:sz="4" w:space="0" w:color="000000"/>
            </w:tcBorders>
          </w:tcPr>
          <w:p w14:paraId="5AA029E7" w14:textId="77777777" w:rsid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There is a real risk of adversarial or malformed text (like garbled OCR output resembling instructions) being interpreted by the agent as a command.</w:t>
            </w:r>
          </w:p>
          <w:p w14:paraId="1E263FAC" w14:textId="177E12B3"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br/>
              <w:t>To stop this, extracted text is sanitized for instruction-like content before it reaches the agent.</w:t>
            </w:r>
          </w:p>
          <w:p w14:paraId="1B9FED85" w14:textId="3097DD94" w:rsidR="008344E3" w:rsidRP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br/>
              <w:t>The pipeline also relies on a verify-and-correct step and monitors a verification-mismatch rate to track how often the recomputed check value disagrees with the extracted value.</w:t>
            </w:r>
          </w:p>
          <w:p w14:paraId="073DB9CD" w14:textId="77777777" w:rsidR="00F11DE9" w:rsidRDefault="00F11DE9">
            <w:pPr>
              <w:spacing w:after="80"/>
            </w:pPr>
          </w:p>
        </w:tc>
      </w:tr>
      <w:tr w:rsidR="00F11DE9" w14:paraId="43133C85"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3223F020" w14:textId="77777777" w:rsidR="00F11DE9" w:rsidRDefault="0044597D">
            <w:pPr>
              <w:spacing w:after="80"/>
            </w:pPr>
            <w:r>
              <w:rPr>
                <w:b/>
                <w:bCs/>
              </w:rPr>
              <w:t>Bias across your corpus</w:t>
            </w:r>
          </w:p>
          <w:p w14:paraId="27BFCBBA" w14:textId="77777777" w:rsidR="00F11DE9" w:rsidRDefault="0044597D">
            <w:pPr>
              <w:spacing w:after="80"/>
            </w:pPr>
            <w:r>
              <w:rPr>
                <w:i/>
                <w:iCs/>
                <w:color w:val="595959"/>
                <w:sz w:val="18"/>
                <w:szCs w:val="18"/>
              </w:rPr>
              <w:t xml:space="preserve">which fonts/regions/subgroups might the system read worse, given your data </w:t>
            </w:r>
            <w:proofErr w:type="spellStart"/>
            <w:r>
              <w:rPr>
                <w:i/>
                <w:iCs/>
                <w:color w:val="595959"/>
                <w:sz w:val="18"/>
                <w:szCs w:val="18"/>
              </w:rPr>
              <w:t>speciality</w:t>
            </w:r>
            <w:proofErr w:type="spellEnd"/>
            <w:r>
              <w:rPr>
                <w:i/>
                <w:iCs/>
                <w:color w:val="595959"/>
                <w:sz w:val="18"/>
                <w:szCs w:val="18"/>
              </w:rPr>
              <w:t xml:space="preserve"> and NFR?</w:t>
            </w:r>
          </w:p>
        </w:tc>
        <w:tc>
          <w:tcPr>
            <w:tcW w:w="5860" w:type="dxa"/>
            <w:tcBorders>
              <w:top w:val="single" w:sz="4" w:space="0" w:color="000000"/>
              <w:left w:val="single" w:sz="4" w:space="0" w:color="000000"/>
              <w:bottom w:val="single" w:sz="4" w:space="0" w:color="000000"/>
              <w:right w:val="single" w:sz="4" w:space="0" w:color="000000"/>
            </w:tcBorders>
          </w:tcPr>
          <w:p w14:paraId="5C2F3DF9" w14:textId="77777777"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Colonial-era reporting reflects British administrative priorities, meaning some districts have thin or missing data.</w:t>
            </w:r>
          </w:p>
          <w:p w14:paraId="33CCCF5A" w14:textId="15210054" w:rsidR="008344E3" w:rsidRP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Urban districts are likely better documented than rural ones.</w:t>
            </w:r>
          </w:p>
          <w:p w14:paraId="29C2905D" w14:textId="00878AA9" w:rsidR="008344E3" w:rsidRP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br/>
              <w:t>Table-heavy pages versus prose-heavy pages are unevenly distributed across districts.</w:t>
            </w:r>
          </w:p>
          <w:p w14:paraId="48A40502" w14:textId="0FA853BF" w:rsidR="008344E3" w:rsidRP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br/>
              <w:t xml:space="preserve"> Disease categories map to 1880s medical understanding, which differs from modern epidemiological categories.</w:t>
            </w:r>
          </w:p>
          <w:p w14:paraId="03F758B8" w14:textId="77777777" w:rsidR="00F11DE9" w:rsidRDefault="00F11DE9">
            <w:pPr>
              <w:spacing w:after="80"/>
            </w:pPr>
          </w:p>
        </w:tc>
      </w:tr>
    </w:tbl>
    <w:p w14:paraId="5405A490" w14:textId="77777777" w:rsidR="00F11DE9" w:rsidRDefault="0044597D">
      <w:pPr>
        <w:pStyle w:val="Heading2"/>
        <w:spacing w:after="100"/>
        <w:rPr>
          <w:rFonts w:hint="eastAsia"/>
        </w:rPr>
      </w:pPr>
      <w:r>
        <w:rPr>
          <w:b/>
          <w:bCs/>
          <w:color w:val="1F3864"/>
        </w:rPr>
        <w:t>Section 5 — Design Choices &amp; Justification (the corpus/ingest stage)</w:t>
      </w:r>
    </w:p>
    <w:p w14:paraId="778717E1" w14:textId="77777777" w:rsidR="00F11DE9" w:rsidRDefault="0044597D">
      <w:pPr>
        <w:spacing w:after="100"/>
      </w:pPr>
      <w:r>
        <w:t xml:space="preserve">State your choice across the </w:t>
      </w:r>
      <w:r>
        <w:rPr>
          <w:b/>
          <w:bCs/>
        </w:rPr>
        <w:t>eight facets</w:t>
      </w:r>
      <w:r>
        <w:t xml:space="preserve"> for the stages you touch in A1 (Stage 0 framing, Stage 1 ingest/enhance). You'll extend this table each milestone — it's the graded design artifact (</w:t>
      </w:r>
      <w:r>
        <w:rPr>
          <w:i/>
          <w:iCs/>
          <w:color w:val="595959"/>
          <w:sz w:val="18"/>
          <w:szCs w:val="18"/>
        </w:rPr>
        <w:t>configs/design_choices.md</w:t>
      </w:r>
      <w:r>
        <w:t>).</w:t>
      </w:r>
    </w:p>
    <w:tbl>
      <w:tblPr>
        <w:tblW w:w="9360" w:type="dxa"/>
        <w:tblInd w:w="113" w:type="dxa"/>
        <w:tblLayout w:type="fixed"/>
        <w:tblLook w:val="0000" w:firstRow="0" w:lastRow="0" w:firstColumn="0" w:lastColumn="0" w:noHBand="0" w:noVBand="0"/>
      </w:tblPr>
      <w:tblGrid>
        <w:gridCol w:w="2199"/>
        <w:gridCol w:w="1300"/>
        <w:gridCol w:w="2101"/>
        <w:gridCol w:w="3760"/>
      </w:tblGrid>
      <w:tr w:rsidR="00F11DE9" w14:paraId="09FEBA8D"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1F3864"/>
          </w:tcPr>
          <w:p w14:paraId="14ABFE57" w14:textId="77777777" w:rsidR="00F11DE9" w:rsidRDefault="0044597D">
            <w:pPr>
              <w:spacing w:after="80"/>
            </w:pPr>
            <w:r>
              <w:rPr>
                <w:b/>
                <w:bCs/>
                <w:color w:val="FFFFFF"/>
              </w:rPr>
              <w:t>Facet</w:t>
            </w:r>
          </w:p>
        </w:tc>
        <w:tc>
          <w:tcPr>
            <w:tcW w:w="3401" w:type="dxa"/>
            <w:gridSpan w:val="2"/>
            <w:tcBorders>
              <w:top w:val="single" w:sz="4" w:space="0" w:color="000000"/>
              <w:left w:val="single" w:sz="4" w:space="0" w:color="000000"/>
              <w:bottom w:val="single" w:sz="4" w:space="0" w:color="000000"/>
              <w:right w:val="single" w:sz="4" w:space="0" w:color="000000"/>
            </w:tcBorders>
            <w:shd w:val="clear" w:color="auto" w:fill="1F3864"/>
          </w:tcPr>
          <w:p w14:paraId="2548FCCA" w14:textId="77777777" w:rsidR="00F11DE9" w:rsidRDefault="0044597D">
            <w:pPr>
              <w:spacing w:after="80"/>
            </w:pPr>
            <w:r>
              <w:rPr>
                <w:b/>
                <w:bCs/>
                <w:color w:val="FFFFFF"/>
              </w:rPr>
              <w:t>Our choice (this stage)</w:t>
            </w:r>
          </w:p>
        </w:tc>
        <w:tc>
          <w:tcPr>
            <w:tcW w:w="3760" w:type="dxa"/>
            <w:tcBorders>
              <w:top w:val="single" w:sz="4" w:space="0" w:color="000000"/>
              <w:left w:val="single" w:sz="4" w:space="0" w:color="000000"/>
              <w:bottom w:val="single" w:sz="4" w:space="0" w:color="000000"/>
              <w:right w:val="single" w:sz="4" w:space="0" w:color="000000"/>
            </w:tcBorders>
            <w:shd w:val="clear" w:color="auto" w:fill="1F3864"/>
          </w:tcPr>
          <w:p w14:paraId="7C169929" w14:textId="77777777" w:rsidR="00F11DE9" w:rsidRDefault="0044597D">
            <w:pPr>
              <w:spacing w:after="80"/>
            </w:pPr>
            <w:r>
              <w:rPr>
                <w:b/>
                <w:bCs/>
                <w:color w:val="FFFFFF"/>
              </w:rPr>
              <w:t>Why — fits our corpus · what it costs · what would change it</w:t>
            </w:r>
          </w:p>
        </w:tc>
      </w:tr>
      <w:tr w:rsidR="00F11DE9" w14:paraId="18DBA887" w14:textId="77777777">
        <w:tc>
          <w:tcPr>
            <w:tcW w:w="2199" w:type="dxa"/>
            <w:tcBorders>
              <w:top w:val="single" w:sz="4" w:space="0" w:color="000000"/>
              <w:left w:val="single" w:sz="4" w:space="0" w:color="000000"/>
              <w:bottom w:val="single" w:sz="4" w:space="0" w:color="000000"/>
              <w:right w:val="single" w:sz="4" w:space="0" w:color="000000"/>
            </w:tcBorders>
          </w:tcPr>
          <w:p w14:paraId="0C47620E" w14:textId="77777777" w:rsidR="00F11DE9" w:rsidRDefault="0044597D">
            <w:pPr>
              <w:spacing w:after="80"/>
            </w:pPr>
            <w:r>
              <w:lastRenderedPageBreak/>
              <w:t>Problem statement</w:t>
            </w:r>
          </w:p>
        </w:tc>
        <w:tc>
          <w:tcPr>
            <w:tcW w:w="3401" w:type="dxa"/>
            <w:gridSpan w:val="2"/>
            <w:tcBorders>
              <w:top w:val="single" w:sz="4" w:space="0" w:color="000000"/>
              <w:left w:val="single" w:sz="4" w:space="0" w:color="000000"/>
              <w:bottom w:val="single" w:sz="4" w:space="0" w:color="000000"/>
              <w:right w:val="single" w:sz="4" w:space="0" w:color="000000"/>
            </w:tcBorders>
          </w:tcPr>
          <w:p>
            <w:r>
              <w:t>Stage 0: frame the corpus and measurable answer-quality target. Stage 1: convert 200-DPI scanned pages into cleaned/enhanced page images suitable for layout/OCR.</w:t>
            </w:r>
          </w:p>
        </w:tc>
        <w:tc>
          <w:tcPr>
            <w:tcW w:w="3760" w:type="dxa"/>
            <w:tcBorders>
              <w:top w:val="single" w:sz="4" w:space="0" w:color="000000"/>
              <w:left w:val="single" w:sz="4" w:space="0" w:color="000000"/>
              <w:bottom w:val="single" w:sz="4" w:space="0" w:color="000000"/>
              <w:right w:val="single" w:sz="4" w:space="0" w:color="000000"/>
            </w:tcBorders>
          </w:tcPr>
          <w:p>
            <w:r>
              <w:t>Keeps the milestone focused on a reproducible, auditable knowledge-base build. Change if later evidence shows preprocessing is not improving OCR/retrieval enough.</w:t>
            </w:r>
          </w:p>
        </w:tc>
      </w:tr>
      <w:tr w:rsidR="00F11DE9" w14:paraId="3B30F5DC" w14:textId="77777777">
        <w:tc>
          <w:tcPr>
            <w:tcW w:w="2199" w:type="dxa"/>
            <w:tcBorders>
              <w:top w:val="single" w:sz="4" w:space="0" w:color="000000"/>
              <w:left w:val="single" w:sz="4" w:space="0" w:color="000000"/>
              <w:bottom w:val="single" w:sz="4" w:space="0" w:color="000000"/>
              <w:right w:val="single" w:sz="4" w:space="0" w:color="000000"/>
            </w:tcBorders>
          </w:tcPr>
          <w:p w14:paraId="3DDD02F5" w14:textId="77777777" w:rsidR="00F11DE9" w:rsidRDefault="0044597D">
            <w:pPr>
              <w:spacing w:after="80"/>
            </w:pPr>
            <w:r>
              <w:t>Data</w:t>
            </w:r>
          </w:p>
        </w:tc>
        <w:tc>
          <w:tcPr>
            <w:tcW w:w="3401" w:type="dxa"/>
            <w:gridSpan w:val="2"/>
            <w:tcBorders>
              <w:top w:val="single" w:sz="4" w:space="0" w:color="000000"/>
              <w:left w:val="single" w:sz="4" w:space="0" w:color="000000"/>
              <w:bottom w:val="single" w:sz="4" w:space="0" w:color="000000"/>
              <w:right w:val="single" w:sz="4" w:space="0" w:color="000000"/>
            </w:tcBorders>
          </w:tcPr>
          <w:p>
            <w:r>
              <w:t>Input: the public-domain scanned PDF rendered to page images. Stage 1 keeps page provenance via page id, image path, and document id; no learned train/val/test split is used in the implemented A2 path.</w:t>
            </w:r>
          </w:p>
        </w:tc>
        <w:tc>
          <w:tcPr>
            <w:tcW w:w="3760" w:type="dxa"/>
            <w:tcBorders>
              <w:top w:val="single" w:sz="4" w:space="0" w:color="000000"/>
              <w:left w:val="single" w:sz="4" w:space="0" w:color="000000"/>
              <w:bottom w:val="single" w:sz="4" w:space="0" w:color="000000"/>
              <w:right w:val="single" w:sz="4" w:space="0" w:color="000000"/>
            </w:tcBorders>
          </w:tcPr>
          <w:p>
            <w:r>
              <w:t>Preserves source-page traceability and avoids training the A2 preprocessing stage on held-out evaluation labels. Cost is intermediate image storage.</w:t>
            </w:r>
          </w:p>
        </w:tc>
      </w:tr>
      <w:tr w:rsidR="00F11DE9" w14:paraId="58CD928D" w14:textId="77777777">
        <w:tc>
          <w:tcPr>
            <w:tcW w:w="2199" w:type="dxa"/>
            <w:tcBorders>
              <w:top w:val="single" w:sz="4" w:space="0" w:color="000000"/>
              <w:left w:val="single" w:sz="4" w:space="0" w:color="000000"/>
              <w:bottom w:val="single" w:sz="4" w:space="0" w:color="000000"/>
              <w:right w:val="single" w:sz="4" w:space="0" w:color="000000"/>
            </w:tcBorders>
          </w:tcPr>
          <w:p w14:paraId="6054BB88" w14:textId="77777777" w:rsidR="00F11DE9" w:rsidRDefault="0044597D">
            <w:pPr>
              <w:spacing w:after="80"/>
            </w:pPr>
            <w:r>
              <w:t>Model</w:t>
            </w:r>
          </w:p>
        </w:tc>
        <w:tc>
          <w:tcPr>
            <w:tcW w:w="3401" w:type="dxa"/>
            <w:gridSpan w:val="2"/>
            <w:tcBorders>
              <w:top w:val="single" w:sz="4" w:space="0" w:color="000000"/>
              <w:left w:val="single" w:sz="4" w:space="0" w:color="000000"/>
              <w:bottom w:val="single" w:sz="4" w:space="0" w:color="000000"/>
              <w:right w:val="single" w:sz="4" w:space="0" w:color="000000"/>
            </w:tcBorders>
          </w:tcPr>
          <w:p>
            <w:r>
              <w:t>OpenCV classical preprocessing/enhancement by default: grayscale, Gaussian denoise, Otsu binarization, deskew, CLAHE+unsharp. An optional tiny UNet exists as a from-scratch/self-supervised alternative but is not the default path.</w:t>
            </w:r>
          </w:p>
        </w:tc>
        <w:tc>
          <w:tcPr>
            <w:tcW w:w="3760" w:type="dxa"/>
            <w:tcBorders>
              <w:top w:val="single" w:sz="4" w:space="0" w:color="000000"/>
              <w:left w:val="single" w:sz="4" w:space="0" w:color="000000"/>
              <w:bottom w:val="single" w:sz="4" w:space="0" w:color="000000"/>
              <w:right w:val="single" w:sz="4" w:space="0" w:color="000000"/>
            </w:tcBorders>
          </w:tcPr>
          <w:p>
            <w:r>
              <w:t>The classical path is deterministic, cheap, and sufficient as a first-pass enhancer for degraded letterpress. Switch to learned enhancement only if evaluation shows a clear gain.</w:t>
            </w:r>
          </w:p>
        </w:tc>
      </w:tr>
      <w:tr w:rsidR="00F11DE9" w14:paraId="25743E51" w14:textId="77777777">
        <w:tc>
          <w:tcPr>
            <w:tcW w:w="2199" w:type="dxa"/>
            <w:tcBorders>
              <w:top w:val="single" w:sz="4" w:space="0" w:color="000000"/>
              <w:left w:val="single" w:sz="4" w:space="0" w:color="000000"/>
              <w:bottom w:val="single" w:sz="4" w:space="0" w:color="000000"/>
              <w:right w:val="single" w:sz="4" w:space="0" w:color="000000"/>
            </w:tcBorders>
          </w:tcPr>
          <w:p w14:paraId="617C0882" w14:textId="77777777" w:rsidR="00F11DE9" w:rsidRDefault="0044597D">
            <w:pPr>
              <w:spacing w:after="80"/>
            </w:pPr>
            <w:r>
              <w:t>Methods</w:t>
            </w:r>
          </w:p>
        </w:tc>
        <w:tc>
          <w:tcPr>
            <w:tcW w:w="3401" w:type="dxa"/>
            <w:gridSpan w:val="2"/>
            <w:tcBorders>
              <w:top w:val="single" w:sz="4" w:space="0" w:color="000000"/>
              <w:left w:val="single" w:sz="4" w:space="0" w:color="000000"/>
              <w:bottom w:val="single" w:sz="4" w:space="0" w:color="000000"/>
              <w:right w:val="single" w:sz="4" w:space="0" w:color="000000"/>
            </w:tcBorders>
          </w:tcPr>
          <w:p>
            <w:r>
              <w:t>pypdfium2 rendering at 200 DPI; Gaussian blur (3×3, sigma 0.8); Otsu thresholding; downscaled minAreaRect-style deskew when skew &gt;0.5°; CLAHE clipLimit 2.5 with 8×8 tiles; Gaussian blur plus unsharp enhancement. Optional UNet uses noisy→clean self-supervised training.</w:t>
            </w:r>
          </w:p>
        </w:tc>
        <w:tc>
          <w:tcPr>
            <w:tcW w:w="3760" w:type="dxa"/>
            <w:tcBorders>
              <w:top w:val="single" w:sz="4" w:space="0" w:color="000000"/>
              <w:left w:val="single" w:sz="4" w:space="0" w:color="000000"/>
              <w:bottom w:val="single" w:sz="4" w:space="0" w:color="000000"/>
              <w:right w:val="single" w:sz="4" w:space="0" w:color="000000"/>
            </w:tcBorders>
          </w:tcPr>
          <w:p>
            <w:r>
              <w:t>These settings directly target faded ink, scan noise, and mild page skew without introducing a heavy learned model. Reconsider if OCR evaluation identifies preprocessing as the main bottleneck.</w:t>
            </w:r>
          </w:p>
        </w:tc>
      </w:tr>
      <w:tr w:rsidR="00F11DE9" w14:paraId="3A21516C" w14:textId="77777777">
        <w:tc>
          <w:tcPr>
            <w:tcW w:w="2199" w:type="dxa"/>
            <w:tcBorders>
              <w:top w:val="single" w:sz="4" w:space="0" w:color="000000"/>
              <w:left w:val="single" w:sz="4" w:space="0" w:color="000000"/>
              <w:bottom w:val="single" w:sz="4" w:space="0" w:color="000000"/>
              <w:right w:val="single" w:sz="4" w:space="0" w:color="000000"/>
            </w:tcBorders>
          </w:tcPr>
          <w:p w14:paraId="7787739A" w14:textId="77777777" w:rsidR="00F11DE9" w:rsidRDefault="0044597D">
            <w:pPr>
              <w:spacing w:after="80"/>
            </w:pPr>
            <w:r>
              <w:lastRenderedPageBreak/>
              <w:t>Design</w:t>
            </w:r>
          </w:p>
        </w:tc>
        <w:tc>
          <w:tcPr>
            <w:tcW w:w="3401" w:type="dxa"/>
            <w:gridSpan w:val="2"/>
            <w:tcBorders>
              <w:top w:val="single" w:sz="4" w:space="0" w:color="000000"/>
              <w:left w:val="single" w:sz="4" w:space="0" w:color="000000"/>
              <w:bottom w:val="single" w:sz="4" w:space="0" w:color="000000"/>
              <w:right w:val="single" w:sz="4" w:space="0" w:color="000000"/>
            </w:tcBorders>
          </w:tcPr>
          <w:p>
            <w:r>
              <w:t>Page contract (id, image_path, doc_id) feeds processed page images into later layout/OCR stages; derived artifacts are cached by stage so later runs can reuse them.</w:t>
            </w:r>
          </w:p>
        </w:tc>
        <w:tc>
          <w:tcPr>
            <w:tcW w:w="3760" w:type="dxa"/>
            <w:tcBorders>
              <w:top w:val="single" w:sz="4" w:space="0" w:color="000000"/>
              <w:left w:val="single" w:sz="4" w:space="0" w:color="000000"/>
              <w:bottom w:val="single" w:sz="4" w:space="0" w:color="000000"/>
              <w:right w:val="single" w:sz="4" w:space="0" w:color="000000"/>
            </w:tcBorders>
          </w:tcPr>
          <w:p>
            <w:r>
              <w:t>Makes provenance explicit and keeps preprocessing independently rerunnable. The cost is cache storage and invalidation when preprocessing parameters change.</w:t>
            </w:r>
          </w:p>
        </w:tc>
      </w:tr>
      <w:tr w:rsidR="00F11DE9" w14:paraId="002A040A" w14:textId="77777777">
        <w:tc>
          <w:tcPr>
            <w:tcW w:w="2199" w:type="dxa"/>
            <w:tcBorders>
              <w:top w:val="single" w:sz="4" w:space="0" w:color="000000"/>
              <w:left w:val="single" w:sz="4" w:space="0" w:color="000000"/>
              <w:bottom w:val="single" w:sz="4" w:space="0" w:color="000000"/>
              <w:right w:val="single" w:sz="4" w:space="0" w:color="000000"/>
            </w:tcBorders>
          </w:tcPr>
          <w:p w14:paraId="2B3D6AFC" w14:textId="77777777" w:rsidR="00F11DE9" w:rsidRDefault="0044597D">
            <w:pPr>
              <w:spacing w:after="80"/>
            </w:pPr>
            <w:r>
              <w:t>Development</w:t>
            </w:r>
          </w:p>
        </w:tc>
        <w:tc>
          <w:tcPr>
            <w:tcW w:w="3401" w:type="dxa"/>
            <w:gridSpan w:val="2"/>
            <w:tcBorders>
              <w:top w:val="single" w:sz="4" w:space="0" w:color="000000"/>
              <w:left w:val="single" w:sz="4" w:space="0" w:color="000000"/>
              <w:bottom w:val="single" w:sz="4" w:space="0" w:color="000000"/>
              <w:right w:val="single" w:sz="4" w:space="0" w:color="000000"/>
            </w:tcBorders>
          </w:tcPr>
          <w:p>
            <w:r>
              <w:t>Unit/integration checks for ingest plus synthetic-page sanity checks; configuration files define the main stage parameters; intermediate outputs are cached so failures can be reproduced without re-downloading the corpus.</w:t>
            </w:r>
          </w:p>
        </w:tc>
        <w:tc>
          <w:tcPr>
            <w:tcW w:w="3760" w:type="dxa"/>
            <w:tcBorders>
              <w:top w:val="single" w:sz="4" w:space="0" w:color="000000"/>
              <w:left w:val="single" w:sz="4" w:space="0" w:color="000000"/>
              <w:bottom w:val="single" w:sz="4" w:space="0" w:color="000000"/>
              <w:right w:val="single" w:sz="4" w:space="0" w:color="000000"/>
            </w:tcBorders>
          </w:tcPr>
          <w:p>
            <w:r>
              <w:t>Fast debugging and reproducible stage boundaries. Add more quantitative preprocessing ablations only if needed for A3.</w:t>
            </w:r>
          </w:p>
        </w:tc>
      </w:tr>
      <w:tr w:rsidR="00F11DE9" w14:paraId="15A37FE3" w14:textId="77777777">
        <w:tc>
          <w:tcPr>
            <w:tcW w:w="2199" w:type="dxa"/>
            <w:tcBorders>
              <w:top w:val="single" w:sz="4" w:space="0" w:color="000000"/>
              <w:left w:val="single" w:sz="4" w:space="0" w:color="000000"/>
              <w:bottom w:val="single" w:sz="4" w:space="0" w:color="000000"/>
              <w:right w:val="single" w:sz="4" w:space="0" w:color="000000"/>
            </w:tcBorders>
          </w:tcPr>
          <w:p w14:paraId="66E9B678" w14:textId="77777777" w:rsidR="00F11DE9" w:rsidRDefault="0044597D">
            <w:pPr>
              <w:spacing w:after="80"/>
            </w:pPr>
            <w:r>
              <w:t>Deployment</w:t>
            </w:r>
          </w:p>
        </w:tc>
        <w:tc>
          <w:tcPr>
            <w:tcW w:w="3401" w:type="dxa"/>
            <w:gridSpan w:val="2"/>
            <w:tcBorders>
              <w:top w:val="single" w:sz="4" w:space="0" w:color="000000"/>
              <w:left w:val="single" w:sz="4" w:space="0" w:color="000000"/>
              <w:bottom w:val="single" w:sz="4" w:space="0" w:color="000000"/>
              <w:right w:val="single" w:sz="4" w:space="0" w:color="000000"/>
            </w:tcBorders>
          </w:tcPr>
          <w:p>
            <w:r>
              <w:t>Batch processing of the static corpus. The current pipeline can use CUDA where configured/available, with CPU fallbacks in stages that support them; no streaming ingestion is required.</w:t>
            </w:r>
          </w:p>
        </w:tc>
        <w:tc>
          <w:tcPr>
            <w:tcW w:w="3760" w:type="dxa"/>
            <w:tcBorders>
              <w:top w:val="single" w:sz="4" w:space="0" w:color="000000"/>
              <w:left w:val="single" w:sz="4" w:space="0" w:color="000000"/>
              <w:bottom w:val="single" w:sz="4" w:space="0" w:color="000000"/>
              <w:right w:val="single" w:sz="4" w:space="0" w:color="000000"/>
            </w:tcBorders>
          </w:tcPr>
          <w:p>
            <w:r>
              <w:t>Batch mode is appropriate for a fixed 836-page corpus. Larger corpora would require explicit batching/streaming and stronger resource controls.</w:t>
            </w:r>
          </w:p>
        </w:tc>
      </w:tr>
      <w:tr w:rsidR="00F11DE9" w14:paraId="57EC2DF9" w14:textId="77777777">
        <w:tc>
          <w:tcPr>
            <w:tcW w:w="2199" w:type="dxa"/>
            <w:tcBorders>
              <w:top w:val="single" w:sz="4" w:space="0" w:color="000000"/>
              <w:left w:val="single" w:sz="4" w:space="0" w:color="000000"/>
              <w:bottom w:val="single" w:sz="4" w:space="0" w:color="000000"/>
              <w:right w:val="single" w:sz="4" w:space="0" w:color="000000"/>
            </w:tcBorders>
          </w:tcPr>
          <w:p w14:paraId="3C6DE236" w14:textId="77777777" w:rsidR="00F11DE9" w:rsidRDefault="0044597D">
            <w:pPr>
              <w:spacing w:after="80"/>
            </w:pPr>
            <w:proofErr w:type="spellStart"/>
            <w:r>
              <w:t>MLOps</w:t>
            </w:r>
            <w:proofErr w:type="spellEnd"/>
          </w:p>
        </w:tc>
        <w:tc>
          <w:tcPr>
            <w:tcW w:w="3401" w:type="dxa"/>
            <w:gridSpan w:val="2"/>
            <w:tcBorders>
              <w:top w:val="single" w:sz="4" w:space="0" w:color="000000"/>
              <w:left w:val="single" w:sz="4" w:space="0" w:color="000000"/>
              <w:bottom w:val="single" w:sz="4" w:space="0" w:color="000000"/>
              <w:right w:val="single" w:sz="4" w:space="0" w:color="000000"/>
            </w:tcBorders>
          </w:tcPr>
          <w:p>
            <w:r>
              <w:t>Corpus/provenance are versioned separately from derived caches; processed/OCR artifacts live under data/interim and are rebuilt from the source corpus when needed.</w:t>
            </w:r>
          </w:p>
        </w:tc>
        <w:tc>
          <w:tcPr>
            <w:tcW w:w="3760" w:type="dxa"/>
            <w:tcBorders>
              <w:top w:val="single" w:sz="4" w:space="0" w:color="000000"/>
              <w:left w:val="single" w:sz="4" w:space="0" w:color="000000"/>
              <w:bottom w:val="single" w:sz="4" w:space="0" w:color="000000"/>
              <w:right w:val="single" w:sz="4" w:space="0" w:color="000000"/>
            </w:tcBorders>
          </w:tcPr>
          <w:p>
            <w:r>
              <w:t>Rebuildable derived artifacts support auditability. Monitor cache invalidation and preprocessing/OCR quality if the corpus or defaults change.</w:t>
            </w:r>
          </w:p>
        </w:tc>
      </w:tr>
      <w:tr w:rsidR="00F11DE9" w14:paraId="37F407DE" w14:textId="77777777">
        <w:tc>
          <w:tcPr>
            <w:tcW w:w="3499" w:type="dxa"/>
            <w:gridSpan w:val="2"/>
            <w:tcBorders>
              <w:top w:val="single" w:sz="4" w:space="0" w:color="000000"/>
              <w:left w:val="single" w:sz="4" w:space="0" w:color="000000"/>
              <w:bottom w:val="single" w:sz="4" w:space="0" w:color="000000"/>
              <w:right w:val="single" w:sz="4" w:space="0" w:color="000000"/>
            </w:tcBorders>
            <w:shd w:val="clear" w:color="auto" w:fill="F2F2F2"/>
          </w:tcPr>
          <w:p w14:paraId="1AAC9F3F" w14:textId="77777777" w:rsidR="00F11DE9" w:rsidRDefault="0044597D">
            <w:pPr>
              <w:spacing w:after="80"/>
            </w:pPr>
            <w:r>
              <w:rPr>
                <w:b/>
                <w:bCs/>
              </w:rPr>
              <w:t>One decision where we chose one option over another</w:t>
            </w:r>
          </w:p>
          <w:p w14:paraId="6B65FC0A" w14:textId="77777777" w:rsidR="00F11DE9" w:rsidRDefault="0044597D">
            <w:pPr>
              <w:spacing w:after="80"/>
            </w:pPr>
            <w:r>
              <w:rPr>
                <w:i/>
                <w:iCs/>
                <w:color w:val="595959"/>
                <w:sz w:val="18"/>
                <w:szCs w:val="18"/>
              </w:rPr>
              <w:t>show one place you picked one option and rejected another, and why (</w:t>
            </w:r>
            <w:proofErr w:type="gramStart"/>
            <w:r>
              <w:rPr>
                <w:i/>
                <w:iCs/>
                <w:color w:val="595959"/>
                <w:sz w:val="18"/>
                <w:szCs w:val="18"/>
              </w:rPr>
              <w:t>e.g.</w:t>
            </w:r>
            <w:proofErr w:type="gramEnd"/>
            <w:r>
              <w:rPr>
                <w:i/>
                <w:iCs/>
                <w:color w:val="595959"/>
                <w:sz w:val="18"/>
                <w:szCs w:val="18"/>
              </w:rPr>
              <w:t xml:space="preserve"> “diffusion enhancement over classical denoise — because our scans are badly faded”).</w:t>
            </w:r>
          </w:p>
        </w:tc>
        <w:tc>
          <w:tcPr>
            <w:tcW w:w="5861" w:type="dxa"/>
            <w:gridSpan w:val="2"/>
            <w:tcBorders>
              <w:top w:val="single" w:sz="4" w:space="0" w:color="000000"/>
              <w:left w:val="single" w:sz="4" w:space="0" w:color="000000"/>
              <w:bottom w:val="single" w:sz="4" w:space="0" w:color="000000"/>
              <w:right w:val="single" w:sz="4" w:space="0" w:color="000000"/>
            </w:tcBorders>
          </w:tcPr>
          <w:p w14:paraId="40327EA4" w14:textId="77777777" w:rsidR="008344E3" w:rsidRPr="008344E3" w:rsidRDefault="008344E3" w:rsidP="008344E3">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b/>
                <w:bCs/>
                <w:sz w:val="24"/>
                <w:szCs w:val="24"/>
                <w:lang w:eastAsia="en-US" w:bidi="bn-BD"/>
              </w:rPr>
              <w:t>We chose:</w:t>
            </w:r>
            <w:r w:rsidRPr="008344E3">
              <w:rPr>
                <w:rFonts w:ascii="Times New Roman" w:eastAsia="Times New Roman" w:hAnsi="Times New Roman" w:cs="Times New Roman"/>
                <w:sz w:val="24"/>
                <w:szCs w:val="24"/>
                <w:lang w:eastAsia="en-US" w:bidi="bn-BD"/>
              </w:rPr>
              <w:t xml:space="preserve"> Classical projection-profile column detection (whitespace-based heuristic).</w:t>
            </w:r>
          </w:p>
          <w:p w14:paraId="38434DE3" w14:textId="5101AD97" w:rsidR="008344E3" w:rsidRDefault="008344E3" w:rsidP="008344E3">
            <w:pPr>
              <w:suppressAutoHyphens w:val="0"/>
              <w:rPr>
                <w:rFonts w:ascii="Times New Roman" w:eastAsia="Times New Roman" w:hAnsi="Times New Roman" w:cs="Times New Roman"/>
                <w:sz w:val="24"/>
                <w:szCs w:val="24"/>
                <w:lang w:eastAsia="en-US" w:bidi="bn-BD"/>
              </w:rPr>
            </w:pPr>
            <w:r w:rsidRPr="008344E3">
              <w:rPr>
                <w:rFonts w:ascii="Times New Roman" w:eastAsia="Times New Roman" w:hAnsi="Times New Roman" w:cs="Times New Roman"/>
                <w:sz w:val="24"/>
                <w:szCs w:val="24"/>
                <w:lang w:eastAsia="en-US" w:bidi="bn-BD"/>
              </w:rPr>
              <w:t xml:space="preserve"> </w:t>
            </w:r>
            <w:r w:rsidRPr="008344E3">
              <w:rPr>
                <w:rFonts w:ascii="Times New Roman" w:eastAsia="Times New Roman" w:hAnsi="Times New Roman" w:cs="Times New Roman"/>
                <w:b/>
                <w:bCs/>
                <w:sz w:val="24"/>
                <w:szCs w:val="24"/>
                <w:lang w:eastAsia="en-US" w:bidi="bn-BD"/>
              </w:rPr>
              <w:t>Instead of:</w:t>
            </w:r>
            <w:r w:rsidRPr="008344E3">
              <w:rPr>
                <w:rFonts w:ascii="Times New Roman" w:eastAsia="Times New Roman" w:hAnsi="Times New Roman" w:cs="Times New Roman"/>
                <w:sz w:val="24"/>
                <w:szCs w:val="24"/>
                <w:lang w:eastAsia="en-US" w:bidi="bn-BD"/>
              </w:rPr>
              <w:t xml:space="preserve"> Pretrained Table Transformer (PubTables-1M).</w:t>
            </w:r>
          </w:p>
          <w:p w14:paraId="486D5831" w14:textId="25DD1D94" w:rsidR="00713EE2" w:rsidRDefault="00713EE2" w:rsidP="008344E3">
            <w:pPr>
              <w:suppressAutoHyphens w:val="0"/>
              <w:rPr>
                <w:rFonts w:ascii="Times New Roman" w:eastAsia="Times New Roman" w:hAnsi="Times New Roman" w:cs="Times New Roman"/>
                <w:sz w:val="24"/>
                <w:szCs w:val="24"/>
                <w:lang w:eastAsia="en-US" w:bidi="bn-BD"/>
              </w:rPr>
            </w:pPr>
          </w:p>
          <w:p w14:paraId="2EC47F13" w14:textId="434BBA3E" w:rsidR="00713EE2" w:rsidRDefault="00713EE2" w:rsidP="008344E3">
            <w:pPr>
              <w:suppressAutoHyphens w:val="0"/>
              <w:rPr>
                <w:rFonts w:ascii="Times New Roman" w:eastAsia="Times New Roman" w:hAnsi="Times New Roman" w:cs="Times New Roman"/>
                <w:sz w:val="24"/>
                <w:szCs w:val="24"/>
                <w:lang w:eastAsia="en-US" w:bidi="bn-BD"/>
              </w:rPr>
            </w:pPr>
          </w:p>
          <w:p w14:paraId="4B34BB28" w14:textId="77EAB040" w:rsidR="00713EE2" w:rsidRPr="00713EE2" w:rsidRDefault="00713EE2" w:rsidP="008344E3">
            <w:pPr>
              <w:suppressAutoHyphens w:val="0"/>
              <w:rPr>
                <w:b/>
                <w:bCs/>
              </w:rPr>
            </w:pPr>
            <w:r w:rsidRPr="00713EE2">
              <w:rPr>
                <w:b/>
                <w:bCs/>
              </w:rPr>
              <w:t>Why — fits our corpus · what it costs · what would change it:</w:t>
            </w:r>
          </w:p>
          <w:p w14:paraId="01786DC2" w14:textId="04174B2D" w:rsidR="00713EE2" w:rsidRDefault="00713EE2" w:rsidP="008344E3">
            <w:pPr>
              <w:suppressAutoHyphens w:val="0"/>
            </w:pPr>
          </w:p>
          <w:p w14:paraId="5C9A19A5" w14:textId="77777777" w:rsidR="00713EE2" w:rsidRPr="00713EE2" w:rsidRDefault="00713EE2" w:rsidP="00713EE2">
            <w:pPr>
              <w:suppressAutoHyphens w:val="0"/>
              <w:spacing w:before="100" w:beforeAutospacing="1" w:after="100" w:afterAutospacing="1"/>
              <w:rPr>
                <w:rFonts w:ascii="Times New Roman" w:eastAsia="Times New Roman" w:hAnsi="Times New Roman" w:cs="Times New Roman"/>
                <w:sz w:val="24"/>
                <w:szCs w:val="24"/>
                <w:lang w:eastAsia="en-US" w:bidi="bn-BD"/>
              </w:rPr>
            </w:pPr>
            <w:r w:rsidRPr="00713EE2">
              <w:rPr>
                <w:rFonts w:ascii="Times New Roman" w:eastAsia="Times New Roman" w:hAnsi="Times New Roman" w:cs="Times New Roman"/>
                <w:sz w:val="24"/>
                <w:szCs w:val="24"/>
                <w:lang w:eastAsia="en-US" w:bidi="bn-BD"/>
              </w:rPr>
              <w:t xml:space="preserve">PubTables-1M is trained on modern </w:t>
            </w:r>
            <w:r w:rsidRPr="00713EE2">
              <w:rPr>
                <w:rFonts w:ascii="Times New Roman" w:eastAsia="Times New Roman" w:hAnsi="Times New Roman" w:cs="Times New Roman"/>
                <w:i/>
                <w:iCs/>
                <w:sz w:val="24"/>
                <w:szCs w:val="24"/>
                <w:lang w:eastAsia="en-US" w:bidi="bn-BD"/>
              </w:rPr>
              <w:t>ruled</w:t>
            </w:r>
            <w:r w:rsidRPr="00713EE2">
              <w:rPr>
                <w:rFonts w:ascii="Times New Roman" w:eastAsia="Times New Roman" w:hAnsi="Times New Roman" w:cs="Times New Roman"/>
                <w:sz w:val="24"/>
                <w:szCs w:val="24"/>
                <w:lang w:eastAsia="en-US" w:bidi="bn-BD"/>
              </w:rPr>
              <w:t xml:space="preserve"> tables.</w:t>
            </w:r>
          </w:p>
          <w:p w14:paraId="2FD5E722" w14:textId="685BC404" w:rsidR="00713EE2" w:rsidRPr="00713EE2" w:rsidRDefault="00713EE2" w:rsidP="00713EE2">
            <w:pPr>
              <w:suppressAutoHyphens w:val="0"/>
              <w:rPr>
                <w:rFonts w:ascii="Times New Roman" w:eastAsia="Times New Roman" w:hAnsi="Times New Roman" w:cs="Times New Roman"/>
                <w:sz w:val="24"/>
                <w:szCs w:val="24"/>
                <w:lang w:eastAsia="en-US" w:bidi="bn-BD"/>
              </w:rPr>
            </w:pPr>
            <w:r w:rsidRPr="00713EE2">
              <w:rPr>
                <w:rFonts w:ascii="Times New Roman" w:eastAsia="Times New Roman" w:hAnsi="Times New Roman" w:cs="Times New Roman"/>
                <w:sz w:val="24"/>
                <w:szCs w:val="24"/>
                <w:lang w:eastAsia="en-US" w:bidi="bn-BD"/>
              </w:rPr>
              <w:t xml:space="preserve">The 1880s tables in this project have no ruling lines at all, </w:t>
            </w:r>
            <w:r w:rsidRPr="00713EE2">
              <w:rPr>
                <w:rFonts w:ascii="Times New Roman" w:eastAsia="Times New Roman" w:hAnsi="Times New Roman" w:cs="Times New Roman"/>
                <w:sz w:val="24"/>
                <w:szCs w:val="24"/>
                <w:lang w:eastAsia="en-US" w:bidi="bn-BD"/>
              </w:rPr>
              <w:lastRenderedPageBreak/>
              <w:t>so the pretrained model would underperform.</w:t>
            </w:r>
          </w:p>
          <w:p w14:paraId="6EA36B3A" w14:textId="6108BFD3" w:rsidR="00713EE2" w:rsidRPr="00713EE2" w:rsidRDefault="00713EE2" w:rsidP="00713EE2">
            <w:pPr>
              <w:suppressAutoHyphens w:val="0"/>
              <w:rPr>
                <w:rFonts w:ascii="Times New Roman" w:eastAsia="Times New Roman" w:hAnsi="Times New Roman" w:cs="Times New Roman"/>
                <w:sz w:val="24"/>
                <w:szCs w:val="24"/>
                <w:lang w:eastAsia="en-US" w:bidi="bn-BD"/>
              </w:rPr>
            </w:pPr>
            <w:r w:rsidRPr="00713EE2">
              <w:rPr>
                <w:rFonts w:ascii="Times New Roman" w:eastAsia="Times New Roman" w:hAnsi="Times New Roman" w:cs="Times New Roman"/>
                <w:sz w:val="24"/>
                <w:szCs w:val="24"/>
                <w:lang w:eastAsia="en-US" w:bidi="bn-BD"/>
              </w:rPr>
              <w:br/>
              <w:t>The classical heuristic is cheaper to build, debug, and explain.</w:t>
            </w:r>
          </w:p>
          <w:p w14:paraId="0CABAA76" w14:textId="77777777" w:rsidR="00713EE2" w:rsidRPr="008344E3" w:rsidRDefault="00713EE2" w:rsidP="008344E3">
            <w:pPr>
              <w:suppressAutoHyphens w:val="0"/>
              <w:rPr>
                <w:rFonts w:ascii="Times New Roman" w:eastAsia="Times New Roman" w:hAnsi="Times New Roman" w:cs="Times New Roman"/>
                <w:sz w:val="24"/>
                <w:szCs w:val="24"/>
                <w:lang w:eastAsia="en-US" w:bidi="bn-BD"/>
              </w:rPr>
            </w:pPr>
          </w:p>
          <w:p w14:paraId="428308C3" w14:textId="77777777" w:rsidR="00F11DE9" w:rsidRDefault="00F11DE9">
            <w:pPr>
              <w:spacing w:after="80"/>
            </w:pPr>
          </w:p>
        </w:tc>
      </w:tr>
    </w:tbl>
    <w:p w14:paraId="27DEA020" w14:textId="77777777" w:rsidR="00F11DE9" w:rsidRDefault="0044597D">
      <w:pPr>
        <w:pStyle w:val="Heading2"/>
        <w:spacing w:after="100"/>
        <w:rPr>
          <w:rFonts w:hint="eastAsia"/>
        </w:rPr>
      </w:pPr>
      <w:r>
        <w:rPr>
          <w:b/>
          <w:bCs/>
          <w:color w:val="1F3864"/>
        </w:rPr>
        <w:lastRenderedPageBreak/>
        <w:t>Section 6 — Our Pipeline &amp; Scope</w:t>
      </w:r>
    </w:p>
    <w:p w14:paraId="22B1A240" w14:textId="77777777" w:rsidR="00F11DE9" w:rsidRDefault="0044597D">
      <w:pPr>
        <w:spacing w:after="100"/>
      </w:pPr>
      <w:r>
        <w:t xml:space="preserve">Everyone builds the same 9-stage pipeline. Mark which </w:t>
      </w:r>
      <w:proofErr w:type="gramStart"/>
      <w:r>
        <w:t>tier</w:t>
      </w:r>
      <w:proofErr w:type="gramEnd"/>
      <w:r>
        <w:t xml:space="preserve"> each stage is </w:t>
      </w:r>
      <w:r>
        <w:rPr>
          <w:b/>
          <w:bCs/>
        </w:rPr>
        <w:t>for your group</w:t>
      </w:r>
      <w:r>
        <w:t xml:space="preserve">: </w:t>
      </w:r>
      <w:r>
        <w:rPr>
          <w:b/>
          <w:bCs/>
        </w:rPr>
        <w:t>⭐ core</w:t>
      </w:r>
      <w:r>
        <w:t xml:space="preserve"> (all groups) · </w:t>
      </w:r>
      <w:r>
        <w:rPr>
          <w:b/>
          <w:bCs/>
        </w:rPr>
        <w:t>▲ gated</w:t>
      </w:r>
      <w:r>
        <w:t xml:space="preserve"> (required only if your NFR/data-</w:t>
      </w:r>
      <w:proofErr w:type="spellStart"/>
      <w:r>
        <w:t>speciality</w:t>
      </w:r>
      <w:proofErr w:type="spellEnd"/>
      <w:r>
        <w:t xml:space="preserve"> triggers it — see codebase-guide.md) · </w:t>
      </w:r>
      <w:r>
        <w:rPr>
          <w:b/>
          <w:bCs/>
        </w:rPr>
        <w:t>➕ bonus</w:t>
      </w:r>
      <w:r>
        <w:t>. Then name the one model/tool you expect to use per stage.</w:t>
      </w:r>
    </w:p>
    <w:tbl>
      <w:tblPr>
        <w:tblW w:w="9360" w:type="dxa"/>
        <w:tblInd w:w="113" w:type="dxa"/>
        <w:tblLayout w:type="fixed"/>
        <w:tblLook w:val="0000" w:firstRow="0" w:lastRow="0" w:firstColumn="0" w:lastColumn="0" w:noHBand="0" w:noVBand="0"/>
      </w:tblPr>
      <w:tblGrid>
        <w:gridCol w:w="1501"/>
        <w:gridCol w:w="3399"/>
        <w:gridCol w:w="1901"/>
        <w:gridCol w:w="2559"/>
      </w:tblGrid>
      <w:tr w:rsidR="00F11DE9" w14:paraId="0B165226"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F3864"/>
          </w:tcPr>
          <w:p w14:paraId="13AA34B0" w14:textId="77777777" w:rsidR="00F11DE9" w:rsidRDefault="0044597D">
            <w:pPr>
              <w:spacing w:after="80"/>
            </w:pPr>
            <w:r>
              <w:rPr>
                <w:b/>
                <w:bCs/>
                <w:color w:val="FFFFFF"/>
              </w:rPr>
              <w:t>Stage</w:t>
            </w:r>
          </w:p>
        </w:tc>
        <w:tc>
          <w:tcPr>
            <w:tcW w:w="3399" w:type="dxa"/>
            <w:tcBorders>
              <w:top w:val="single" w:sz="4" w:space="0" w:color="000000"/>
              <w:left w:val="single" w:sz="4" w:space="0" w:color="000000"/>
              <w:bottom w:val="single" w:sz="4" w:space="0" w:color="000000"/>
              <w:right w:val="single" w:sz="4" w:space="0" w:color="000000"/>
            </w:tcBorders>
            <w:shd w:val="clear" w:color="auto" w:fill="1F3864"/>
          </w:tcPr>
          <w:p w14:paraId="03B409B3" w14:textId="77777777" w:rsidR="00F11DE9" w:rsidRDefault="0044597D">
            <w:pPr>
              <w:spacing w:after="80"/>
            </w:pPr>
            <w:r>
              <w:rPr>
                <w:b/>
                <w:bCs/>
                <w:color w:val="FFFFFF"/>
              </w:rPr>
              <w:t>What it does</w:t>
            </w:r>
          </w:p>
        </w:tc>
        <w:tc>
          <w:tcPr>
            <w:tcW w:w="1901" w:type="dxa"/>
            <w:tcBorders>
              <w:top w:val="single" w:sz="4" w:space="0" w:color="000000"/>
              <w:left w:val="single" w:sz="4" w:space="0" w:color="000000"/>
              <w:bottom w:val="single" w:sz="4" w:space="0" w:color="000000"/>
              <w:right w:val="single" w:sz="4" w:space="0" w:color="000000"/>
            </w:tcBorders>
            <w:shd w:val="clear" w:color="auto" w:fill="1F3864"/>
          </w:tcPr>
          <w:p w14:paraId="2CE4CFA0" w14:textId="77777777" w:rsidR="00F11DE9" w:rsidRDefault="0044597D">
            <w:pPr>
              <w:spacing w:after="80"/>
            </w:pPr>
            <w:r>
              <w:rPr>
                <w:b/>
                <w:bCs/>
                <w:color w:val="FFFFFF"/>
              </w:rPr>
              <w:t>Tier for us (⭐/▲/➕)</w:t>
            </w:r>
          </w:p>
        </w:tc>
        <w:tc>
          <w:tcPr>
            <w:tcW w:w="2559" w:type="dxa"/>
            <w:tcBorders>
              <w:top w:val="single" w:sz="4" w:space="0" w:color="000000"/>
              <w:left w:val="single" w:sz="4" w:space="0" w:color="000000"/>
              <w:bottom w:val="single" w:sz="4" w:space="0" w:color="000000"/>
              <w:right w:val="single" w:sz="4" w:space="0" w:color="000000"/>
            </w:tcBorders>
            <w:shd w:val="clear" w:color="auto" w:fill="1F3864"/>
          </w:tcPr>
          <w:p w14:paraId="60FDFE6C" w14:textId="77777777" w:rsidR="00F11DE9" w:rsidRDefault="0044597D">
            <w:pPr>
              <w:spacing w:after="80"/>
            </w:pPr>
            <w:r>
              <w:rPr>
                <w:b/>
                <w:bCs/>
                <w:color w:val="FFFFFF"/>
              </w:rPr>
              <w:t>Our planned model/tool</w:t>
            </w:r>
          </w:p>
        </w:tc>
      </w:tr>
      <w:tr w:rsidR="00F11DE9" w14:paraId="09ECA88B" w14:textId="77777777">
        <w:tc>
          <w:tcPr>
            <w:tcW w:w="1500" w:type="dxa"/>
            <w:tcBorders>
              <w:top w:val="single" w:sz="4" w:space="0" w:color="000000"/>
              <w:left w:val="single" w:sz="4" w:space="0" w:color="000000"/>
              <w:bottom w:val="single" w:sz="4" w:space="0" w:color="000000"/>
              <w:right w:val="single" w:sz="4" w:space="0" w:color="000000"/>
            </w:tcBorders>
          </w:tcPr>
          <w:p w14:paraId="725A3845" w14:textId="77777777" w:rsidR="00F11DE9" w:rsidRDefault="0044597D">
            <w:pPr>
              <w:spacing w:after="80"/>
            </w:pPr>
            <w:r>
              <w:t>0 Frame</w:t>
            </w:r>
          </w:p>
        </w:tc>
        <w:tc>
          <w:tcPr>
            <w:tcW w:w="3399" w:type="dxa"/>
            <w:tcBorders>
              <w:top w:val="single" w:sz="4" w:space="0" w:color="000000"/>
              <w:left w:val="single" w:sz="4" w:space="0" w:color="000000"/>
              <w:bottom w:val="single" w:sz="4" w:space="0" w:color="000000"/>
              <w:right w:val="single" w:sz="4" w:space="0" w:color="000000"/>
            </w:tcBorders>
          </w:tcPr>
          <w:p w14:paraId="6888A7DD" w14:textId="77777777" w:rsidR="00BE615D" w:rsidRDefault="00BE615D" w:rsidP="00BE615D">
            <w:pPr>
              <w:spacing w:after="80"/>
            </w:pPr>
            <w:r>
              <w:t>the three choices + success metric</w:t>
            </w:r>
          </w:p>
          <w:p w14:paraId="0A2D9F50" w14:textId="5A0CA05F" w:rsidR="00F11DE9" w:rsidRDefault="00F11DE9">
            <w:pPr>
              <w:spacing w:after="80"/>
            </w:pPr>
          </w:p>
        </w:tc>
        <w:tc>
          <w:tcPr>
            <w:tcW w:w="1901" w:type="dxa"/>
            <w:tcBorders>
              <w:top w:val="single" w:sz="4" w:space="0" w:color="000000"/>
              <w:left w:val="single" w:sz="4" w:space="0" w:color="000000"/>
              <w:bottom w:val="single" w:sz="4" w:space="0" w:color="000000"/>
              <w:right w:val="single" w:sz="4" w:space="0" w:color="000000"/>
            </w:tcBorders>
          </w:tcPr>
          <w:p w14:paraId="13457770" w14:textId="77777777" w:rsidR="00F11DE9" w:rsidRDefault="0044597D">
            <w:pPr>
              <w:spacing w:after="80"/>
            </w:pPr>
            <w:r>
              <w:t>⭐</w:t>
            </w:r>
          </w:p>
        </w:tc>
        <w:tc>
          <w:tcPr>
            <w:tcW w:w="2559" w:type="dxa"/>
            <w:tcBorders>
              <w:top w:val="single" w:sz="4" w:space="0" w:color="000000"/>
              <w:left w:val="single" w:sz="4" w:space="0" w:color="000000"/>
              <w:bottom w:val="single" w:sz="4" w:space="0" w:color="000000"/>
              <w:right w:val="single" w:sz="4" w:space="0" w:color="000000"/>
            </w:tcBorders>
          </w:tcPr>
          <w:p w14:paraId="50D020DE" w14:textId="77777777" w:rsidR="00BE615D" w:rsidRDefault="00BE615D" w:rsidP="00BE615D">
            <w:pPr>
              <w:spacing w:after="80"/>
            </w:pPr>
            <w:r>
              <w:t xml:space="preserve">No model — this stage's "tool" is the artifact itself: </w:t>
            </w:r>
            <w:r>
              <w:rPr>
                <w:rStyle w:val="SourceText"/>
              </w:rPr>
              <w:t>configs/</w:t>
            </w:r>
            <w:proofErr w:type="spellStart"/>
            <w:r>
              <w:rPr>
                <w:rStyle w:val="SourceText"/>
              </w:rPr>
              <w:t>task.yaml</w:t>
            </w:r>
            <w:proofErr w:type="spellEnd"/>
            <w:r>
              <w:t xml:space="preserve"> (machine-readable three choices) </w:t>
            </w:r>
          </w:p>
          <w:p w14:paraId="6B03C014" w14:textId="77777777" w:rsidR="00F11DE9" w:rsidRDefault="00F11DE9">
            <w:pPr>
              <w:spacing w:after="80"/>
            </w:pPr>
          </w:p>
        </w:tc>
      </w:tr>
      <w:tr w:rsidR="00F11DE9" w14:paraId="021A351A" w14:textId="77777777">
        <w:tc>
          <w:tcPr>
            <w:tcW w:w="1500" w:type="dxa"/>
            <w:tcBorders>
              <w:top w:val="single" w:sz="4" w:space="0" w:color="000000"/>
              <w:left w:val="single" w:sz="4" w:space="0" w:color="000000"/>
              <w:bottom w:val="single" w:sz="4" w:space="0" w:color="000000"/>
              <w:right w:val="single" w:sz="4" w:space="0" w:color="000000"/>
            </w:tcBorders>
          </w:tcPr>
          <w:p w14:paraId="570A97EA" w14:textId="77777777" w:rsidR="00F11DE9" w:rsidRDefault="0044597D">
            <w:pPr>
              <w:spacing w:after="80"/>
            </w:pPr>
            <w:r>
              <w:t>1 Ingest + Enhance</w:t>
            </w:r>
          </w:p>
        </w:tc>
        <w:tc>
          <w:tcPr>
            <w:tcW w:w="3399" w:type="dxa"/>
            <w:tcBorders>
              <w:top w:val="single" w:sz="4" w:space="0" w:color="000000"/>
              <w:left w:val="single" w:sz="4" w:space="0" w:color="000000"/>
              <w:bottom w:val="single" w:sz="4" w:space="0" w:color="000000"/>
              <w:right w:val="single" w:sz="4" w:space="0" w:color="000000"/>
            </w:tcBorders>
          </w:tcPr>
          <w:p w14:paraId="4C72C76B" w14:textId="77777777" w:rsidR="00F11DE9" w:rsidRDefault="0044597D">
            <w:pPr>
              <w:spacing w:after="80"/>
            </w:pPr>
            <w:r>
              <w:t>load, clean, (VAE/diffusion) repair scans</w:t>
            </w:r>
          </w:p>
        </w:tc>
        <w:tc>
          <w:tcPr>
            <w:tcW w:w="1901" w:type="dxa"/>
            <w:tcBorders>
              <w:top w:val="single" w:sz="4" w:space="0" w:color="000000"/>
              <w:left w:val="single" w:sz="4" w:space="0" w:color="000000"/>
              <w:bottom w:val="single" w:sz="4" w:space="0" w:color="000000"/>
              <w:right w:val="single" w:sz="4" w:space="0" w:color="000000"/>
            </w:tcBorders>
          </w:tcPr>
          <w:p w14:paraId="0AC97488" w14:textId="77777777" w:rsidR="00BE615D" w:rsidRDefault="00BE615D" w:rsidP="00BE615D">
            <w:pPr>
              <w:spacing w:after="80"/>
              <w:rPr>
                <w:color w:val="C9211E"/>
              </w:rPr>
            </w:pPr>
            <w:r>
              <w:rPr>
                <w:rFonts w:ascii="Arial" w:hAnsi="Arial" w:cs="Arial"/>
                <w:b/>
                <w:bCs/>
                <w:color w:val="C9211E"/>
              </w:rPr>
              <w:t>▲</w:t>
            </w:r>
            <w:r>
              <w:rPr>
                <w:b/>
                <w:bCs/>
                <w:color w:val="C9211E"/>
              </w:rPr>
              <w:t xml:space="preserve"> - gated in</w:t>
            </w:r>
          </w:p>
          <w:p w14:paraId="6A5944C9" w14:textId="77777777" w:rsidR="00F11DE9" w:rsidRDefault="00F11DE9">
            <w:pPr>
              <w:spacing w:after="80"/>
            </w:pPr>
          </w:p>
        </w:tc>
        <w:tc>
          <w:tcPr>
            <w:tcW w:w="2559" w:type="dxa"/>
            <w:tcBorders>
              <w:top w:val="single" w:sz="4" w:space="0" w:color="000000"/>
              <w:left w:val="single" w:sz="4" w:space="0" w:color="000000"/>
              <w:bottom w:val="single" w:sz="4" w:space="0" w:color="000000"/>
              <w:right w:val="single" w:sz="4" w:space="0" w:color="000000"/>
            </w:tcBorders>
          </w:tcPr>
          <w:p>
            <w:r>
              <w:t>pypdfium2 (200 DPI) + OpenCV preprocessing: Gaussian denoise, Otsu binarization, deskew; default CLAHE+unsharp enhancement; optional tiny UNet denoiser as a non-default alternative</w:t>
            </w:r>
          </w:p>
        </w:tc>
      </w:tr>
      <w:tr w:rsidR="00F11DE9" w14:paraId="2D4FB732" w14:textId="77777777">
        <w:tc>
          <w:tcPr>
            <w:tcW w:w="1500" w:type="dxa"/>
            <w:tcBorders>
              <w:top w:val="single" w:sz="4" w:space="0" w:color="000000"/>
              <w:left w:val="single" w:sz="4" w:space="0" w:color="000000"/>
              <w:bottom w:val="single" w:sz="4" w:space="0" w:color="000000"/>
              <w:right w:val="single" w:sz="4" w:space="0" w:color="000000"/>
            </w:tcBorders>
          </w:tcPr>
          <w:p w14:paraId="4273CEAF" w14:textId="77777777" w:rsidR="00F11DE9" w:rsidRDefault="0044597D">
            <w:pPr>
              <w:spacing w:after="80"/>
            </w:pPr>
            <w:r>
              <w:t>2 Layout</w:t>
            </w:r>
          </w:p>
        </w:tc>
        <w:tc>
          <w:tcPr>
            <w:tcW w:w="3399" w:type="dxa"/>
            <w:tcBorders>
              <w:top w:val="single" w:sz="4" w:space="0" w:color="000000"/>
              <w:left w:val="single" w:sz="4" w:space="0" w:color="000000"/>
              <w:bottom w:val="single" w:sz="4" w:space="0" w:color="000000"/>
              <w:right w:val="single" w:sz="4" w:space="0" w:color="000000"/>
            </w:tcBorders>
          </w:tcPr>
          <w:p w14:paraId="6FCCD7CE" w14:textId="77777777" w:rsidR="00F11DE9" w:rsidRDefault="0044597D">
            <w:pPr>
              <w:spacing w:after="80"/>
            </w:pPr>
            <w:r>
              <w:t>find text/table/figure regions</w:t>
            </w:r>
          </w:p>
        </w:tc>
        <w:tc>
          <w:tcPr>
            <w:tcW w:w="1901" w:type="dxa"/>
            <w:tcBorders>
              <w:top w:val="single" w:sz="4" w:space="0" w:color="000000"/>
              <w:left w:val="single" w:sz="4" w:space="0" w:color="000000"/>
              <w:bottom w:val="single" w:sz="4" w:space="0" w:color="000000"/>
              <w:right w:val="single" w:sz="4" w:space="0" w:color="000000"/>
            </w:tcBorders>
          </w:tcPr>
          <w:p w14:paraId="207FEE94" w14:textId="77777777" w:rsidR="00F11DE9" w:rsidRDefault="0044597D">
            <w:pPr>
              <w:spacing w:after="80"/>
            </w:pPr>
            <w:r>
              <w:t>⭐</w:t>
            </w:r>
          </w:p>
        </w:tc>
        <w:tc>
          <w:tcPr>
            <w:tcW w:w="2559" w:type="dxa"/>
            <w:tcBorders>
              <w:top w:val="single" w:sz="4" w:space="0" w:color="000000"/>
              <w:left w:val="single" w:sz="4" w:space="0" w:color="000000"/>
              <w:bottom w:val="single" w:sz="4" w:space="0" w:color="000000"/>
              <w:right w:val="single" w:sz="4" w:space="0" w:color="000000"/>
            </w:tcBorders>
          </w:tcPr>
          <w:p>
            <w:r>
              <w:t>Projection/contour heuristic: morphology close, connected components, overlap merge, whitespace-column detection for unruled tables, then region classification and banded reading order</w:t>
            </w:r>
          </w:p>
        </w:tc>
      </w:tr>
      <w:tr w:rsidR="00F11DE9" w14:paraId="3B66CD2C" w14:textId="77777777">
        <w:tc>
          <w:tcPr>
            <w:tcW w:w="1500" w:type="dxa"/>
            <w:tcBorders>
              <w:top w:val="single" w:sz="4" w:space="0" w:color="000000"/>
              <w:left w:val="single" w:sz="4" w:space="0" w:color="000000"/>
              <w:bottom w:val="single" w:sz="4" w:space="0" w:color="000000"/>
              <w:right w:val="single" w:sz="4" w:space="0" w:color="000000"/>
            </w:tcBorders>
          </w:tcPr>
          <w:p w14:paraId="6633D28D" w14:textId="77777777" w:rsidR="00F11DE9" w:rsidRDefault="0044597D">
            <w:pPr>
              <w:spacing w:after="80"/>
            </w:pPr>
            <w:r>
              <w:t>3 OCR / HTR</w:t>
            </w:r>
          </w:p>
        </w:tc>
        <w:tc>
          <w:tcPr>
            <w:tcW w:w="3399" w:type="dxa"/>
            <w:tcBorders>
              <w:top w:val="single" w:sz="4" w:space="0" w:color="000000"/>
              <w:left w:val="single" w:sz="4" w:space="0" w:color="000000"/>
              <w:bottom w:val="single" w:sz="4" w:space="0" w:color="000000"/>
              <w:right w:val="single" w:sz="4" w:space="0" w:color="000000"/>
            </w:tcBorders>
          </w:tcPr>
          <w:p w14:paraId="6D215FCF" w14:textId="77777777" w:rsidR="00F11DE9" w:rsidRDefault="0044597D">
            <w:pPr>
              <w:spacing w:after="80"/>
            </w:pPr>
            <w:r>
              <w:t>read the text (pretrained, fine-tuned)</w:t>
            </w:r>
          </w:p>
        </w:tc>
        <w:tc>
          <w:tcPr>
            <w:tcW w:w="1901" w:type="dxa"/>
            <w:tcBorders>
              <w:top w:val="single" w:sz="4" w:space="0" w:color="000000"/>
              <w:left w:val="single" w:sz="4" w:space="0" w:color="000000"/>
              <w:bottom w:val="single" w:sz="4" w:space="0" w:color="000000"/>
              <w:right w:val="single" w:sz="4" w:space="0" w:color="000000"/>
            </w:tcBorders>
          </w:tcPr>
          <w:p w14:paraId="34657A51" w14:textId="77777777" w:rsidR="00F11DE9" w:rsidRDefault="0044597D">
            <w:pPr>
              <w:spacing w:after="80"/>
            </w:pPr>
            <w:r>
              <w:t>⭐</w:t>
            </w:r>
          </w:p>
        </w:tc>
        <w:tc>
          <w:tcPr>
            <w:tcW w:w="2559" w:type="dxa"/>
            <w:tcBorders>
              <w:top w:val="single" w:sz="4" w:space="0" w:color="000000"/>
              <w:left w:val="single" w:sz="4" w:space="0" w:color="000000"/>
              <w:bottom w:val="single" w:sz="4" w:space="0" w:color="000000"/>
              <w:right w:val="single" w:sz="4" w:space="0" w:color="000000"/>
            </w:tcBorders>
          </w:tcPr>
          <w:p>
            <w:r>
              <w:t>RapidOCR PP-OCRv4-onnx, pretrained detection + recognition, page-level OCR with per-page cache; workers=2; CUDA when available, otherwise CPU fallback</w:t>
            </w:r>
          </w:p>
        </w:tc>
      </w:tr>
      <w:tr w:rsidR="00F11DE9" w14:paraId="096DE978" w14:textId="77777777">
        <w:tc>
          <w:tcPr>
            <w:tcW w:w="1500" w:type="dxa"/>
            <w:tcBorders>
              <w:top w:val="single" w:sz="4" w:space="0" w:color="000000"/>
              <w:left w:val="single" w:sz="4" w:space="0" w:color="000000"/>
              <w:bottom w:val="single" w:sz="4" w:space="0" w:color="000000"/>
              <w:right w:val="single" w:sz="4" w:space="0" w:color="000000"/>
            </w:tcBorders>
          </w:tcPr>
          <w:p w14:paraId="71D9E161" w14:textId="77777777" w:rsidR="00F11DE9" w:rsidRDefault="0044597D">
            <w:pPr>
              <w:spacing w:after="80"/>
            </w:pPr>
            <w:r>
              <w:t>4 Index</w:t>
            </w:r>
          </w:p>
        </w:tc>
        <w:tc>
          <w:tcPr>
            <w:tcW w:w="3399" w:type="dxa"/>
            <w:tcBorders>
              <w:top w:val="single" w:sz="4" w:space="0" w:color="000000"/>
              <w:left w:val="single" w:sz="4" w:space="0" w:color="000000"/>
              <w:bottom w:val="single" w:sz="4" w:space="0" w:color="000000"/>
              <w:right w:val="single" w:sz="4" w:space="0" w:color="000000"/>
            </w:tcBorders>
          </w:tcPr>
          <w:p w14:paraId="4EA8429E" w14:textId="77777777" w:rsidR="00F11DE9" w:rsidRDefault="0044597D">
            <w:pPr>
              <w:spacing w:after="80"/>
            </w:pPr>
            <w:r>
              <w:t>chunk, embed, store vectors</w:t>
            </w:r>
          </w:p>
        </w:tc>
        <w:tc>
          <w:tcPr>
            <w:tcW w:w="1901" w:type="dxa"/>
            <w:tcBorders>
              <w:top w:val="single" w:sz="4" w:space="0" w:color="000000"/>
              <w:left w:val="single" w:sz="4" w:space="0" w:color="000000"/>
              <w:bottom w:val="single" w:sz="4" w:space="0" w:color="000000"/>
              <w:right w:val="single" w:sz="4" w:space="0" w:color="000000"/>
            </w:tcBorders>
          </w:tcPr>
          <w:p w14:paraId="28109552" w14:textId="77777777" w:rsidR="00F11DE9" w:rsidRDefault="0044597D">
            <w:pPr>
              <w:spacing w:after="80"/>
            </w:pPr>
            <w:r>
              <w:t>⭐</w:t>
            </w:r>
          </w:p>
        </w:tc>
        <w:tc>
          <w:tcPr>
            <w:tcW w:w="2559" w:type="dxa"/>
            <w:tcBorders>
              <w:top w:val="single" w:sz="4" w:space="0" w:color="000000"/>
              <w:left w:val="single" w:sz="4" w:space="0" w:color="000000"/>
              <w:bottom w:val="single" w:sz="4" w:space="0" w:color="000000"/>
              <w:right w:val="single" w:sz="4" w:space="0" w:color="000000"/>
            </w:tcBorders>
          </w:tcPr>
          <w:p>
            <w:r>
              <w:t>all-MiniLM-L6-v2 tokenizer for deterministic 256-token/32-overlap chunking; sentence-transformers/all-MiniLM-L6-v2 embeddings (384-d, normalized); FAISS IndexHNSWFlat with inner-product metric, M=32</w:t>
            </w:r>
          </w:p>
        </w:tc>
      </w:tr>
      <w:tr w:rsidR="00F11DE9" w14:paraId="3315A1CD" w14:textId="77777777">
        <w:tc>
          <w:tcPr>
            <w:tcW w:w="1500" w:type="dxa"/>
            <w:tcBorders>
              <w:top w:val="single" w:sz="4" w:space="0" w:color="000000"/>
              <w:left w:val="single" w:sz="4" w:space="0" w:color="000000"/>
              <w:bottom w:val="single" w:sz="4" w:space="0" w:color="000000"/>
              <w:right w:val="single" w:sz="4" w:space="0" w:color="000000"/>
            </w:tcBorders>
          </w:tcPr>
          <w:p w14:paraId="58A26022" w14:textId="77777777" w:rsidR="00F11DE9" w:rsidRDefault="0044597D">
            <w:pPr>
              <w:spacing w:after="80"/>
            </w:pPr>
            <w:r>
              <w:lastRenderedPageBreak/>
              <w:t>5 Retrieval</w:t>
            </w:r>
          </w:p>
        </w:tc>
        <w:tc>
          <w:tcPr>
            <w:tcW w:w="3399" w:type="dxa"/>
            <w:tcBorders>
              <w:top w:val="single" w:sz="4" w:space="0" w:color="000000"/>
              <w:left w:val="single" w:sz="4" w:space="0" w:color="000000"/>
              <w:bottom w:val="single" w:sz="4" w:space="0" w:color="000000"/>
              <w:right w:val="single" w:sz="4" w:space="0" w:color="000000"/>
            </w:tcBorders>
          </w:tcPr>
          <w:p w14:paraId="684ED363" w14:textId="77777777" w:rsidR="00F11DE9" w:rsidRDefault="0044597D">
            <w:pPr>
              <w:spacing w:after="80"/>
            </w:pPr>
            <w:r>
              <w:t>find relevant chunks (+</w:t>
            </w:r>
            <w:proofErr w:type="spellStart"/>
            <w:r>
              <w:t>rerank</w:t>
            </w:r>
            <w:proofErr w:type="spellEnd"/>
            <w:r>
              <w:t>)</w:t>
            </w:r>
          </w:p>
        </w:tc>
        <w:tc>
          <w:tcPr>
            <w:tcW w:w="1901" w:type="dxa"/>
            <w:tcBorders>
              <w:top w:val="single" w:sz="4" w:space="0" w:color="000000"/>
              <w:left w:val="single" w:sz="4" w:space="0" w:color="000000"/>
              <w:bottom w:val="single" w:sz="4" w:space="0" w:color="000000"/>
              <w:right w:val="single" w:sz="4" w:space="0" w:color="000000"/>
            </w:tcBorders>
          </w:tcPr>
          <w:p w14:paraId="11FE81D0" w14:textId="77777777" w:rsidR="00BE615D" w:rsidRDefault="00BE615D" w:rsidP="00BE615D">
            <w:pPr>
              <w:spacing w:after="80"/>
            </w:pPr>
            <w:r>
              <w:rPr>
                <w:rFonts w:ascii="Segoe UI Emoji" w:hAnsi="Segoe UI Emoji" w:cs="Segoe UI Emoji"/>
              </w:rPr>
              <w:t>⭐</w:t>
            </w:r>
          </w:p>
          <w:p w14:paraId="33107168" w14:textId="77777777" w:rsidR="00F11DE9" w:rsidRDefault="00F11DE9">
            <w:pPr>
              <w:spacing w:after="80"/>
            </w:pPr>
          </w:p>
        </w:tc>
        <w:tc>
          <w:tcPr>
            <w:tcW w:w="2559" w:type="dxa"/>
            <w:tcBorders>
              <w:top w:val="single" w:sz="4" w:space="0" w:color="000000"/>
              <w:left w:val="single" w:sz="4" w:space="0" w:color="000000"/>
              <w:bottom w:val="single" w:sz="4" w:space="0" w:color="000000"/>
              <w:right w:val="single" w:sz="4" w:space="0" w:color="000000"/>
            </w:tcBorders>
          </w:tcPr>
          <w:p w14:paraId="4A6611B1" w14:textId="77777777" w:rsidR="00BE615D" w:rsidRDefault="00BE615D" w:rsidP="00BE615D">
            <w:pPr>
              <w:spacing w:after="80"/>
            </w:pPr>
            <w:r>
              <w:t>BM25 (keyword) + dense embedding search combined (hybrid), reranked with a cross-encoder (</w:t>
            </w:r>
            <w:proofErr w:type="gramStart"/>
            <w:r>
              <w:t>e.g.</w:t>
            </w:r>
            <w:proofErr w:type="gramEnd"/>
            <w:r>
              <w:t xml:space="preserve"> </w:t>
            </w:r>
            <w:proofErr w:type="spellStart"/>
            <w:r>
              <w:rPr>
                <w:rStyle w:val="SourceText"/>
              </w:rPr>
              <w:t>ms-marco-MiniLM</w:t>
            </w:r>
            <w:proofErr w:type="spellEnd"/>
            <w:r>
              <w:t xml:space="preserve"> cross-encoder) </w:t>
            </w:r>
          </w:p>
          <w:p w14:paraId="18DB609A" w14:textId="77777777" w:rsidR="00F11DE9" w:rsidRDefault="00F11DE9">
            <w:pPr>
              <w:spacing w:after="80"/>
            </w:pPr>
          </w:p>
        </w:tc>
      </w:tr>
      <w:tr w:rsidR="00F11DE9" w14:paraId="10CDAA02" w14:textId="77777777">
        <w:tc>
          <w:tcPr>
            <w:tcW w:w="1500" w:type="dxa"/>
            <w:tcBorders>
              <w:top w:val="single" w:sz="4" w:space="0" w:color="000000"/>
              <w:left w:val="single" w:sz="4" w:space="0" w:color="000000"/>
              <w:bottom w:val="single" w:sz="4" w:space="0" w:color="000000"/>
              <w:right w:val="single" w:sz="4" w:space="0" w:color="000000"/>
            </w:tcBorders>
          </w:tcPr>
          <w:p w14:paraId="5FED159B" w14:textId="77777777" w:rsidR="00F11DE9" w:rsidRDefault="0044597D">
            <w:pPr>
              <w:spacing w:after="80"/>
            </w:pPr>
            <w:r>
              <w:t>6 Agent</w:t>
            </w:r>
          </w:p>
        </w:tc>
        <w:tc>
          <w:tcPr>
            <w:tcW w:w="3399" w:type="dxa"/>
            <w:tcBorders>
              <w:top w:val="single" w:sz="4" w:space="0" w:color="000000"/>
              <w:left w:val="single" w:sz="4" w:space="0" w:color="000000"/>
              <w:bottom w:val="single" w:sz="4" w:space="0" w:color="000000"/>
              <w:right w:val="single" w:sz="4" w:space="0" w:color="000000"/>
            </w:tcBorders>
          </w:tcPr>
          <w:p w14:paraId="2562B6DF" w14:textId="77777777" w:rsidR="00F11DE9" w:rsidRDefault="0044597D">
            <w:pPr>
              <w:spacing w:after="80"/>
            </w:pPr>
            <w:r>
              <w:t>reason, use tools, answer grounded</w:t>
            </w:r>
          </w:p>
        </w:tc>
        <w:tc>
          <w:tcPr>
            <w:tcW w:w="1901" w:type="dxa"/>
            <w:tcBorders>
              <w:top w:val="single" w:sz="4" w:space="0" w:color="000000"/>
              <w:left w:val="single" w:sz="4" w:space="0" w:color="000000"/>
              <w:bottom w:val="single" w:sz="4" w:space="0" w:color="000000"/>
              <w:right w:val="single" w:sz="4" w:space="0" w:color="000000"/>
            </w:tcBorders>
          </w:tcPr>
          <w:p w14:paraId="570E6180" w14:textId="77777777" w:rsidR="00F11DE9" w:rsidRDefault="0044597D">
            <w:pPr>
              <w:spacing w:after="80"/>
            </w:pPr>
            <w:r>
              <w:t>⭐</w:t>
            </w:r>
          </w:p>
        </w:tc>
        <w:tc>
          <w:tcPr>
            <w:tcW w:w="2559" w:type="dxa"/>
            <w:tcBorders>
              <w:top w:val="single" w:sz="4" w:space="0" w:color="000000"/>
              <w:left w:val="single" w:sz="4" w:space="0" w:color="000000"/>
              <w:bottom w:val="single" w:sz="4" w:space="0" w:color="000000"/>
              <w:right w:val="single" w:sz="4" w:space="0" w:color="000000"/>
            </w:tcBorders>
          </w:tcPr>
          <w:p w14:paraId="485964CD" w14:textId="77777777" w:rsidR="00BE615D" w:rsidRDefault="00BE615D" w:rsidP="00BE615D">
            <w:pPr>
              <w:spacing w:after="80"/>
            </w:pPr>
            <w:r>
              <w:t>An LLM (</w:t>
            </w:r>
            <w:proofErr w:type="gramStart"/>
            <w:r>
              <w:t>e.g.</w:t>
            </w:r>
            <w:proofErr w:type="gramEnd"/>
            <w:r>
              <w:t xml:space="preserve"> GPT-4o-mini or equivalent) as the agent brain, orchestrated via a tool-calling loop (e.g. </w:t>
            </w:r>
            <w:proofErr w:type="spellStart"/>
            <w:r>
              <w:t>LangChain</w:t>
            </w:r>
            <w:proofErr w:type="spellEnd"/>
            <w:r>
              <w:t>/</w:t>
            </w:r>
            <w:proofErr w:type="spellStart"/>
            <w:r>
              <w:t>LlamaIndex</w:t>
            </w:r>
            <w:proofErr w:type="spellEnd"/>
            <w:r>
              <w:t xml:space="preserve"> agent executor, or hand-rolled) </w:t>
            </w:r>
          </w:p>
          <w:p w14:paraId="5DBF5932" w14:textId="77777777" w:rsidR="00F11DE9" w:rsidRDefault="00F11DE9">
            <w:pPr>
              <w:spacing w:after="80"/>
            </w:pPr>
          </w:p>
        </w:tc>
      </w:tr>
      <w:tr w:rsidR="00F11DE9" w14:paraId="7E8566BF" w14:textId="77777777">
        <w:tc>
          <w:tcPr>
            <w:tcW w:w="1500" w:type="dxa"/>
            <w:tcBorders>
              <w:top w:val="single" w:sz="4" w:space="0" w:color="000000"/>
              <w:left w:val="single" w:sz="4" w:space="0" w:color="000000"/>
              <w:bottom w:val="single" w:sz="4" w:space="0" w:color="000000"/>
              <w:right w:val="single" w:sz="4" w:space="0" w:color="000000"/>
            </w:tcBorders>
          </w:tcPr>
          <w:p w14:paraId="3CFFD635" w14:textId="77777777" w:rsidR="00F11DE9" w:rsidRDefault="0044597D">
            <w:pPr>
              <w:spacing w:after="80"/>
            </w:pPr>
            <w:r>
              <w:t>7 RL / RLVR</w:t>
            </w:r>
          </w:p>
        </w:tc>
        <w:tc>
          <w:tcPr>
            <w:tcW w:w="3399" w:type="dxa"/>
            <w:tcBorders>
              <w:top w:val="single" w:sz="4" w:space="0" w:color="000000"/>
              <w:left w:val="single" w:sz="4" w:space="0" w:color="000000"/>
              <w:bottom w:val="single" w:sz="4" w:space="0" w:color="000000"/>
              <w:right w:val="single" w:sz="4" w:space="0" w:color="000000"/>
            </w:tcBorders>
          </w:tcPr>
          <w:p w14:paraId="3DC99408" w14:textId="77777777" w:rsidR="00F11DE9" w:rsidRDefault="0044597D">
            <w:pPr>
              <w:spacing w:after="80"/>
            </w:pPr>
            <w:r>
              <w:t>train tool-choice + verifiable reward</w:t>
            </w:r>
          </w:p>
        </w:tc>
        <w:tc>
          <w:tcPr>
            <w:tcW w:w="1901" w:type="dxa"/>
            <w:tcBorders>
              <w:top w:val="single" w:sz="4" w:space="0" w:color="000000"/>
              <w:left w:val="single" w:sz="4" w:space="0" w:color="000000"/>
              <w:bottom w:val="single" w:sz="4" w:space="0" w:color="000000"/>
              <w:right w:val="single" w:sz="4" w:space="0" w:color="000000"/>
            </w:tcBorders>
          </w:tcPr>
          <w:p w14:paraId="7940DC81" w14:textId="257500FF" w:rsidR="00F11DE9" w:rsidRDefault="00BE615D">
            <w:pPr>
              <w:spacing w:after="80"/>
            </w:pPr>
            <w:r>
              <w:rPr>
                <w:rFonts w:ascii="Segoe UI Emoji" w:hAnsi="Segoe UI Emoji" w:cs="Segoe UI Emoji"/>
                <w:b/>
                <w:bCs/>
              </w:rPr>
              <w:t>➕</w:t>
            </w:r>
          </w:p>
        </w:tc>
        <w:tc>
          <w:tcPr>
            <w:tcW w:w="2559" w:type="dxa"/>
            <w:tcBorders>
              <w:top w:val="single" w:sz="4" w:space="0" w:color="000000"/>
              <w:left w:val="single" w:sz="4" w:space="0" w:color="000000"/>
              <w:bottom w:val="single" w:sz="4" w:space="0" w:color="000000"/>
              <w:right w:val="single" w:sz="4" w:space="0" w:color="000000"/>
            </w:tcBorders>
          </w:tcPr>
          <w:p w14:paraId="7C7588F3" w14:textId="77777777" w:rsidR="00BE615D" w:rsidRDefault="00BE615D" w:rsidP="00BE615D">
            <w:pPr>
              <w:spacing w:after="80"/>
            </w:pPr>
            <w:r>
              <w:t>Not attempted in A1–A2; if pursued later, standard RLVR fine-tuning (</w:t>
            </w:r>
            <w:proofErr w:type="gramStart"/>
            <w:r>
              <w:t>e.g.</w:t>
            </w:r>
            <w:proofErr w:type="gramEnd"/>
            <w:r>
              <w:t xml:space="preserve"> simple policy-gradient over tool choice) using recompute-match as reward </w:t>
            </w:r>
          </w:p>
          <w:p w14:paraId="48584CC1" w14:textId="77777777" w:rsidR="00F11DE9" w:rsidRDefault="00F11DE9">
            <w:pPr>
              <w:spacing w:after="80"/>
            </w:pPr>
          </w:p>
        </w:tc>
      </w:tr>
      <w:tr w:rsidR="00F11DE9" w14:paraId="1AC82E51" w14:textId="77777777">
        <w:tc>
          <w:tcPr>
            <w:tcW w:w="1500" w:type="dxa"/>
            <w:tcBorders>
              <w:top w:val="single" w:sz="4" w:space="0" w:color="000000"/>
              <w:left w:val="single" w:sz="4" w:space="0" w:color="000000"/>
              <w:bottom w:val="single" w:sz="4" w:space="0" w:color="000000"/>
              <w:right w:val="single" w:sz="4" w:space="0" w:color="000000"/>
            </w:tcBorders>
          </w:tcPr>
          <w:p w14:paraId="5EC39709" w14:textId="77777777" w:rsidR="00F11DE9" w:rsidRDefault="0044597D">
            <w:pPr>
              <w:spacing w:after="80"/>
            </w:pPr>
            <w:r>
              <w:t>8 Serve</w:t>
            </w:r>
          </w:p>
        </w:tc>
        <w:tc>
          <w:tcPr>
            <w:tcW w:w="3399" w:type="dxa"/>
            <w:tcBorders>
              <w:top w:val="single" w:sz="4" w:space="0" w:color="000000"/>
              <w:left w:val="single" w:sz="4" w:space="0" w:color="000000"/>
              <w:bottom w:val="single" w:sz="4" w:space="0" w:color="000000"/>
              <w:right w:val="single" w:sz="4" w:space="0" w:color="000000"/>
            </w:tcBorders>
          </w:tcPr>
          <w:p w14:paraId="1086129C" w14:textId="77777777" w:rsidR="00F11DE9" w:rsidRDefault="0044597D">
            <w:pPr>
              <w:spacing w:after="80"/>
            </w:pPr>
            <w:r>
              <w:t>API + UI (+ adapt/quantize)</w:t>
            </w:r>
          </w:p>
        </w:tc>
        <w:tc>
          <w:tcPr>
            <w:tcW w:w="1901" w:type="dxa"/>
            <w:tcBorders>
              <w:top w:val="single" w:sz="4" w:space="0" w:color="000000"/>
              <w:left w:val="single" w:sz="4" w:space="0" w:color="000000"/>
              <w:bottom w:val="single" w:sz="4" w:space="0" w:color="000000"/>
              <w:right w:val="single" w:sz="4" w:space="0" w:color="000000"/>
            </w:tcBorders>
          </w:tcPr>
          <w:p w14:paraId="02849217" w14:textId="14B40278" w:rsidR="00F11DE9" w:rsidRDefault="00BE615D">
            <w:pPr>
              <w:spacing w:after="80"/>
            </w:pPr>
            <w:r>
              <w:rPr>
                <w:rFonts w:ascii="Segoe UI Emoji" w:hAnsi="Segoe UI Emoji" w:cs="Segoe UI Emoji"/>
                <w:b/>
                <w:bCs/>
              </w:rPr>
              <w:t>➕</w:t>
            </w:r>
          </w:p>
        </w:tc>
        <w:tc>
          <w:tcPr>
            <w:tcW w:w="2559" w:type="dxa"/>
            <w:tcBorders>
              <w:top w:val="single" w:sz="4" w:space="0" w:color="000000"/>
              <w:left w:val="single" w:sz="4" w:space="0" w:color="000000"/>
              <w:bottom w:val="single" w:sz="4" w:space="0" w:color="000000"/>
              <w:right w:val="single" w:sz="4" w:space="0" w:color="000000"/>
            </w:tcBorders>
          </w:tcPr>
          <w:p w14:paraId="2394F8D8" w14:textId="77777777" w:rsidR="00BE615D" w:rsidRDefault="00BE615D" w:rsidP="00BE615D">
            <w:pPr>
              <w:spacing w:after="80"/>
            </w:pPr>
            <w:r>
              <w:t xml:space="preserve">Planned for A4: </w:t>
            </w:r>
            <w:proofErr w:type="spellStart"/>
            <w:r>
              <w:t>FastAPI</w:t>
            </w:r>
            <w:proofErr w:type="spellEnd"/>
            <w:r>
              <w:t xml:space="preserve"> (API layer) + a lightweight frontend (</w:t>
            </w:r>
            <w:proofErr w:type="gramStart"/>
            <w:r>
              <w:t>e.g.</w:t>
            </w:r>
            <w:proofErr w:type="gramEnd"/>
            <w:r>
              <w:t xml:space="preserve"> </w:t>
            </w:r>
            <w:proofErr w:type="spellStart"/>
            <w:r>
              <w:t>Gradio</w:t>
            </w:r>
            <w:proofErr w:type="spellEnd"/>
            <w:r>
              <w:t>/</w:t>
            </w:r>
            <w:proofErr w:type="spellStart"/>
            <w:r>
              <w:t>Streamlit</w:t>
            </w:r>
            <w:proofErr w:type="spellEnd"/>
            <w:r>
              <w:t>), packaged in Docker</w:t>
            </w:r>
          </w:p>
          <w:p w14:paraId="32E51E4D" w14:textId="77777777" w:rsidR="00F11DE9" w:rsidRDefault="00F11DE9">
            <w:pPr>
              <w:spacing w:after="80"/>
            </w:pPr>
          </w:p>
        </w:tc>
      </w:tr>
      <w:tr w:rsidR="00F11DE9" w14:paraId="62A56642" w14:textId="77777777">
        <w:tc>
          <w:tcPr>
            <w:tcW w:w="1500" w:type="dxa"/>
            <w:tcBorders>
              <w:top w:val="single" w:sz="4" w:space="0" w:color="000000"/>
              <w:left w:val="single" w:sz="4" w:space="0" w:color="000000"/>
              <w:bottom w:val="single" w:sz="4" w:space="0" w:color="000000"/>
              <w:right w:val="single" w:sz="4" w:space="0" w:color="000000"/>
            </w:tcBorders>
          </w:tcPr>
          <w:p w14:paraId="0CA5A8B4" w14:textId="77777777" w:rsidR="00F11DE9" w:rsidRDefault="0044597D">
            <w:pPr>
              <w:spacing w:after="80"/>
            </w:pPr>
            <w:r>
              <w:t>9 Evaluate</w:t>
            </w:r>
          </w:p>
        </w:tc>
        <w:tc>
          <w:tcPr>
            <w:tcW w:w="3399" w:type="dxa"/>
            <w:tcBorders>
              <w:top w:val="single" w:sz="4" w:space="0" w:color="000000"/>
              <w:left w:val="single" w:sz="4" w:space="0" w:color="000000"/>
              <w:bottom w:val="single" w:sz="4" w:space="0" w:color="000000"/>
              <w:right w:val="single" w:sz="4" w:space="0" w:color="000000"/>
            </w:tcBorders>
          </w:tcPr>
          <w:p w14:paraId="4A45BB9C" w14:textId="77777777" w:rsidR="00F11DE9" w:rsidRDefault="0044597D">
            <w:pPr>
              <w:spacing w:after="80"/>
            </w:pPr>
            <w:r>
              <w:t>metrics, fairness, calibration, explain</w:t>
            </w:r>
          </w:p>
        </w:tc>
        <w:tc>
          <w:tcPr>
            <w:tcW w:w="1901" w:type="dxa"/>
            <w:tcBorders>
              <w:top w:val="single" w:sz="4" w:space="0" w:color="000000"/>
              <w:left w:val="single" w:sz="4" w:space="0" w:color="000000"/>
              <w:bottom w:val="single" w:sz="4" w:space="0" w:color="000000"/>
              <w:right w:val="single" w:sz="4" w:space="0" w:color="000000"/>
            </w:tcBorders>
          </w:tcPr>
          <w:p w14:paraId="703B2EAE" w14:textId="3F52A38C" w:rsidR="00F11DE9" w:rsidRDefault="00BE615D">
            <w:pPr>
              <w:spacing w:after="80"/>
            </w:pPr>
            <w:r>
              <w:rPr>
                <w:rFonts w:ascii="Segoe UI Emoji" w:hAnsi="Segoe UI Emoji" w:cs="Segoe UI Emoji"/>
              </w:rPr>
              <w:t>⭐</w:t>
            </w:r>
          </w:p>
        </w:tc>
        <w:tc>
          <w:tcPr>
            <w:tcW w:w="2559" w:type="dxa"/>
            <w:tcBorders>
              <w:top w:val="single" w:sz="4" w:space="0" w:color="000000"/>
              <w:left w:val="single" w:sz="4" w:space="0" w:color="000000"/>
              <w:bottom w:val="single" w:sz="4" w:space="0" w:color="000000"/>
              <w:right w:val="single" w:sz="4" w:space="0" w:color="000000"/>
            </w:tcBorders>
          </w:tcPr>
          <w:p w14:paraId="7DF60266" w14:textId="77777777" w:rsidR="00BE615D" w:rsidRDefault="00BE615D" w:rsidP="00BE615D">
            <w:pPr>
              <w:spacing w:after="80"/>
            </w:pPr>
            <w:r>
              <w:t xml:space="preserve">Planned for A4: </w:t>
            </w:r>
            <w:proofErr w:type="spellStart"/>
            <w:r>
              <w:t>FastAPI</w:t>
            </w:r>
            <w:proofErr w:type="spellEnd"/>
            <w:r>
              <w:t xml:space="preserve"> (API layer) + a lightweight frontend (</w:t>
            </w:r>
            <w:proofErr w:type="gramStart"/>
            <w:r>
              <w:t>e.g.</w:t>
            </w:r>
            <w:proofErr w:type="gramEnd"/>
            <w:r>
              <w:t xml:space="preserve"> </w:t>
            </w:r>
            <w:proofErr w:type="spellStart"/>
            <w:r>
              <w:t>Gradio</w:t>
            </w:r>
            <w:proofErr w:type="spellEnd"/>
            <w:r>
              <w:t>/</w:t>
            </w:r>
            <w:proofErr w:type="spellStart"/>
            <w:r>
              <w:t>Streamlit</w:t>
            </w:r>
            <w:proofErr w:type="spellEnd"/>
            <w:r>
              <w:t>), packaged in Docker</w:t>
            </w:r>
          </w:p>
          <w:p w14:paraId="61C6F5B1" w14:textId="77777777" w:rsidR="00BE615D" w:rsidRDefault="00BE615D" w:rsidP="00BE615D">
            <w:pPr>
              <w:spacing w:after="80"/>
            </w:pPr>
            <w:r>
              <w:t xml:space="preserve">Custom eval script scoring </w:t>
            </w:r>
            <w:proofErr w:type="spellStart"/>
            <w:r>
              <w:t>groundedness</w:t>
            </w:r>
            <w:proofErr w:type="spellEnd"/>
            <w:r>
              <w:t xml:space="preserve"> + exact-match against </w:t>
            </w:r>
            <w:proofErr w:type="spellStart"/>
            <w:r>
              <w:rPr>
                <w:rStyle w:val="SourceText"/>
              </w:rPr>
              <w:t>grading_kit</w:t>
            </w:r>
            <w:proofErr w:type="spellEnd"/>
            <w:r>
              <w:rPr>
                <w:rStyle w:val="SourceText"/>
              </w:rPr>
              <w:t>/</w:t>
            </w:r>
            <w:proofErr w:type="spellStart"/>
            <w:r>
              <w:rPr>
                <w:rStyle w:val="SourceText"/>
              </w:rPr>
              <w:t>heldout_pages</w:t>
            </w:r>
            <w:proofErr w:type="spellEnd"/>
            <w:r>
              <w:rPr>
                <w:rStyle w:val="SourceText"/>
              </w:rPr>
              <w:t>/</w:t>
            </w:r>
            <w:proofErr w:type="spellStart"/>
            <w:r>
              <w:rPr>
                <w:rStyle w:val="SourceText"/>
              </w:rPr>
              <w:t>labels.jsonl</w:t>
            </w:r>
            <w:proofErr w:type="spellEnd"/>
            <w:r>
              <w:t xml:space="preserve"> </w:t>
            </w:r>
          </w:p>
          <w:p w14:paraId="297AAF57" w14:textId="77777777" w:rsidR="00F11DE9" w:rsidRDefault="00F11DE9">
            <w:pPr>
              <w:spacing w:after="80"/>
            </w:pPr>
          </w:p>
        </w:tc>
      </w:tr>
    </w:tbl>
    <w:p w14:paraId="7E50E104" w14:textId="77777777" w:rsidR="00F11DE9" w:rsidRDefault="0044597D">
      <w:pPr>
        <w:spacing w:after="100"/>
      </w:pPr>
      <w:r>
        <w:t xml:space="preserve">Beyond the tiers above, these are </w:t>
      </w:r>
      <w:r>
        <w:rPr>
          <w:b/>
          <w:bCs/>
        </w:rPr>
        <w:t>bonus opportunities</w:t>
      </w:r>
      <w:r>
        <w:t xml:space="preserve"> (extra credit): handwriting/HTR, a real-world messy corpus, an actual external client, agent-policy training (RL/RLVR), and multi-agent. Aim for the core build first; attempt bonuses if you have room.</w:t>
      </w:r>
    </w:p>
    <w:p w14:paraId="7FD55DFF" w14:textId="77777777" w:rsidR="00F11DE9" w:rsidRDefault="0044597D">
      <w:pPr>
        <w:pStyle w:val="Heading2"/>
        <w:spacing w:after="100"/>
        <w:rPr>
          <w:rFonts w:hint="eastAsia"/>
        </w:rPr>
      </w:pPr>
      <w:r>
        <w:rPr>
          <w:b/>
          <w:bCs/>
          <w:color w:val="1F3864"/>
        </w:rPr>
        <w:lastRenderedPageBreak/>
        <w:t>Section 7 — The Agent Layer (on paper)</w:t>
      </w:r>
    </w:p>
    <w:p w14:paraId="3783F01B" w14:textId="77777777" w:rsidR="00F11DE9" w:rsidRDefault="0044597D">
      <w:pPr>
        <w:spacing w:after="100"/>
      </w:pPr>
      <w:r>
        <w:rPr>
          <w:i/>
          <w:iCs/>
          <w:color w:val="595959"/>
          <w:sz w:val="18"/>
          <w:szCs w:val="18"/>
        </w:rPr>
        <w:t>The agent is the heart of the system. Design it here against the fixed repo interface; you'll implement it in A3.</w:t>
      </w:r>
    </w:p>
    <w:p w14:paraId="5B9F0802" w14:textId="77777777" w:rsidR="00F11DE9" w:rsidRDefault="0044597D">
      <w:pPr>
        <w:spacing w:before="120" w:after="60"/>
      </w:pPr>
      <w:proofErr w:type="gramStart"/>
      <w:r>
        <w:rPr>
          <w:b/>
          <w:bCs/>
          <w:sz w:val="22"/>
          <w:szCs w:val="22"/>
        </w:rPr>
        <w:t>7.1  The</w:t>
      </w:r>
      <w:proofErr w:type="gramEnd"/>
      <w:r>
        <w:rPr>
          <w:b/>
          <w:bCs/>
          <w:sz w:val="22"/>
          <w:szCs w:val="22"/>
        </w:rPr>
        <w:t xml:space="preserve"> agent and its brain</w:t>
      </w:r>
    </w:p>
    <w:tbl>
      <w:tblPr>
        <w:tblW w:w="9360" w:type="dxa"/>
        <w:tblInd w:w="113" w:type="dxa"/>
        <w:tblLayout w:type="fixed"/>
        <w:tblLook w:val="0000" w:firstRow="0" w:lastRow="0" w:firstColumn="0" w:lastColumn="0" w:noHBand="0" w:noVBand="0"/>
      </w:tblPr>
      <w:tblGrid>
        <w:gridCol w:w="3499"/>
        <w:gridCol w:w="5861"/>
      </w:tblGrid>
      <w:tr w:rsidR="00F11DE9" w14:paraId="505487EF"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7F032A83" w14:textId="77777777" w:rsidR="00F11DE9" w:rsidRDefault="0044597D">
            <w:pPr>
              <w:spacing w:after="80"/>
            </w:pPr>
            <w:r>
              <w:rPr>
                <w:b/>
                <w:bCs/>
              </w:rPr>
              <w:t>The brain(s)</w:t>
            </w:r>
          </w:p>
          <w:p w14:paraId="3782D21C" w14:textId="77777777" w:rsidR="00F11DE9" w:rsidRDefault="0044597D">
            <w:pPr>
              <w:spacing w:after="80"/>
            </w:pPr>
            <w:r>
              <w:rPr>
                <w:i/>
                <w:iCs/>
                <w:color w:val="595959"/>
                <w:sz w:val="18"/>
                <w:szCs w:val="18"/>
              </w:rPr>
              <w:t>which trained/pretrained models power perception and answering (OCR reader, embedder, LLM).</w:t>
            </w:r>
          </w:p>
        </w:tc>
        <w:tc>
          <w:tcPr>
            <w:tcW w:w="5860" w:type="dxa"/>
            <w:tcBorders>
              <w:top w:val="single" w:sz="4" w:space="0" w:color="000000"/>
              <w:left w:val="single" w:sz="4" w:space="0" w:color="000000"/>
              <w:bottom w:val="single" w:sz="4" w:space="0" w:color="000000"/>
              <w:right w:val="single" w:sz="4" w:space="0" w:color="000000"/>
            </w:tcBorders>
          </w:tcPr>
          <w:p w14:paraId="6D844655" w14:textId="77777777" w:rsidR="00BE615D" w:rsidRDefault="00BE615D" w:rsidP="00BE615D">
            <w:pPr>
              <w:spacing w:after="80"/>
            </w:pPr>
            <w:r>
              <w:t xml:space="preserve">An LLM (agent orchestrator) drives tool selection and reasoning. It's paired with two supporting models: an OCR/table-recovery pipeline (Stage 2-3) that supplies the text the LLM reasons over, and the embedding model (Stage 4) that powers retrieval. The LLM itself does not read pixels — it only ever sees retrieved text/table data. </w:t>
            </w:r>
          </w:p>
          <w:p w14:paraId="30C35304" w14:textId="77777777" w:rsidR="00F11DE9" w:rsidRDefault="00F11DE9">
            <w:pPr>
              <w:spacing w:after="80"/>
            </w:pPr>
          </w:p>
        </w:tc>
      </w:tr>
      <w:tr w:rsidR="00F11DE9" w14:paraId="5E6C5586" w14:textId="77777777">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55EFC09A" w14:textId="77777777" w:rsidR="00F11DE9" w:rsidRDefault="0044597D">
            <w:pPr>
              <w:spacing w:after="80"/>
            </w:pPr>
            <w:r>
              <w:rPr>
                <w:b/>
                <w:bCs/>
              </w:rPr>
              <w:t>What one step looks like</w:t>
            </w:r>
          </w:p>
          <w:p w14:paraId="69BCB98C" w14:textId="77777777" w:rsidR="00F11DE9" w:rsidRDefault="0044597D">
            <w:pPr>
              <w:spacing w:after="80"/>
            </w:pPr>
            <w:r>
              <w:rPr>
                <w:i/>
                <w:iCs/>
                <w:color w:val="595959"/>
                <w:sz w:val="18"/>
                <w:szCs w:val="18"/>
              </w:rPr>
              <w:t>one loop: perceive the query → decide a tool → act → observe → (stop or repeat).</w:t>
            </w:r>
          </w:p>
        </w:tc>
        <w:tc>
          <w:tcPr>
            <w:tcW w:w="5860" w:type="dxa"/>
            <w:tcBorders>
              <w:top w:val="single" w:sz="4" w:space="0" w:color="000000"/>
              <w:left w:val="single" w:sz="4" w:space="0" w:color="000000"/>
              <w:bottom w:val="single" w:sz="4" w:space="0" w:color="000000"/>
              <w:right w:val="single" w:sz="4" w:space="0" w:color="000000"/>
            </w:tcBorders>
          </w:tcPr>
          <w:p w14:paraId="70F37FB8" w14:textId="77777777" w:rsidR="00BE615D" w:rsidRDefault="00BE615D" w:rsidP="00BE615D">
            <w:pPr>
              <w:spacing w:after="80"/>
            </w:pPr>
            <w:r>
              <w:t xml:space="preserve">Given a query (e.g. "What was the fever death rate in Dacca Division in 1889?"), the agent: (1) perceives the query, (2) decides a tool — starts with </w:t>
            </w:r>
            <w:r>
              <w:rPr>
                <w:rStyle w:val="SourceText"/>
              </w:rPr>
              <w:t>retrieve</w:t>
            </w:r>
            <w:r>
              <w:t xml:space="preserve"> — (3) acts (calls it), (4) observes the result (candidate pages + confidence scores), (5) decides whether to stop (confidence high enough, evidence found) or repeat (widen k, try </w:t>
            </w:r>
            <w:proofErr w:type="spellStart"/>
            <w:r>
              <w:rPr>
                <w:rStyle w:val="SourceText"/>
              </w:rPr>
              <w:t>rerank</w:t>
            </w:r>
            <w:proofErr w:type="spellEnd"/>
            <w:r>
              <w:t xml:space="preserve">, or move to </w:t>
            </w:r>
            <w:r>
              <w:rPr>
                <w:rStyle w:val="SourceText"/>
              </w:rPr>
              <w:t>extract</w:t>
            </w:r>
            <w:r>
              <w:t>/</w:t>
            </w:r>
            <w:r>
              <w:rPr>
                <w:rStyle w:val="SourceText"/>
              </w:rPr>
              <w:t>calculator</w:t>
            </w:r>
            <w:r>
              <w:t xml:space="preserve"> for verification) — continuing until it can answer with a citation or must abstain/escalate. </w:t>
            </w:r>
          </w:p>
          <w:p w14:paraId="08271564" w14:textId="77777777" w:rsidR="00F11DE9" w:rsidRDefault="00F11DE9">
            <w:pPr>
              <w:spacing w:after="80"/>
            </w:pPr>
          </w:p>
        </w:tc>
      </w:tr>
    </w:tbl>
    <w:p w14:paraId="7D19D85B" w14:textId="77777777" w:rsidR="00F11DE9" w:rsidRDefault="0044597D">
      <w:pPr>
        <w:spacing w:before="120" w:after="60"/>
      </w:pPr>
      <w:proofErr w:type="gramStart"/>
      <w:r>
        <w:rPr>
          <w:b/>
          <w:bCs/>
          <w:sz w:val="22"/>
          <w:szCs w:val="22"/>
        </w:rPr>
        <w:t>7.2  Its</w:t>
      </w:r>
      <w:proofErr w:type="gramEnd"/>
      <w:r>
        <w:rPr>
          <w:b/>
          <w:bCs/>
          <w:sz w:val="22"/>
          <w:szCs w:val="22"/>
        </w:rPr>
        <w:t xml:space="preserve"> tools (fixed interface)</w:t>
      </w:r>
    </w:p>
    <w:p w14:paraId="638E23BA" w14:textId="77777777" w:rsidR="00F11DE9" w:rsidRDefault="0044597D">
      <w:pPr>
        <w:spacing w:after="100"/>
      </w:pPr>
      <w:r>
        <w:t xml:space="preserve">The tool set is </w:t>
      </w:r>
      <w:r>
        <w:rPr>
          <w:b/>
          <w:bCs/>
        </w:rPr>
        <w:t>fixed</w:t>
      </w:r>
      <w:r>
        <w:t xml:space="preserve"> in the repo. For each, say how </w:t>
      </w:r>
      <w:r>
        <w:rPr>
          <w:b/>
          <w:bCs/>
        </w:rPr>
        <w:t>your</w:t>
      </w:r>
      <w:r>
        <w:t xml:space="preserve"> project uses it, and mark read-only vs. acts.</w:t>
      </w:r>
    </w:p>
    <w:tbl>
      <w:tblPr>
        <w:tblW w:w="9360" w:type="dxa"/>
        <w:tblInd w:w="113" w:type="dxa"/>
        <w:tblLayout w:type="fixed"/>
        <w:tblLook w:val="0000" w:firstRow="0" w:lastRow="0" w:firstColumn="0" w:lastColumn="0" w:noHBand="0" w:noVBand="0"/>
      </w:tblPr>
      <w:tblGrid>
        <w:gridCol w:w="2500"/>
        <w:gridCol w:w="4500"/>
        <w:gridCol w:w="2360"/>
      </w:tblGrid>
      <w:tr w:rsidR="00F11DE9" w14:paraId="532F9618"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1F3864"/>
          </w:tcPr>
          <w:p w14:paraId="5EFD7C65" w14:textId="77777777" w:rsidR="00F11DE9" w:rsidRDefault="0044597D">
            <w:pPr>
              <w:spacing w:after="80"/>
            </w:pPr>
            <w:r>
              <w:rPr>
                <w:b/>
                <w:bCs/>
                <w:color w:val="FFFFFF"/>
              </w:rPr>
              <w:t>Tool (fixed)</w:t>
            </w:r>
          </w:p>
        </w:tc>
        <w:tc>
          <w:tcPr>
            <w:tcW w:w="4500" w:type="dxa"/>
            <w:tcBorders>
              <w:top w:val="single" w:sz="4" w:space="0" w:color="000000"/>
              <w:left w:val="single" w:sz="4" w:space="0" w:color="000000"/>
              <w:bottom w:val="single" w:sz="4" w:space="0" w:color="000000"/>
              <w:right w:val="single" w:sz="4" w:space="0" w:color="000000"/>
            </w:tcBorders>
            <w:shd w:val="clear" w:color="auto" w:fill="1F3864"/>
          </w:tcPr>
          <w:p w14:paraId="3D9A2920" w14:textId="77777777" w:rsidR="00F11DE9" w:rsidRDefault="0044597D">
            <w:pPr>
              <w:spacing w:after="80"/>
            </w:pPr>
            <w:r>
              <w:rPr>
                <w:b/>
                <w:bCs/>
                <w:color w:val="FFFFFF"/>
              </w:rPr>
              <w:t>How our project uses it</w:t>
            </w:r>
          </w:p>
        </w:tc>
        <w:tc>
          <w:tcPr>
            <w:tcW w:w="2360" w:type="dxa"/>
            <w:tcBorders>
              <w:top w:val="single" w:sz="4" w:space="0" w:color="000000"/>
              <w:left w:val="single" w:sz="4" w:space="0" w:color="000000"/>
              <w:bottom w:val="single" w:sz="4" w:space="0" w:color="000000"/>
              <w:right w:val="single" w:sz="4" w:space="0" w:color="000000"/>
            </w:tcBorders>
            <w:shd w:val="clear" w:color="auto" w:fill="1F3864"/>
          </w:tcPr>
          <w:p w14:paraId="5E2882D2" w14:textId="77777777" w:rsidR="00F11DE9" w:rsidRDefault="0044597D">
            <w:pPr>
              <w:spacing w:after="80"/>
            </w:pPr>
            <w:r>
              <w:rPr>
                <w:b/>
                <w:bCs/>
                <w:color w:val="FFFFFF"/>
              </w:rPr>
              <w:t>Reads / Acts</w:t>
            </w:r>
          </w:p>
        </w:tc>
      </w:tr>
      <w:tr w:rsidR="00F11DE9" w14:paraId="49B6E0B7" w14:textId="77777777">
        <w:tc>
          <w:tcPr>
            <w:tcW w:w="2500" w:type="dxa"/>
            <w:tcBorders>
              <w:top w:val="single" w:sz="4" w:space="0" w:color="000000"/>
              <w:left w:val="single" w:sz="4" w:space="0" w:color="000000"/>
              <w:bottom w:val="single" w:sz="4" w:space="0" w:color="000000"/>
              <w:right w:val="single" w:sz="4" w:space="0" w:color="000000"/>
            </w:tcBorders>
          </w:tcPr>
          <w:p w14:paraId="639DEE75" w14:textId="77777777" w:rsidR="00F11DE9" w:rsidRDefault="0044597D">
            <w:pPr>
              <w:spacing w:after="80"/>
            </w:pPr>
            <w:r>
              <w:t>retrieve</w:t>
            </w:r>
          </w:p>
        </w:tc>
        <w:tc>
          <w:tcPr>
            <w:tcW w:w="4500" w:type="dxa"/>
            <w:tcBorders>
              <w:top w:val="single" w:sz="4" w:space="0" w:color="000000"/>
              <w:left w:val="single" w:sz="4" w:space="0" w:color="000000"/>
              <w:bottom w:val="single" w:sz="4" w:space="0" w:color="000000"/>
              <w:right w:val="single" w:sz="4" w:space="0" w:color="000000"/>
            </w:tcBorders>
          </w:tcPr>
          <w:p w14:paraId="3DA4CCD2" w14:textId="77777777" w:rsidR="00BE615D" w:rsidRDefault="00BE615D" w:rsidP="00BE615D">
            <w:pPr>
              <w:spacing w:after="80"/>
            </w:pPr>
            <w:r>
              <w:t xml:space="preserve">Hybrid (BM25 + dense embedding) search over prose and table chunks for the query </w:t>
            </w:r>
          </w:p>
          <w:p w14:paraId="3CD1F33E" w14:textId="77777777" w:rsidR="00F11DE9" w:rsidRDefault="00F11DE9">
            <w:pPr>
              <w:spacing w:after="80"/>
            </w:pPr>
          </w:p>
        </w:tc>
        <w:tc>
          <w:tcPr>
            <w:tcW w:w="2360" w:type="dxa"/>
            <w:tcBorders>
              <w:top w:val="single" w:sz="4" w:space="0" w:color="000000"/>
              <w:left w:val="single" w:sz="4" w:space="0" w:color="000000"/>
              <w:bottom w:val="single" w:sz="4" w:space="0" w:color="000000"/>
              <w:right w:val="single" w:sz="4" w:space="0" w:color="000000"/>
            </w:tcBorders>
          </w:tcPr>
          <w:p w14:paraId="7449AEE4" w14:textId="77777777" w:rsidR="00BE615D" w:rsidRDefault="00BE615D" w:rsidP="00BE615D">
            <w:pPr>
              <w:spacing w:after="80"/>
            </w:pPr>
            <w:r>
              <w:t xml:space="preserve">Reads </w:t>
            </w:r>
          </w:p>
          <w:p w14:paraId="5D6D6B36" w14:textId="77777777" w:rsidR="00F11DE9" w:rsidRDefault="00F11DE9">
            <w:pPr>
              <w:spacing w:after="80"/>
            </w:pPr>
          </w:p>
        </w:tc>
      </w:tr>
      <w:tr w:rsidR="00F11DE9" w14:paraId="3BEA205D" w14:textId="77777777">
        <w:tc>
          <w:tcPr>
            <w:tcW w:w="2500" w:type="dxa"/>
            <w:tcBorders>
              <w:top w:val="single" w:sz="4" w:space="0" w:color="000000"/>
              <w:left w:val="single" w:sz="4" w:space="0" w:color="000000"/>
              <w:bottom w:val="single" w:sz="4" w:space="0" w:color="000000"/>
              <w:right w:val="single" w:sz="4" w:space="0" w:color="000000"/>
            </w:tcBorders>
          </w:tcPr>
          <w:p w14:paraId="07D7AE1E" w14:textId="77777777" w:rsidR="00F11DE9" w:rsidRDefault="0044597D">
            <w:pPr>
              <w:spacing w:after="80"/>
            </w:pPr>
            <w:proofErr w:type="spellStart"/>
            <w:r>
              <w:t>rerank</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60A84183" w14:textId="77777777" w:rsidR="00BE615D" w:rsidRDefault="00BE615D" w:rsidP="00BE615D">
            <w:pPr>
              <w:spacing w:after="80"/>
            </w:pPr>
            <w:r>
              <w:t xml:space="preserve">Cross-encoder reorders top-k candidates, pushing the most relevant division/table to the top </w:t>
            </w:r>
          </w:p>
          <w:p w14:paraId="783F5C02" w14:textId="77777777" w:rsidR="00F11DE9" w:rsidRDefault="00F11DE9">
            <w:pPr>
              <w:spacing w:after="80"/>
            </w:pPr>
          </w:p>
        </w:tc>
        <w:tc>
          <w:tcPr>
            <w:tcW w:w="2360" w:type="dxa"/>
            <w:tcBorders>
              <w:top w:val="single" w:sz="4" w:space="0" w:color="000000"/>
              <w:left w:val="single" w:sz="4" w:space="0" w:color="000000"/>
              <w:bottom w:val="single" w:sz="4" w:space="0" w:color="000000"/>
              <w:right w:val="single" w:sz="4" w:space="0" w:color="000000"/>
            </w:tcBorders>
          </w:tcPr>
          <w:p w14:paraId="2DB6850A" w14:textId="77777777" w:rsidR="00BE615D" w:rsidRDefault="00BE615D" w:rsidP="00BE615D">
            <w:pPr>
              <w:spacing w:after="80"/>
            </w:pPr>
            <w:r>
              <w:t xml:space="preserve">Reads </w:t>
            </w:r>
          </w:p>
          <w:p w14:paraId="31B9B1E3" w14:textId="77777777" w:rsidR="00F11DE9" w:rsidRDefault="00F11DE9">
            <w:pPr>
              <w:spacing w:after="80"/>
            </w:pPr>
          </w:p>
        </w:tc>
      </w:tr>
      <w:tr w:rsidR="00AA0D53" w14:paraId="5AF33781" w14:textId="77777777">
        <w:tc>
          <w:tcPr>
            <w:tcW w:w="2500" w:type="dxa"/>
            <w:tcBorders>
              <w:top w:val="single" w:sz="4" w:space="0" w:color="000000"/>
              <w:left w:val="single" w:sz="4" w:space="0" w:color="000000"/>
              <w:bottom w:val="single" w:sz="4" w:space="0" w:color="000000"/>
              <w:right w:val="single" w:sz="4" w:space="0" w:color="000000"/>
            </w:tcBorders>
          </w:tcPr>
          <w:p w14:paraId="1FE873E4" w14:textId="77777777" w:rsidR="00AA0D53" w:rsidRDefault="00AA0D53" w:rsidP="00AA0D53">
            <w:pPr>
              <w:spacing w:after="80"/>
            </w:pPr>
            <w:proofErr w:type="spellStart"/>
            <w:r>
              <w:t>read_page</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33B2BF15" w14:textId="5735C53F" w:rsidR="00AA0D53" w:rsidRDefault="00AA0D53" w:rsidP="00AA0D53">
            <w:pPr>
              <w:spacing w:after="80"/>
            </w:pPr>
            <w:r>
              <w:t xml:space="preserve">Opens the full page around a retrieved table chunk, to get surrounding context (division name, year, headers that may sit outside the immediate cell) </w:t>
            </w:r>
          </w:p>
        </w:tc>
        <w:tc>
          <w:tcPr>
            <w:tcW w:w="2360" w:type="dxa"/>
            <w:tcBorders>
              <w:top w:val="single" w:sz="4" w:space="0" w:color="000000"/>
              <w:left w:val="single" w:sz="4" w:space="0" w:color="000000"/>
              <w:bottom w:val="single" w:sz="4" w:space="0" w:color="000000"/>
              <w:right w:val="single" w:sz="4" w:space="0" w:color="000000"/>
            </w:tcBorders>
          </w:tcPr>
          <w:p w14:paraId="6B594684" w14:textId="44DCE817" w:rsidR="00AA0D53" w:rsidRDefault="00AA0D53" w:rsidP="00AA0D53">
            <w:pPr>
              <w:spacing w:after="80"/>
            </w:pPr>
            <w:r>
              <w:t xml:space="preserve">Reads </w:t>
            </w:r>
          </w:p>
        </w:tc>
      </w:tr>
      <w:tr w:rsidR="00AA0D53" w14:paraId="4F491233" w14:textId="77777777">
        <w:tc>
          <w:tcPr>
            <w:tcW w:w="2500" w:type="dxa"/>
            <w:tcBorders>
              <w:top w:val="single" w:sz="4" w:space="0" w:color="000000"/>
              <w:left w:val="single" w:sz="4" w:space="0" w:color="000000"/>
              <w:bottom w:val="single" w:sz="4" w:space="0" w:color="000000"/>
              <w:right w:val="single" w:sz="4" w:space="0" w:color="000000"/>
            </w:tcBorders>
          </w:tcPr>
          <w:p w14:paraId="3FA52BF3" w14:textId="77777777" w:rsidR="00AA0D53" w:rsidRDefault="00AA0D53" w:rsidP="00AA0D53">
            <w:pPr>
              <w:spacing w:after="80"/>
            </w:pPr>
            <w:proofErr w:type="spellStart"/>
            <w:r>
              <w:t>enhance_page</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3E93EC2F" w14:textId="69C08AE7" w:rsidR="00AA0D53" w:rsidRDefault="00AA0D53" w:rsidP="00AA0D53">
            <w:pPr>
              <w:spacing w:after="80"/>
            </w:pPr>
            <w:r>
              <w:t>Re-runs contrast/</w:t>
            </w:r>
            <w:proofErr w:type="spellStart"/>
            <w:r>
              <w:t>deskew</w:t>
            </w:r>
            <w:proofErr w:type="spellEnd"/>
            <w:r>
              <w:t xml:space="preserve"> on a page flagged with low OCR confidence, then re-triggers OCR </w:t>
            </w:r>
          </w:p>
        </w:tc>
        <w:tc>
          <w:tcPr>
            <w:tcW w:w="2360" w:type="dxa"/>
            <w:tcBorders>
              <w:top w:val="single" w:sz="4" w:space="0" w:color="000000"/>
              <w:left w:val="single" w:sz="4" w:space="0" w:color="000000"/>
              <w:bottom w:val="single" w:sz="4" w:space="0" w:color="000000"/>
              <w:right w:val="single" w:sz="4" w:space="0" w:color="000000"/>
            </w:tcBorders>
          </w:tcPr>
          <w:p w14:paraId="4BD897EC" w14:textId="1A9DA3E0" w:rsidR="00AA0D53" w:rsidRDefault="00AA0D53" w:rsidP="00AA0D53">
            <w:pPr>
              <w:spacing w:after="80"/>
            </w:pPr>
            <w:r>
              <w:t xml:space="preserve">Acts </w:t>
            </w:r>
          </w:p>
        </w:tc>
      </w:tr>
      <w:tr w:rsidR="00AA0D53" w14:paraId="043168DE" w14:textId="77777777">
        <w:tc>
          <w:tcPr>
            <w:tcW w:w="2500" w:type="dxa"/>
            <w:tcBorders>
              <w:top w:val="single" w:sz="4" w:space="0" w:color="000000"/>
              <w:left w:val="single" w:sz="4" w:space="0" w:color="000000"/>
              <w:bottom w:val="single" w:sz="4" w:space="0" w:color="000000"/>
              <w:right w:val="single" w:sz="4" w:space="0" w:color="000000"/>
            </w:tcBorders>
          </w:tcPr>
          <w:p w14:paraId="414C03B9" w14:textId="77777777" w:rsidR="00AA0D53" w:rsidRDefault="00AA0D53" w:rsidP="00AA0D53">
            <w:pPr>
              <w:spacing w:after="80"/>
            </w:pPr>
            <w:r>
              <w:t>extract</w:t>
            </w:r>
          </w:p>
        </w:tc>
        <w:tc>
          <w:tcPr>
            <w:tcW w:w="4500" w:type="dxa"/>
            <w:tcBorders>
              <w:top w:val="single" w:sz="4" w:space="0" w:color="000000"/>
              <w:left w:val="single" w:sz="4" w:space="0" w:color="000000"/>
              <w:bottom w:val="single" w:sz="4" w:space="0" w:color="000000"/>
              <w:right w:val="single" w:sz="4" w:space="0" w:color="000000"/>
            </w:tcBorders>
          </w:tcPr>
          <w:p w14:paraId="1C3797D7" w14:textId="2CA487B1" w:rsidR="00AA0D53" w:rsidRDefault="00AA0D53" w:rsidP="00AA0D53">
            <w:pPr>
              <w:spacing w:after="80"/>
            </w:pPr>
            <w:r>
              <w:t>Pulls the specific cell value (</w:t>
            </w:r>
            <w:proofErr w:type="gramStart"/>
            <w:r>
              <w:t>e.g.</w:t>
            </w:r>
            <w:proofErr w:type="gramEnd"/>
            <w:r>
              <w:t xml:space="preserve"> a district's death count or population figure) from the recovered table grid </w:t>
            </w:r>
          </w:p>
        </w:tc>
        <w:tc>
          <w:tcPr>
            <w:tcW w:w="2360" w:type="dxa"/>
            <w:tcBorders>
              <w:top w:val="single" w:sz="4" w:space="0" w:color="000000"/>
              <w:left w:val="single" w:sz="4" w:space="0" w:color="000000"/>
              <w:bottom w:val="single" w:sz="4" w:space="0" w:color="000000"/>
              <w:right w:val="single" w:sz="4" w:space="0" w:color="000000"/>
            </w:tcBorders>
          </w:tcPr>
          <w:p w14:paraId="1BC8DF76" w14:textId="3EF6576F" w:rsidR="00AA0D53" w:rsidRDefault="00AA0D53" w:rsidP="00AA0D53">
            <w:pPr>
              <w:spacing w:after="80"/>
            </w:pPr>
            <w:r>
              <w:t xml:space="preserve">Reads </w:t>
            </w:r>
          </w:p>
        </w:tc>
      </w:tr>
      <w:tr w:rsidR="00AA0D53" w14:paraId="3AF5FDE3" w14:textId="77777777">
        <w:tc>
          <w:tcPr>
            <w:tcW w:w="2500" w:type="dxa"/>
            <w:tcBorders>
              <w:top w:val="single" w:sz="4" w:space="0" w:color="000000"/>
              <w:left w:val="single" w:sz="4" w:space="0" w:color="000000"/>
              <w:bottom w:val="single" w:sz="4" w:space="0" w:color="000000"/>
              <w:right w:val="single" w:sz="4" w:space="0" w:color="000000"/>
            </w:tcBorders>
          </w:tcPr>
          <w:p w14:paraId="7690CC8F" w14:textId="77777777" w:rsidR="00AA0D53" w:rsidRDefault="00AA0D53" w:rsidP="00AA0D53">
            <w:pPr>
              <w:spacing w:after="80"/>
            </w:pPr>
            <w:r>
              <w:t>aggregate</w:t>
            </w:r>
          </w:p>
        </w:tc>
        <w:tc>
          <w:tcPr>
            <w:tcW w:w="4500" w:type="dxa"/>
            <w:tcBorders>
              <w:top w:val="single" w:sz="4" w:space="0" w:color="000000"/>
              <w:left w:val="single" w:sz="4" w:space="0" w:color="000000"/>
              <w:bottom w:val="single" w:sz="4" w:space="0" w:color="000000"/>
              <w:right w:val="single" w:sz="4" w:space="0" w:color="000000"/>
            </w:tcBorders>
          </w:tcPr>
          <w:p w14:paraId="2C0487D5" w14:textId="0B8517C4" w:rsidR="00AA0D53" w:rsidRDefault="00AA0D53" w:rsidP="00AA0D53">
            <w:pPr>
              <w:spacing w:after="80"/>
            </w:pPr>
            <w:r>
              <w:t xml:space="preserve">Combines related figures when a question needs it — </w:t>
            </w:r>
            <w:proofErr w:type="gramStart"/>
            <w:r>
              <w:t>e.g.</w:t>
            </w:r>
            <w:proofErr w:type="gramEnd"/>
            <w:r>
              <w:t xml:space="preserve"> summing deaths across districts in a division, or comparing two years </w:t>
            </w:r>
          </w:p>
        </w:tc>
        <w:tc>
          <w:tcPr>
            <w:tcW w:w="2360" w:type="dxa"/>
            <w:tcBorders>
              <w:top w:val="single" w:sz="4" w:space="0" w:color="000000"/>
              <w:left w:val="single" w:sz="4" w:space="0" w:color="000000"/>
              <w:bottom w:val="single" w:sz="4" w:space="0" w:color="000000"/>
              <w:right w:val="single" w:sz="4" w:space="0" w:color="000000"/>
            </w:tcBorders>
          </w:tcPr>
          <w:p w14:paraId="44DBAFD9" w14:textId="0BED76E6" w:rsidR="00AA0D53" w:rsidRDefault="00AA0D53" w:rsidP="00AA0D53">
            <w:pPr>
              <w:spacing w:after="80"/>
            </w:pPr>
            <w:r>
              <w:t xml:space="preserve">Reads </w:t>
            </w:r>
          </w:p>
        </w:tc>
      </w:tr>
      <w:tr w:rsidR="00AA0D53" w14:paraId="1B43F145" w14:textId="77777777">
        <w:tc>
          <w:tcPr>
            <w:tcW w:w="2500" w:type="dxa"/>
            <w:tcBorders>
              <w:top w:val="single" w:sz="4" w:space="0" w:color="000000"/>
              <w:left w:val="single" w:sz="4" w:space="0" w:color="000000"/>
              <w:bottom w:val="single" w:sz="4" w:space="0" w:color="000000"/>
              <w:right w:val="single" w:sz="4" w:space="0" w:color="000000"/>
            </w:tcBorders>
          </w:tcPr>
          <w:p w14:paraId="0A19B014" w14:textId="77777777" w:rsidR="00AA0D53" w:rsidRDefault="00AA0D53" w:rsidP="00AA0D53">
            <w:pPr>
              <w:spacing w:after="80"/>
            </w:pPr>
            <w:r>
              <w:t>cite</w:t>
            </w:r>
          </w:p>
        </w:tc>
        <w:tc>
          <w:tcPr>
            <w:tcW w:w="4500" w:type="dxa"/>
            <w:tcBorders>
              <w:top w:val="single" w:sz="4" w:space="0" w:color="000000"/>
              <w:left w:val="single" w:sz="4" w:space="0" w:color="000000"/>
              <w:bottom w:val="single" w:sz="4" w:space="0" w:color="000000"/>
              <w:right w:val="single" w:sz="4" w:space="0" w:color="000000"/>
            </w:tcBorders>
          </w:tcPr>
          <w:p w14:paraId="1684B51A" w14:textId="2FF70DFA" w:rsidR="00AA0D53" w:rsidRDefault="00AA0D53" w:rsidP="00AA0D53">
            <w:pPr>
              <w:spacing w:after="80"/>
            </w:pPr>
            <w:r>
              <w:t xml:space="preserve">Attaches the source page id, division, and year to the final answer  </w:t>
            </w:r>
          </w:p>
        </w:tc>
        <w:tc>
          <w:tcPr>
            <w:tcW w:w="2360" w:type="dxa"/>
            <w:tcBorders>
              <w:top w:val="single" w:sz="4" w:space="0" w:color="000000"/>
              <w:left w:val="single" w:sz="4" w:space="0" w:color="000000"/>
              <w:bottom w:val="single" w:sz="4" w:space="0" w:color="000000"/>
              <w:right w:val="single" w:sz="4" w:space="0" w:color="000000"/>
            </w:tcBorders>
          </w:tcPr>
          <w:p w14:paraId="7C246502" w14:textId="33E0010B" w:rsidR="00AA0D53" w:rsidRDefault="00AA0D53" w:rsidP="00AA0D53">
            <w:pPr>
              <w:spacing w:after="80"/>
            </w:pPr>
            <w:r>
              <w:t xml:space="preserve">Reads </w:t>
            </w:r>
          </w:p>
        </w:tc>
      </w:tr>
      <w:tr w:rsidR="00AA0D53" w14:paraId="692BD30C" w14:textId="77777777">
        <w:tc>
          <w:tcPr>
            <w:tcW w:w="2500" w:type="dxa"/>
            <w:tcBorders>
              <w:top w:val="single" w:sz="4" w:space="0" w:color="000000"/>
              <w:left w:val="single" w:sz="4" w:space="0" w:color="000000"/>
              <w:bottom w:val="single" w:sz="4" w:space="0" w:color="000000"/>
              <w:right w:val="single" w:sz="4" w:space="0" w:color="000000"/>
            </w:tcBorders>
          </w:tcPr>
          <w:p w14:paraId="188B9B24" w14:textId="77777777" w:rsidR="00AA0D53" w:rsidRDefault="00AA0D53" w:rsidP="00AA0D53">
            <w:pPr>
              <w:spacing w:after="80"/>
            </w:pPr>
            <w:r>
              <w:lastRenderedPageBreak/>
              <w:t>calculator</w:t>
            </w:r>
          </w:p>
        </w:tc>
        <w:tc>
          <w:tcPr>
            <w:tcW w:w="4500" w:type="dxa"/>
            <w:tcBorders>
              <w:top w:val="single" w:sz="4" w:space="0" w:color="000000"/>
              <w:left w:val="single" w:sz="4" w:space="0" w:color="000000"/>
              <w:bottom w:val="single" w:sz="4" w:space="0" w:color="000000"/>
              <w:right w:val="single" w:sz="4" w:space="0" w:color="000000"/>
            </w:tcBorders>
          </w:tcPr>
          <w:p w14:paraId="3ECB7AF6" w14:textId="3394D8F1" w:rsidR="00AA0D53" w:rsidRDefault="00AA0D53" w:rsidP="00AA0D53">
            <w:pPr>
              <w:spacing w:after="80"/>
            </w:pPr>
            <w:r>
              <w:t xml:space="preserve">Opens the full page around a retrieved table chunk, to get surrounding context (division name, year, headers that may sit outside the immediate cell) </w:t>
            </w:r>
          </w:p>
        </w:tc>
        <w:tc>
          <w:tcPr>
            <w:tcW w:w="2360" w:type="dxa"/>
            <w:tcBorders>
              <w:top w:val="single" w:sz="4" w:space="0" w:color="000000"/>
              <w:left w:val="single" w:sz="4" w:space="0" w:color="000000"/>
              <w:bottom w:val="single" w:sz="4" w:space="0" w:color="000000"/>
              <w:right w:val="single" w:sz="4" w:space="0" w:color="000000"/>
            </w:tcBorders>
          </w:tcPr>
          <w:p w14:paraId="1F3902C4" w14:textId="70535623" w:rsidR="00AA0D53" w:rsidRDefault="00AA0D53" w:rsidP="00AA0D53">
            <w:pPr>
              <w:spacing w:after="80"/>
            </w:pPr>
            <w:r>
              <w:t xml:space="preserve">Reads </w:t>
            </w:r>
          </w:p>
        </w:tc>
      </w:tr>
      <w:tr w:rsidR="00AA0D53" w14:paraId="0C97ED32" w14:textId="77777777">
        <w:tc>
          <w:tcPr>
            <w:tcW w:w="2500" w:type="dxa"/>
            <w:tcBorders>
              <w:top w:val="single" w:sz="4" w:space="0" w:color="000000"/>
              <w:left w:val="single" w:sz="4" w:space="0" w:color="000000"/>
              <w:bottom w:val="single" w:sz="4" w:space="0" w:color="000000"/>
              <w:right w:val="single" w:sz="4" w:space="0" w:color="000000"/>
            </w:tcBorders>
          </w:tcPr>
          <w:p w14:paraId="514C55E4" w14:textId="77777777" w:rsidR="00AA0D53" w:rsidRDefault="00AA0D53" w:rsidP="00AA0D53">
            <w:pPr>
              <w:spacing w:after="80"/>
            </w:pPr>
            <w:proofErr w:type="spellStart"/>
            <w:r>
              <w:t>escalate_to_human</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7887E032" w14:textId="481C6C95" w:rsidR="00AA0D53" w:rsidRDefault="00AA0D53" w:rsidP="00AA0D53">
            <w:pPr>
              <w:spacing w:after="80"/>
            </w:pPr>
            <w:r>
              <w:t>Re-runs contrast/</w:t>
            </w:r>
            <w:proofErr w:type="spellStart"/>
            <w:r>
              <w:t>deskew</w:t>
            </w:r>
            <w:proofErr w:type="spellEnd"/>
            <w:r>
              <w:t xml:space="preserve"> on a page flagged with low OCR confidence, then re-triggers OCR </w:t>
            </w:r>
          </w:p>
        </w:tc>
        <w:tc>
          <w:tcPr>
            <w:tcW w:w="2360" w:type="dxa"/>
            <w:tcBorders>
              <w:top w:val="single" w:sz="4" w:space="0" w:color="000000"/>
              <w:left w:val="single" w:sz="4" w:space="0" w:color="000000"/>
              <w:bottom w:val="single" w:sz="4" w:space="0" w:color="000000"/>
              <w:right w:val="single" w:sz="4" w:space="0" w:color="000000"/>
            </w:tcBorders>
          </w:tcPr>
          <w:p w14:paraId="0FB0CC3D" w14:textId="057E7151" w:rsidR="00AA0D53" w:rsidRDefault="00AA0D53" w:rsidP="00AA0D53">
            <w:pPr>
              <w:spacing w:after="80"/>
            </w:pPr>
            <w:r>
              <w:t xml:space="preserve">Acts </w:t>
            </w:r>
          </w:p>
        </w:tc>
      </w:tr>
    </w:tbl>
    <w:p w14:paraId="3B735102" w14:textId="77777777" w:rsidR="00F11DE9" w:rsidRDefault="0044597D">
      <w:pPr>
        <w:spacing w:before="120" w:after="60"/>
      </w:pPr>
      <w:proofErr w:type="gramStart"/>
      <w:r>
        <w:rPr>
          <w:b/>
          <w:bCs/>
          <w:sz w:val="22"/>
          <w:szCs w:val="22"/>
        </w:rPr>
        <w:t>7.3  Autonomy</w:t>
      </w:r>
      <w:proofErr w:type="gramEnd"/>
      <w:r>
        <w:rPr>
          <w:b/>
          <w:bCs/>
          <w:sz w:val="22"/>
          <w:szCs w:val="22"/>
        </w:rPr>
        <w:t>, humans, and budget</w:t>
      </w:r>
    </w:p>
    <w:tbl>
      <w:tblPr>
        <w:tblW w:w="9360" w:type="dxa"/>
        <w:tblInd w:w="113" w:type="dxa"/>
        <w:tblLayout w:type="fixed"/>
        <w:tblLook w:val="0000" w:firstRow="0" w:lastRow="0" w:firstColumn="0" w:lastColumn="0" w:noHBand="0" w:noVBand="0"/>
      </w:tblPr>
      <w:tblGrid>
        <w:gridCol w:w="3499"/>
        <w:gridCol w:w="5861"/>
      </w:tblGrid>
      <w:tr w:rsidR="00AA0D53" w14:paraId="4663BCF4"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51F79C42" w14:textId="77777777" w:rsidR="00AA0D53" w:rsidRDefault="00AA0D53" w:rsidP="00AA0D53">
            <w:pPr>
              <w:spacing w:after="80"/>
            </w:pPr>
            <w:r>
              <w:rPr>
                <w:b/>
                <w:bCs/>
              </w:rPr>
              <w:t>Autonomy level</w:t>
            </w:r>
          </w:p>
          <w:p w14:paraId="23326459" w14:textId="77777777" w:rsidR="00AA0D53" w:rsidRDefault="00AA0D53" w:rsidP="00AA0D53">
            <w:pPr>
              <w:spacing w:after="80"/>
            </w:pPr>
            <w:r>
              <w:rPr>
                <w:i/>
                <w:iCs/>
                <w:color w:val="595959"/>
                <w:sz w:val="18"/>
                <w:szCs w:val="18"/>
              </w:rPr>
              <w:t>read-only · act-with-approval · act-then-log. Which, and why for your NFR?</w:t>
            </w:r>
          </w:p>
        </w:tc>
        <w:tc>
          <w:tcPr>
            <w:tcW w:w="5861" w:type="dxa"/>
            <w:tcBorders>
              <w:top w:val="single" w:sz="4" w:space="0" w:color="000000"/>
              <w:left w:val="single" w:sz="4" w:space="0" w:color="000000"/>
              <w:bottom w:val="single" w:sz="4" w:space="0" w:color="000000"/>
              <w:right w:val="single" w:sz="4" w:space="0" w:color="000000"/>
            </w:tcBorders>
          </w:tcPr>
          <w:p w14:paraId="5F407209" w14:textId="6F8C7D50" w:rsidR="00AA0D53" w:rsidRDefault="00AA0D53" w:rsidP="00AA0D53">
            <w:pPr>
              <w:spacing w:after="80"/>
            </w:pPr>
            <w:r>
              <w:t xml:space="preserve">Act-then-log. The agent acts within its tool budget and logs every step for later audit, rather than pausing for approval before each action — this fits our Auditable NFR (full traceability after the fact) without slowing down every single query for human sign-off, which isn't warranted for read-only historical lookups. </w:t>
            </w:r>
          </w:p>
        </w:tc>
      </w:tr>
      <w:tr w:rsidR="00AA0D53" w14:paraId="7E692231"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7B54B5E0" w14:textId="77777777" w:rsidR="00AA0D53" w:rsidRDefault="00AA0D53" w:rsidP="00AA0D53">
            <w:pPr>
              <w:spacing w:after="80"/>
            </w:pPr>
            <w:r>
              <w:rPr>
                <w:b/>
                <w:bCs/>
              </w:rPr>
              <w:t>Human-in-the-loop</w:t>
            </w:r>
          </w:p>
          <w:p w14:paraId="7BD25F63" w14:textId="77777777" w:rsidR="00AA0D53" w:rsidRDefault="00AA0D53" w:rsidP="00AA0D53">
            <w:pPr>
              <w:spacing w:after="80"/>
            </w:pPr>
            <w:r>
              <w:rPr>
                <w:i/>
                <w:iCs/>
                <w:color w:val="595959"/>
                <w:sz w:val="18"/>
                <w:szCs w:val="18"/>
              </w:rPr>
              <w:t xml:space="preserve">which cases escalate to a human (via </w:t>
            </w:r>
            <w:proofErr w:type="spellStart"/>
            <w:r>
              <w:rPr>
                <w:i/>
                <w:iCs/>
                <w:color w:val="595959"/>
                <w:sz w:val="18"/>
                <w:szCs w:val="18"/>
              </w:rPr>
              <w:t>escalate_to_human</w:t>
            </w:r>
            <w:proofErr w:type="spellEnd"/>
            <w:r>
              <w:rPr>
                <w:i/>
                <w:iCs/>
                <w:color w:val="595959"/>
                <w:sz w:val="18"/>
                <w:szCs w:val="18"/>
              </w:rPr>
              <w:t>), and what they decide.</w:t>
            </w:r>
          </w:p>
        </w:tc>
        <w:tc>
          <w:tcPr>
            <w:tcW w:w="5861" w:type="dxa"/>
            <w:tcBorders>
              <w:top w:val="single" w:sz="4" w:space="0" w:color="000000"/>
              <w:left w:val="single" w:sz="4" w:space="0" w:color="000000"/>
              <w:bottom w:val="single" w:sz="4" w:space="0" w:color="000000"/>
              <w:right w:val="single" w:sz="4" w:space="0" w:color="000000"/>
            </w:tcBorders>
          </w:tcPr>
          <w:p w14:paraId="50A25379" w14:textId="7BB06A15" w:rsidR="00AA0D53" w:rsidRDefault="00AA0D53" w:rsidP="00AA0D53">
            <w:pPr>
              <w:spacing w:after="80"/>
            </w:pPr>
            <w:r>
              <w:t xml:space="preserve">Escalates via </w:t>
            </w:r>
            <w:proofErr w:type="spellStart"/>
            <w:r>
              <w:rPr>
                <w:rStyle w:val="SourceText"/>
              </w:rPr>
              <w:t>escalate_to_human</w:t>
            </w:r>
            <w:proofErr w:type="spellEnd"/>
            <w:r>
              <w:t xml:space="preserve"> when: (1) the </w:t>
            </w:r>
            <w:r>
              <w:rPr>
                <w:rStyle w:val="SourceText"/>
              </w:rPr>
              <w:t>calculator</w:t>
            </w:r>
            <w:r>
              <w:t xml:space="preserve"> verification step finds a mismatch between an extracted table value and its independently recomputed value beyond a set threshold (</w:t>
            </w:r>
            <w:proofErr w:type="gramStart"/>
            <w:r>
              <w:t>e.g.</w:t>
            </w:r>
            <w:proofErr w:type="gramEnd"/>
            <w:r>
              <w:t xml:space="preserve"> &gt;2% difference), or (2) no retrieved page clears the minimum confidence bar after widening k. In both cases, a </w:t>
            </w:r>
            <w:proofErr w:type="gramStart"/>
            <w:r>
              <w:t>human reviews</w:t>
            </w:r>
            <w:proofErr w:type="gramEnd"/>
            <w:r>
              <w:t xml:space="preserve"> the flagged page/value and either confirms, corrects, or marks it as a genuine OCR/table-recovery failure. </w:t>
            </w:r>
          </w:p>
        </w:tc>
      </w:tr>
      <w:tr w:rsidR="00AA0D53" w14:paraId="282FE413"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2251BED1" w14:textId="77777777" w:rsidR="00AA0D53" w:rsidRDefault="00AA0D53" w:rsidP="00AA0D53">
            <w:pPr>
              <w:spacing w:after="80"/>
            </w:pPr>
            <w:r>
              <w:rPr>
                <w:b/>
                <w:bCs/>
              </w:rPr>
              <w:t>Budget</w:t>
            </w:r>
          </w:p>
          <w:p w14:paraId="35122C12" w14:textId="77777777" w:rsidR="00AA0D53" w:rsidRDefault="00AA0D53" w:rsidP="00AA0D53">
            <w:pPr>
              <w:spacing w:after="80"/>
            </w:pPr>
            <w:r>
              <w:rPr>
                <w:i/>
                <w:iCs/>
                <w:color w:val="595959"/>
                <w:sz w:val="18"/>
                <w:szCs w:val="18"/>
              </w:rPr>
              <w:t>max steps and cost per query (</w:t>
            </w:r>
            <w:proofErr w:type="spellStart"/>
            <w:r>
              <w:rPr>
                <w:i/>
                <w:iCs/>
                <w:color w:val="595959"/>
                <w:sz w:val="18"/>
                <w:szCs w:val="18"/>
              </w:rPr>
              <w:t>agent.max_steps</w:t>
            </w:r>
            <w:proofErr w:type="spellEnd"/>
            <w:r>
              <w:rPr>
                <w:i/>
                <w:iCs/>
                <w:color w:val="595959"/>
                <w:sz w:val="18"/>
                <w:szCs w:val="18"/>
              </w:rPr>
              <w:t>, budget). What happens at the limit?</w:t>
            </w:r>
          </w:p>
        </w:tc>
        <w:tc>
          <w:tcPr>
            <w:tcW w:w="5861" w:type="dxa"/>
            <w:tcBorders>
              <w:top w:val="single" w:sz="4" w:space="0" w:color="000000"/>
              <w:left w:val="single" w:sz="4" w:space="0" w:color="000000"/>
              <w:bottom w:val="single" w:sz="4" w:space="0" w:color="000000"/>
              <w:right w:val="single" w:sz="4" w:space="0" w:color="000000"/>
            </w:tcBorders>
          </w:tcPr>
          <w:p w14:paraId="153187B5" w14:textId="39E2A9EE" w:rsidR="00AA0D53" w:rsidRDefault="00AA0D53" w:rsidP="00AA0D53">
            <w:pPr>
              <w:spacing w:after="80"/>
            </w:pPr>
            <w:r>
              <w:t>Max 6 steps per query (</w:t>
            </w:r>
            <w:proofErr w:type="spellStart"/>
            <w:r>
              <w:rPr>
                <w:rStyle w:val="SourceText"/>
              </w:rPr>
              <w:t>agent.max_steps</w:t>
            </w:r>
            <w:proofErr w:type="spellEnd"/>
            <w:r>
              <w:rPr>
                <w:rStyle w:val="SourceText"/>
              </w:rPr>
              <w:t xml:space="preserve"> = 6</w:t>
            </w:r>
            <w:r>
              <w:t xml:space="preserve">), reflecting the typical retrieve → </w:t>
            </w:r>
            <w:proofErr w:type="spellStart"/>
            <w:r>
              <w:t>rerank</w:t>
            </w:r>
            <w:proofErr w:type="spellEnd"/>
            <w:r>
              <w:t xml:space="preserve"> → </w:t>
            </w:r>
            <w:proofErr w:type="spellStart"/>
            <w:r>
              <w:t>read_page</w:t>
            </w:r>
            <w:proofErr w:type="spellEnd"/>
            <w:r>
              <w:t xml:space="preserve"> → extract → calculator → cite chain. If the budget is exhausted without reaching a grounded answer, the agent abstains rather than guessing. </w:t>
            </w:r>
          </w:p>
        </w:tc>
      </w:tr>
    </w:tbl>
    <w:p w14:paraId="504D8504" w14:textId="77777777" w:rsidR="00F11DE9" w:rsidRDefault="0044597D">
      <w:pPr>
        <w:spacing w:before="120" w:after="60"/>
      </w:pPr>
      <w:proofErr w:type="gramStart"/>
      <w:r>
        <w:rPr>
          <w:b/>
          <w:bCs/>
          <w:sz w:val="22"/>
          <w:szCs w:val="22"/>
        </w:rPr>
        <w:t>7.4  How</w:t>
      </w:r>
      <w:proofErr w:type="gramEnd"/>
      <w:r>
        <w:rPr>
          <w:b/>
          <w:bCs/>
          <w:sz w:val="22"/>
          <w:szCs w:val="22"/>
        </w:rPr>
        <w:t xml:space="preserve"> we'll test it, and how it improves</w:t>
      </w:r>
    </w:p>
    <w:tbl>
      <w:tblPr>
        <w:tblW w:w="9360" w:type="dxa"/>
        <w:tblInd w:w="113" w:type="dxa"/>
        <w:tblLayout w:type="fixed"/>
        <w:tblLook w:val="0000" w:firstRow="0" w:lastRow="0" w:firstColumn="0" w:lastColumn="0" w:noHBand="0" w:noVBand="0"/>
      </w:tblPr>
      <w:tblGrid>
        <w:gridCol w:w="3499"/>
        <w:gridCol w:w="5861"/>
      </w:tblGrid>
      <w:tr w:rsidR="00AA0D53" w14:paraId="4F226867"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48F4DBAB" w14:textId="77777777" w:rsidR="00AA0D53" w:rsidRDefault="00AA0D53" w:rsidP="00AA0D53">
            <w:pPr>
              <w:spacing w:after="80"/>
            </w:pPr>
            <w:r>
              <w:rPr>
                <w:b/>
                <w:bCs/>
              </w:rPr>
              <w:t>Our eval questions</w:t>
            </w:r>
          </w:p>
          <w:p w14:paraId="749C1A91" w14:textId="77777777" w:rsidR="00AA0D53" w:rsidRDefault="00AA0D53" w:rsidP="00AA0D53">
            <w:pPr>
              <w:spacing w:after="80"/>
            </w:pPr>
            <w:r>
              <w:rPr>
                <w:i/>
                <w:iCs/>
                <w:color w:val="595959"/>
                <w:sz w:val="18"/>
                <w:szCs w:val="18"/>
              </w:rPr>
              <w:t xml:space="preserve">how you'll build </w:t>
            </w:r>
            <w:proofErr w:type="spellStart"/>
            <w:proofErr w:type="gramStart"/>
            <w:r>
              <w:rPr>
                <w:i/>
                <w:iCs/>
                <w:color w:val="595959"/>
                <w:sz w:val="18"/>
                <w:szCs w:val="18"/>
              </w:rPr>
              <w:t>tasks.jsonl</w:t>
            </w:r>
            <w:proofErr w:type="spellEnd"/>
            <w:proofErr w:type="gramEnd"/>
            <w:r>
              <w:rPr>
                <w:i/>
                <w:iCs/>
                <w:color w:val="595959"/>
                <w:sz w:val="18"/>
                <w:szCs w:val="18"/>
              </w:rPr>
              <w:t xml:space="preserve"> for YOUR domain — the questions your real user would ask. Include enough checkable (verifiable) items and abstention cases so grading </w:t>
            </w:r>
            <w:proofErr w:type="gramStart"/>
            <w:r>
              <w:rPr>
                <w:i/>
                <w:iCs/>
                <w:color w:val="595959"/>
                <w:sz w:val="18"/>
                <w:szCs w:val="18"/>
              </w:rPr>
              <w:t>stays</w:t>
            </w:r>
            <w:proofErr w:type="gramEnd"/>
            <w:r>
              <w:rPr>
                <w:i/>
                <w:iCs/>
                <w:color w:val="595959"/>
                <w:sz w:val="18"/>
                <w:szCs w:val="18"/>
              </w:rPr>
              <w:t xml:space="preserve"> objective.</w:t>
            </w:r>
          </w:p>
        </w:tc>
        <w:tc>
          <w:tcPr>
            <w:tcW w:w="5861" w:type="dxa"/>
            <w:tcBorders>
              <w:top w:val="single" w:sz="4" w:space="0" w:color="000000"/>
              <w:left w:val="single" w:sz="4" w:space="0" w:color="000000"/>
              <w:bottom w:val="single" w:sz="4" w:space="0" w:color="000000"/>
              <w:right w:val="single" w:sz="4" w:space="0" w:color="000000"/>
            </w:tcBorders>
          </w:tcPr>
          <w:p w14:paraId="23B418A6" w14:textId="75976BDC" w:rsidR="00AA0D53" w:rsidRDefault="00AA0D53" w:rsidP="00AA0D53">
            <w:pPr>
              <w:spacing w:after="80"/>
            </w:pPr>
            <w:proofErr w:type="spellStart"/>
            <w:r>
              <w:rPr>
                <w:rStyle w:val="SourceText"/>
              </w:rPr>
              <w:t>tasks.jsonl</w:t>
            </w:r>
            <w:proofErr w:type="spellEnd"/>
            <w:r>
              <w:t xml:space="preserve"> will include three types of questions modeled on how our actual user (a public health researcher) would query the corpus: (1) verifiable numeric lookups with a known gold value (e.g. "What was Chittagong Division's fever death rate in 1889?"), checked by exact-match against </w:t>
            </w:r>
            <w:proofErr w:type="spellStart"/>
            <w:r>
              <w:rPr>
                <w:rStyle w:val="SourceText"/>
              </w:rPr>
              <w:t>grading_kit</w:t>
            </w:r>
            <w:proofErr w:type="spellEnd"/>
            <w:r>
              <w:rPr>
                <w:rStyle w:val="SourceText"/>
              </w:rPr>
              <w:t>/</w:t>
            </w:r>
            <w:proofErr w:type="spellStart"/>
            <w:r>
              <w:rPr>
                <w:rStyle w:val="SourceText"/>
              </w:rPr>
              <w:t>heldout_pages</w:t>
            </w:r>
            <w:proofErr w:type="spellEnd"/>
            <w:r>
              <w:rPr>
                <w:rStyle w:val="SourceText"/>
              </w:rPr>
              <w:t>/</w:t>
            </w:r>
            <w:proofErr w:type="spellStart"/>
            <w:r>
              <w:rPr>
                <w:rStyle w:val="SourceText"/>
              </w:rPr>
              <w:t>labels.jsonl</w:t>
            </w:r>
            <w:proofErr w:type="spellEnd"/>
            <w:r>
              <w:t xml:space="preserve">; (2) judged multi-step questions requiring aggregation across districts/years (e.g. "Which division had the highest smallpox mortality increase from 1888 to 1889?"), scored by an LLM-judge with a stated rubric; (3) out-of-corpus questions (e.g. asking about a district or year not in our volumes), where abstention is the correct answer. </w:t>
            </w:r>
          </w:p>
        </w:tc>
      </w:tr>
      <w:tr w:rsidR="00AA0D53" w14:paraId="08D5E3CF"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760C17EC" w14:textId="77777777" w:rsidR="00AA0D53" w:rsidRDefault="00AA0D53" w:rsidP="00AA0D53">
            <w:pPr>
              <w:spacing w:after="80"/>
            </w:pPr>
            <w:r>
              <w:rPr>
                <w:b/>
                <w:bCs/>
              </w:rPr>
              <w:t>How it improves</w:t>
            </w:r>
          </w:p>
          <w:p w14:paraId="48FEB723" w14:textId="77777777" w:rsidR="00AA0D53" w:rsidRDefault="00AA0D53" w:rsidP="00AA0D53">
            <w:pPr>
              <w:spacing w:after="80"/>
            </w:pPr>
            <w:r>
              <w:rPr>
                <w:i/>
                <w:iCs/>
                <w:color w:val="595959"/>
                <w:sz w:val="18"/>
                <w:szCs w:val="18"/>
              </w:rPr>
              <w:t>rule-based policy first; if you attempt RL (bonus), the reward is RLVR on your verifiable questions (checkable answers), which sharpens a GENERAL system.</w:t>
            </w:r>
          </w:p>
        </w:tc>
        <w:tc>
          <w:tcPr>
            <w:tcW w:w="5861" w:type="dxa"/>
            <w:tcBorders>
              <w:top w:val="single" w:sz="4" w:space="0" w:color="000000"/>
              <w:left w:val="single" w:sz="4" w:space="0" w:color="000000"/>
              <w:bottom w:val="single" w:sz="4" w:space="0" w:color="000000"/>
              <w:right w:val="single" w:sz="4" w:space="0" w:color="000000"/>
            </w:tcBorders>
          </w:tcPr>
          <w:p w14:paraId="6EC4A409" w14:textId="4D11C18B" w:rsidR="00AA0D53" w:rsidRDefault="00AA0D53" w:rsidP="00AA0D53">
            <w:pPr>
              <w:spacing w:after="80"/>
            </w:pPr>
            <w:r>
              <w:t xml:space="preserve">Starts as a rule-based policy (fixed tool ordering, confidence thresholds). If we attempt the RL/RLVR bonus later, the reward is based on </w:t>
            </w:r>
            <w:r>
              <w:rPr>
                <w:rStyle w:val="SourceText"/>
              </w:rPr>
              <w:t>calculator</w:t>
            </w:r>
            <w:r>
              <w:t xml:space="preserve"> recompute-match on our verifiable numeric questions — an automatically checkable signal that sharpens the agent's general tool-use policy, not just memorized answers. </w:t>
            </w:r>
          </w:p>
        </w:tc>
      </w:tr>
    </w:tbl>
    <w:p w14:paraId="10913D77" w14:textId="77777777" w:rsidR="00F11DE9" w:rsidRDefault="0044597D">
      <w:pPr>
        <w:spacing w:before="120" w:after="60"/>
      </w:pPr>
      <w:proofErr w:type="gramStart"/>
      <w:r>
        <w:rPr>
          <w:b/>
          <w:bCs/>
          <w:sz w:val="22"/>
          <w:szCs w:val="22"/>
        </w:rPr>
        <w:lastRenderedPageBreak/>
        <w:t>7.5  Agent</w:t>
      </w:r>
      <w:proofErr w:type="gramEnd"/>
      <w:r>
        <w:rPr>
          <w:b/>
          <w:bCs/>
          <w:sz w:val="22"/>
          <w:szCs w:val="22"/>
        </w:rPr>
        <w:t>-specific risks</w:t>
      </w:r>
    </w:p>
    <w:p w14:paraId="2EEFB9BA" w14:textId="77777777" w:rsidR="00F11DE9" w:rsidRDefault="0044597D">
      <w:pPr>
        <w:spacing w:after="100"/>
      </w:pPr>
      <w:r>
        <w:rPr>
          <w:i/>
          <w:iCs/>
          <w:color w:val="595959"/>
          <w:sz w:val="18"/>
          <w:szCs w:val="18"/>
        </w:rPr>
        <w:t>These exist because the agent ACTS over many steps — they don't apply to a plain model.</w:t>
      </w:r>
    </w:p>
    <w:tbl>
      <w:tblPr>
        <w:tblW w:w="9360" w:type="dxa"/>
        <w:tblInd w:w="113" w:type="dxa"/>
        <w:tblLayout w:type="fixed"/>
        <w:tblLook w:val="0000" w:firstRow="0" w:lastRow="0" w:firstColumn="0" w:lastColumn="0" w:noHBand="0" w:noVBand="0"/>
      </w:tblPr>
      <w:tblGrid>
        <w:gridCol w:w="3499"/>
        <w:gridCol w:w="5861"/>
      </w:tblGrid>
      <w:tr w:rsidR="00AA0D53" w14:paraId="30DE3AF3"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3DB4D097" w14:textId="77777777" w:rsidR="00AA0D53" w:rsidRDefault="00AA0D53" w:rsidP="00AA0D53">
            <w:pPr>
              <w:spacing w:after="80"/>
            </w:pPr>
            <w:r>
              <w:rPr>
                <w:b/>
                <w:bCs/>
              </w:rPr>
              <w:t>Prompt injection from documents</w:t>
            </w:r>
          </w:p>
          <w:p w14:paraId="5CB2F749" w14:textId="77777777" w:rsidR="00AA0D53" w:rsidRDefault="00AA0D53" w:rsidP="00AA0D53">
            <w:pPr>
              <w:spacing w:after="80"/>
            </w:pPr>
            <w:r>
              <w:rPr>
                <w:i/>
                <w:iCs/>
                <w:color w:val="595959"/>
                <w:sz w:val="18"/>
                <w:szCs w:val="18"/>
              </w:rPr>
              <w:t>a scanned page could contain “ignore your instructions”. How do you isolate content from commands?</w:t>
            </w:r>
          </w:p>
        </w:tc>
        <w:tc>
          <w:tcPr>
            <w:tcW w:w="5861" w:type="dxa"/>
            <w:tcBorders>
              <w:top w:val="single" w:sz="4" w:space="0" w:color="000000"/>
              <w:left w:val="single" w:sz="4" w:space="0" w:color="000000"/>
              <w:bottom w:val="single" w:sz="4" w:space="0" w:color="000000"/>
              <w:right w:val="single" w:sz="4" w:space="0" w:color="000000"/>
            </w:tcBorders>
          </w:tcPr>
          <w:p w14:paraId="58C5A1D5" w14:textId="04C47F22" w:rsidR="00AA0D53" w:rsidRDefault="00AA0D53" w:rsidP="00AA0D53">
            <w:pPr>
              <w:spacing w:after="80"/>
            </w:pPr>
            <w:r>
              <w:t xml:space="preserve">A scanned 19th-century page is unlikely to contain deliberate injected instructions, but OCR noise or marginalia could accidentally resemble commands. We treat all page text strictly as data passed to </w:t>
            </w:r>
            <w:r>
              <w:rPr>
                <w:rStyle w:val="SourceText"/>
              </w:rPr>
              <w:t>extract</w:t>
            </w:r>
            <w:r>
              <w:t>/</w:t>
            </w:r>
            <w:proofErr w:type="spellStart"/>
            <w:r>
              <w:rPr>
                <w:rStyle w:val="SourceText"/>
              </w:rPr>
              <w:t>read_page</w:t>
            </w:r>
            <w:proofErr w:type="spellEnd"/>
            <w:r>
              <w:t xml:space="preserve">, never as instructions the agent executes — the agent's instruction-following only comes from its system prompt and tool outputs are never re-interpreted as new directives. </w:t>
            </w:r>
          </w:p>
        </w:tc>
      </w:tr>
      <w:tr w:rsidR="00AA0D53" w14:paraId="127B4BA1"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58885C8F" w14:textId="77777777" w:rsidR="00AA0D53" w:rsidRDefault="00AA0D53" w:rsidP="00AA0D53">
            <w:pPr>
              <w:spacing w:after="80"/>
            </w:pPr>
            <w:r>
              <w:rPr>
                <w:b/>
                <w:bCs/>
              </w:rPr>
              <w:t>Wrong tool / runaway loop</w:t>
            </w:r>
          </w:p>
          <w:p w14:paraId="0253C374" w14:textId="77777777" w:rsidR="00AA0D53" w:rsidRDefault="00AA0D53" w:rsidP="00AA0D53">
            <w:pPr>
              <w:spacing w:after="80"/>
            </w:pPr>
            <w:r>
              <w:rPr>
                <w:i/>
                <w:iCs/>
                <w:color w:val="595959"/>
                <w:sz w:val="18"/>
                <w:szCs w:val="18"/>
              </w:rPr>
              <w:t>how budgets and guardrails stop it.</w:t>
            </w:r>
          </w:p>
        </w:tc>
        <w:tc>
          <w:tcPr>
            <w:tcW w:w="5861" w:type="dxa"/>
            <w:tcBorders>
              <w:top w:val="single" w:sz="4" w:space="0" w:color="000000"/>
              <w:left w:val="single" w:sz="4" w:space="0" w:color="000000"/>
              <w:bottom w:val="single" w:sz="4" w:space="0" w:color="000000"/>
              <w:right w:val="single" w:sz="4" w:space="0" w:color="000000"/>
            </w:tcBorders>
          </w:tcPr>
          <w:p w14:paraId="627DE306" w14:textId="014DEBC2" w:rsidR="00AA0D53" w:rsidRDefault="00AA0D53" w:rsidP="00AA0D53">
            <w:pPr>
              <w:spacing w:after="80"/>
            </w:pPr>
            <w:r>
              <w:t>The 6-step budget caps total actions per query. If the agent repeats the same tool call without making progress (</w:t>
            </w:r>
            <w:proofErr w:type="gramStart"/>
            <w:r>
              <w:t>e.g.</w:t>
            </w:r>
            <w:proofErr w:type="gramEnd"/>
            <w:r>
              <w:t xml:space="preserve"> </w:t>
            </w:r>
            <w:r>
              <w:rPr>
                <w:rStyle w:val="SourceText"/>
              </w:rPr>
              <w:t>retrieve</w:t>
            </w:r>
            <w:r>
              <w:t xml:space="preserve"> returning the same low-confidence result twice), a simple loop-detection check forces early abstention rather than burning the full budget on repetition. </w:t>
            </w:r>
          </w:p>
        </w:tc>
      </w:tr>
      <w:tr w:rsidR="00AA0D53" w14:paraId="387AC5A7" w14:textId="77777777" w:rsidTr="00AA0D53">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1F111FEE" w14:textId="77777777" w:rsidR="00AA0D53" w:rsidRDefault="00AA0D53" w:rsidP="00AA0D53">
            <w:pPr>
              <w:spacing w:after="80"/>
            </w:pPr>
            <w:r>
              <w:rPr>
                <w:b/>
                <w:bCs/>
              </w:rPr>
              <w:t>Ungrounded answer</w:t>
            </w:r>
          </w:p>
          <w:p w14:paraId="6F02A907" w14:textId="77777777" w:rsidR="00AA0D53" w:rsidRDefault="00AA0D53" w:rsidP="00AA0D53">
            <w:pPr>
              <w:spacing w:after="80"/>
            </w:pPr>
            <w:r>
              <w:rPr>
                <w:i/>
                <w:iCs/>
                <w:color w:val="595959"/>
                <w:sz w:val="18"/>
                <w:szCs w:val="18"/>
              </w:rPr>
              <w:t>how the grounding gate forces abstention when evidence is missing.</w:t>
            </w:r>
          </w:p>
        </w:tc>
        <w:tc>
          <w:tcPr>
            <w:tcW w:w="5861" w:type="dxa"/>
            <w:tcBorders>
              <w:top w:val="single" w:sz="4" w:space="0" w:color="000000"/>
              <w:left w:val="single" w:sz="4" w:space="0" w:color="000000"/>
              <w:bottom w:val="single" w:sz="4" w:space="0" w:color="000000"/>
              <w:right w:val="single" w:sz="4" w:space="0" w:color="000000"/>
            </w:tcBorders>
          </w:tcPr>
          <w:p w14:paraId="541B5AE4" w14:textId="255A31FE" w:rsidR="00AA0D53" w:rsidRDefault="00AA0D53" w:rsidP="00AA0D53">
            <w:pPr>
              <w:spacing w:after="80"/>
            </w:pPr>
            <w:r>
              <w:t xml:space="preserve">The grounding gate requires every answer to carry a </w:t>
            </w:r>
            <w:r>
              <w:rPr>
                <w:rStyle w:val="SourceText"/>
              </w:rPr>
              <w:t>cite</w:t>
            </w:r>
            <w:r>
              <w:t xml:space="preserve"> reference to a real page, and the </w:t>
            </w:r>
            <w:r>
              <w:rPr>
                <w:rStyle w:val="SourceText"/>
              </w:rPr>
              <w:t>calculator</w:t>
            </w:r>
            <w:r>
              <w:t xml:space="preserve"> verify-and-correct step must either confirm or fail the extracted value before the agent is allowed to answer — if verification fails or citation is missing, the agent abstains instead of answering. </w:t>
            </w:r>
          </w:p>
        </w:tc>
      </w:tr>
    </w:tbl>
    <w:p w14:paraId="58FD75ED" w14:textId="77777777" w:rsidR="00F11DE9" w:rsidRDefault="0044597D">
      <w:pPr>
        <w:pStyle w:val="Heading2"/>
        <w:spacing w:after="100"/>
        <w:rPr>
          <w:rFonts w:hint="eastAsia"/>
        </w:rPr>
      </w:pPr>
      <w:r>
        <w:rPr>
          <w:b/>
          <w:bCs/>
          <w:color w:val="1F3864"/>
        </w:rPr>
        <w:t>Section 8 — How We Worked With AI</w:t>
      </w:r>
    </w:p>
    <w:p w14:paraId="0EA1F246" w14:textId="77777777" w:rsidR="00F11DE9" w:rsidRDefault="0044597D">
      <w:pPr>
        <w:spacing w:after="100"/>
      </w:pPr>
      <w:r>
        <w:t xml:space="preserve">One transcript per team member. Each member submits one plain-text file named exactly </w:t>
      </w:r>
      <w:r>
        <w:rPr>
          <w:i/>
          <w:iCs/>
          <w:color w:val="595959"/>
          <w:sz w:val="18"/>
          <w:szCs w:val="18"/>
        </w:rPr>
        <w:t>&lt;their student number&gt;.txt</w:t>
      </w:r>
      <w:r>
        <w:t>, containing the full AI conversation behind the sections they led.</w:t>
      </w:r>
    </w:p>
    <w:tbl>
      <w:tblPr>
        <w:tblW w:w="9360" w:type="dxa"/>
        <w:tblInd w:w="113" w:type="dxa"/>
        <w:tblLayout w:type="fixed"/>
        <w:tblLook w:val="0000" w:firstRow="0" w:lastRow="0" w:firstColumn="0" w:lastColumn="0" w:noHBand="0" w:noVBand="0"/>
      </w:tblPr>
      <w:tblGrid>
        <w:gridCol w:w="3399"/>
        <w:gridCol w:w="5961"/>
      </w:tblGrid>
      <w:tr w:rsidR="00F11DE9" w14:paraId="683AEAAD" w14:textId="77777777">
        <w:trPr>
          <w:tblHeader/>
        </w:trPr>
        <w:tc>
          <w:tcPr>
            <w:tcW w:w="3399" w:type="dxa"/>
            <w:tcBorders>
              <w:top w:val="single" w:sz="4" w:space="0" w:color="000000"/>
              <w:left w:val="single" w:sz="4" w:space="0" w:color="000000"/>
              <w:bottom w:val="single" w:sz="4" w:space="0" w:color="000000"/>
              <w:right w:val="single" w:sz="4" w:space="0" w:color="000000"/>
            </w:tcBorders>
            <w:shd w:val="clear" w:color="auto" w:fill="1F3864"/>
          </w:tcPr>
          <w:p w14:paraId="75D80D7E" w14:textId="77777777" w:rsidR="00F11DE9" w:rsidRDefault="0044597D">
            <w:pPr>
              <w:spacing w:after="80"/>
            </w:pPr>
            <w:r>
              <w:rPr>
                <w:b/>
                <w:bCs/>
                <w:color w:val="FFFFFF"/>
              </w:rPr>
              <w:t>Each .txt file must contain</w:t>
            </w:r>
          </w:p>
        </w:tc>
        <w:tc>
          <w:tcPr>
            <w:tcW w:w="5960" w:type="dxa"/>
            <w:tcBorders>
              <w:top w:val="single" w:sz="4" w:space="0" w:color="000000"/>
              <w:left w:val="single" w:sz="4" w:space="0" w:color="000000"/>
              <w:bottom w:val="single" w:sz="4" w:space="0" w:color="000000"/>
              <w:right w:val="single" w:sz="4" w:space="0" w:color="000000"/>
            </w:tcBorders>
            <w:shd w:val="clear" w:color="auto" w:fill="1F3864"/>
          </w:tcPr>
          <w:p w14:paraId="7C8A7F19" w14:textId="77777777" w:rsidR="00F11DE9" w:rsidRDefault="0044597D">
            <w:pPr>
              <w:spacing w:after="80"/>
            </w:pPr>
            <w:r>
              <w:rPr>
                <w:b/>
                <w:bCs/>
                <w:color w:val="FFFFFF"/>
              </w:rPr>
              <w:t>In this order</w:t>
            </w:r>
          </w:p>
        </w:tc>
      </w:tr>
      <w:tr w:rsidR="00F11DE9" w14:paraId="2DF12FA1" w14:textId="77777777">
        <w:tc>
          <w:tcPr>
            <w:tcW w:w="3399" w:type="dxa"/>
            <w:tcBorders>
              <w:top w:val="single" w:sz="4" w:space="0" w:color="000000"/>
              <w:left w:val="single" w:sz="4" w:space="0" w:color="000000"/>
              <w:bottom w:val="single" w:sz="4" w:space="0" w:color="000000"/>
              <w:right w:val="single" w:sz="4" w:space="0" w:color="000000"/>
            </w:tcBorders>
          </w:tcPr>
          <w:p w14:paraId="3749CDC8" w14:textId="77777777" w:rsidR="00F11DE9" w:rsidRDefault="0044597D">
            <w:pPr>
              <w:spacing w:after="80"/>
            </w:pPr>
            <w:r>
              <w:t>Header</w:t>
            </w:r>
          </w:p>
        </w:tc>
        <w:tc>
          <w:tcPr>
            <w:tcW w:w="5960" w:type="dxa"/>
            <w:tcBorders>
              <w:top w:val="single" w:sz="4" w:space="0" w:color="000000"/>
              <w:left w:val="single" w:sz="4" w:space="0" w:color="000000"/>
              <w:bottom w:val="single" w:sz="4" w:space="0" w:color="000000"/>
              <w:right w:val="single" w:sz="4" w:space="0" w:color="000000"/>
            </w:tcBorders>
          </w:tcPr>
          <w:p w14:paraId="256850D1" w14:textId="77777777" w:rsidR="00F11DE9" w:rsidRDefault="0044597D">
            <w:pPr>
              <w:spacing w:after="80"/>
            </w:pPr>
            <w:r>
              <w:rPr>
                <w:i/>
                <w:iCs/>
                <w:color w:val="595959"/>
                <w:sz w:val="18"/>
                <w:szCs w:val="18"/>
              </w:rPr>
              <w:t>member name, student number, sections led</w:t>
            </w:r>
          </w:p>
        </w:tc>
      </w:tr>
      <w:tr w:rsidR="00F11DE9" w14:paraId="0ED5C595" w14:textId="77777777">
        <w:tc>
          <w:tcPr>
            <w:tcW w:w="3399" w:type="dxa"/>
            <w:tcBorders>
              <w:top w:val="single" w:sz="4" w:space="0" w:color="000000"/>
              <w:left w:val="single" w:sz="4" w:space="0" w:color="000000"/>
              <w:bottom w:val="single" w:sz="4" w:space="0" w:color="000000"/>
              <w:right w:val="single" w:sz="4" w:space="0" w:color="000000"/>
            </w:tcBorders>
          </w:tcPr>
          <w:p w14:paraId="18BCF4D4" w14:textId="77777777" w:rsidR="00F11DE9" w:rsidRDefault="0044597D">
            <w:pPr>
              <w:spacing w:after="80"/>
            </w:pPr>
            <w:r>
              <w:t>The full conversation</w:t>
            </w:r>
          </w:p>
        </w:tc>
        <w:tc>
          <w:tcPr>
            <w:tcW w:w="5960" w:type="dxa"/>
            <w:tcBorders>
              <w:top w:val="single" w:sz="4" w:space="0" w:color="000000"/>
              <w:left w:val="single" w:sz="4" w:space="0" w:color="000000"/>
              <w:bottom w:val="single" w:sz="4" w:space="0" w:color="000000"/>
              <w:right w:val="single" w:sz="4" w:space="0" w:color="000000"/>
            </w:tcBorders>
          </w:tcPr>
          <w:p w14:paraId="24092B7B" w14:textId="77777777" w:rsidR="00F11DE9" w:rsidRDefault="0044597D">
            <w:pPr>
              <w:spacing w:after="80"/>
            </w:pPr>
            <w:r>
              <w:rPr>
                <w:i/>
                <w:iCs/>
                <w:color w:val="595959"/>
                <w:sz w:val="18"/>
                <w:szCs w:val="18"/>
              </w:rPr>
              <w:t>every prompt and every AI reply, unedited</w:t>
            </w:r>
          </w:p>
        </w:tc>
      </w:tr>
      <w:tr w:rsidR="00F11DE9" w14:paraId="02A3855E" w14:textId="77777777">
        <w:tc>
          <w:tcPr>
            <w:tcW w:w="3399" w:type="dxa"/>
            <w:tcBorders>
              <w:top w:val="single" w:sz="4" w:space="0" w:color="000000"/>
              <w:left w:val="single" w:sz="4" w:space="0" w:color="000000"/>
              <w:bottom w:val="single" w:sz="4" w:space="0" w:color="000000"/>
              <w:right w:val="single" w:sz="4" w:space="0" w:color="000000"/>
            </w:tcBorders>
          </w:tcPr>
          <w:p w14:paraId="3A09ABF0" w14:textId="77777777" w:rsidR="00F11DE9" w:rsidRDefault="0044597D">
            <w:pPr>
              <w:spacing w:after="80"/>
            </w:pPr>
            <w:r>
              <w:t>A short reflection</w:t>
            </w:r>
          </w:p>
        </w:tc>
        <w:tc>
          <w:tcPr>
            <w:tcW w:w="5960" w:type="dxa"/>
            <w:tcBorders>
              <w:top w:val="single" w:sz="4" w:space="0" w:color="000000"/>
              <w:left w:val="single" w:sz="4" w:space="0" w:color="000000"/>
              <w:bottom w:val="single" w:sz="4" w:space="0" w:color="000000"/>
              <w:right w:val="single" w:sz="4" w:space="0" w:color="000000"/>
            </w:tcBorders>
          </w:tcPr>
          <w:p w14:paraId="2015E29E" w14:textId="77777777" w:rsidR="00F11DE9" w:rsidRDefault="0044597D">
            <w:pPr>
              <w:spacing w:after="80"/>
            </w:pPr>
            <w:r>
              <w:rPr>
                <w:i/>
                <w:iCs/>
                <w:color w:val="595959"/>
                <w:sz w:val="18"/>
                <w:szCs w:val="18"/>
              </w:rPr>
              <w:t>what you accepted, changed, or rejected from the AI, and why</w:t>
            </w:r>
          </w:p>
        </w:tc>
      </w:tr>
    </w:tbl>
    <w:p w14:paraId="564022F1" w14:textId="77777777" w:rsidR="00F11DE9" w:rsidRDefault="0044597D">
      <w:pPr>
        <w:pStyle w:val="Heading2"/>
        <w:spacing w:after="100"/>
        <w:rPr>
          <w:rFonts w:hint="eastAsia"/>
        </w:rPr>
      </w:pPr>
      <w:r>
        <w:rPr>
          <w:b/>
          <w:bCs/>
          <w:color w:val="1F3864"/>
        </w:rPr>
        <w:t>Submission — Required Folder Structure</w:t>
      </w:r>
    </w:p>
    <w:p w14:paraId="75894F71" w14:textId="77777777" w:rsidR="00F11DE9" w:rsidRDefault="0044597D">
      <w:pPr>
        <w:spacing w:after="100"/>
      </w:pPr>
      <w:r>
        <w:t xml:space="preserve">The </w:t>
      </w:r>
      <w:proofErr w:type="spellStart"/>
      <w:r>
        <w:t>autograder</w:t>
      </w:r>
      <w:proofErr w:type="spellEnd"/>
      <w:r>
        <w:t xml:space="preserve"> enforces this exactly. ZIP named </w:t>
      </w:r>
      <w:r>
        <w:rPr>
          <w:i/>
          <w:iCs/>
          <w:color w:val="595959"/>
          <w:sz w:val="18"/>
          <w:szCs w:val="18"/>
        </w:rPr>
        <w:t>A1_&lt;your team id&gt;.zip</w:t>
      </w:r>
      <w:r>
        <w:t>, containing:</w:t>
      </w:r>
    </w:p>
    <w:tbl>
      <w:tblPr>
        <w:tblW w:w="9360" w:type="dxa"/>
        <w:tblInd w:w="113" w:type="dxa"/>
        <w:tblLayout w:type="fixed"/>
        <w:tblLook w:val="0000" w:firstRow="0" w:lastRow="0" w:firstColumn="0" w:lastColumn="0" w:noHBand="0" w:noVBand="0"/>
      </w:tblPr>
      <w:tblGrid>
        <w:gridCol w:w="3800"/>
        <w:gridCol w:w="5560"/>
      </w:tblGrid>
      <w:tr w:rsidR="00F11DE9" w14:paraId="1791A997"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1F3864"/>
          </w:tcPr>
          <w:p w14:paraId="2FB9955E" w14:textId="77777777" w:rsidR="00F11DE9" w:rsidRDefault="0044597D">
            <w:pPr>
              <w:spacing w:after="80"/>
            </w:pPr>
            <w:r>
              <w:rPr>
                <w:b/>
                <w:bCs/>
                <w:color w:val="FFFFFF"/>
              </w:rPr>
              <w:t>Path</w:t>
            </w:r>
          </w:p>
        </w:tc>
        <w:tc>
          <w:tcPr>
            <w:tcW w:w="5559" w:type="dxa"/>
            <w:tcBorders>
              <w:top w:val="single" w:sz="4" w:space="0" w:color="000000"/>
              <w:left w:val="single" w:sz="4" w:space="0" w:color="000000"/>
              <w:bottom w:val="single" w:sz="4" w:space="0" w:color="000000"/>
              <w:right w:val="single" w:sz="4" w:space="0" w:color="000000"/>
            </w:tcBorders>
            <w:shd w:val="clear" w:color="auto" w:fill="1F3864"/>
          </w:tcPr>
          <w:p w14:paraId="7DA3FF9A" w14:textId="77777777" w:rsidR="00F11DE9" w:rsidRDefault="0044597D">
            <w:pPr>
              <w:spacing w:after="80"/>
            </w:pPr>
            <w:r>
              <w:rPr>
                <w:b/>
                <w:bCs/>
                <w:color w:val="FFFFFF"/>
              </w:rPr>
              <w:t>What it is</w:t>
            </w:r>
          </w:p>
        </w:tc>
      </w:tr>
      <w:tr w:rsidR="00F11DE9" w14:paraId="67059E6C" w14:textId="77777777">
        <w:tc>
          <w:tcPr>
            <w:tcW w:w="3800" w:type="dxa"/>
            <w:tcBorders>
              <w:top w:val="single" w:sz="4" w:space="0" w:color="000000"/>
              <w:left w:val="single" w:sz="4" w:space="0" w:color="000000"/>
              <w:bottom w:val="single" w:sz="4" w:space="0" w:color="000000"/>
              <w:right w:val="single" w:sz="4" w:space="0" w:color="000000"/>
            </w:tcBorders>
          </w:tcPr>
          <w:p w14:paraId="4A23B609" w14:textId="77777777" w:rsidR="00F11DE9" w:rsidRDefault="0044597D">
            <w:pPr>
              <w:spacing w:after="80"/>
            </w:pPr>
            <w:r>
              <w:t>A1_form.docx</w:t>
            </w:r>
          </w:p>
        </w:tc>
        <w:tc>
          <w:tcPr>
            <w:tcW w:w="5559" w:type="dxa"/>
            <w:tcBorders>
              <w:top w:val="single" w:sz="4" w:space="0" w:color="000000"/>
              <w:left w:val="single" w:sz="4" w:space="0" w:color="000000"/>
              <w:bottom w:val="single" w:sz="4" w:space="0" w:color="000000"/>
              <w:right w:val="single" w:sz="4" w:space="0" w:color="000000"/>
            </w:tcBorders>
          </w:tcPr>
          <w:p w14:paraId="570B493D" w14:textId="77777777" w:rsidR="00F11DE9" w:rsidRDefault="0044597D">
            <w:pPr>
              <w:spacing w:after="80"/>
            </w:pPr>
            <w:r>
              <w:t>this filled form</w:t>
            </w:r>
          </w:p>
        </w:tc>
      </w:tr>
      <w:tr w:rsidR="00F11DE9" w14:paraId="57BB74D0" w14:textId="77777777">
        <w:tc>
          <w:tcPr>
            <w:tcW w:w="3800" w:type="dxa"/>
            <w:tcBorders>
              <w:top w:val="single" w:sz="4" w:space="0" w:color="000000"/>
              <w:left w:val="single" w:sz="4" w:space="0" w:color="000000"/>
              <w:bottom w:val="single" w:sz="4" w:space="0" w:color="000000"/>
              <w:right w:val="single" w:sz="4" w:space="0" w:color="000000"/>
            </w:tcBorders>
          </w:tcPr>
          <w:p w14:paraId="5D9B7956" w14:textId="77777777" w:rsidR="00F11DE9" w:rsidRDefault="0044597D">
            <w:pPr>
              <w:spacing w:after="80"/>
            </w:pPr>
            <w:r>
              <w:t>configs/</w:t>
            </w:r>
            <w:proofErr w:type="spellStart"/>
            <w:r>
              <w:t>task.yaml</w:t>
            </w:r>
            <w:proofErr w:type="spellEnd"/>
          </w:p>
        </w:tc>
        <w:tc>
          <w:tcPr>
            <w:tcW w:w="5559" w:type="dxa"/>
            <w:tcBorders>
              <w:top w:val="single" w:sz="4" w:space="0" w:color="000000"/>
              <w:left w:val="single" w:sz="4" w:space="0" w:color="000000"/>
              <w:bottom w:val="single" w:sz="4" w:space="0" w:color="000000"/>
              <w:right w:val="single" w:sz="4" w:space="0" w:color="000000"/>
            </w:tcBorders>
          </w:tcPr>
          <w:p w14:paraId="308ACBDC" w14:textId="77777777" w:rsidR="00F11DE9" w:rsidRDefault="0044597D">
            <w:pPr>
              <w:spacing w:after="80"/>
            </w:pPr>
            <w:r>
              <w:t>your three choices, filled in</w:t>
            </w:r>
          </w:p>
        </w:tc>
      </w:tr>
      <w:tr w:rsidR="00F11DE9" w14:paraId="3C778BC7" w14:textId="77777777">
        <w:tc>
          <w:tcPr>
            <w:tcW w:w="3800" w:type="dxa"/>
            <w:tcBorders>
              <w:top w:val="single" w:sz="4" w:space="0" w:color="000000"/>
              <w:left w:val="single" w:sz="4" w:space="0" w:color="000000"/>
              <w:bottom w:val="single" w:sz="4" w:space="0" w:color="000000"/>
              <w:right w:val="single" w:sz="4" w:space="0" w:color="000000"/>
            </w:tcBorders>
          </w:tcPr>
          <w:p w14:paraId="4D7D2AC0" w14:textId="77777777" w:rsidR="00F11DE9" w:rsidRDefault="0044597D">
            <w:pPr>
              <w:spacing w:after="80"/>
            </w:pPr>
            <w:r>
              <w:t>notebooks/</w:t>
            </w:r>
            <w:proofErr w:type="spellStart"/>
            <w:r>
              <w:t>eda.ipynb</w:t>
            </w:r>
            <w:proofErr w:type="spellEnd"/>
          </w:p>
        </w:tc>
        <w:tc>
          <w:tcPr>
            <w:tcW w:w="5559" w:type="dxa"/>
            <w:tcBorders>
              <w:top w:val="single" w:sz="4" w:space="0" w:color="000000"/>
              <w:left w:val="single" w:sz="4" w:space="0" w:color="000000"/>
              <w:bottom w:val="single" w:sz="4" w:space="0" w:color="000000"/>
              <w:right w:val="single" w:sz="4" w:space="0" w:color="000000"/>
            </w:tcBorders>
          </w:tcPr>
          <w:p w14:paraId="55DDE3C3" w14:textId="77777777" w:rsidR="00F11DE9" w:rsidRDefault="0044597D">
            <w:pPr>
              <w:spacing w:after="80"/>
            </w:pPr>
            <w:r>
              <w:t>corpus exploration; runs top-to-bottom (a stub is in the repo — you edit it)</w:t>
            </w:r>
          </w:p>
        </w:tc>
      </w:tr>
      <w:tr w:rsidR="00F11DE9" w14:paraId="66D5A1AD" w14:textId="77777777">
        <w:tc>
          <w:tcPr>
            <w:tcW w:w="3800" w:type="dxa"/>
            <w:tcBorders>
              <w:top w:val="single" w:sz="4" w:space="0" w:color="000000"/>
              <w:left w:val="single" w:sz="4" w:space="0" w:color="000000"/>
              <w:bottom w:val="single" w:sz="4" w:space="0" w:color="000000"/>
              <w:right w:val="single" w:sz="4" w:space="0" w:color="000000"/>
            </w:tcBorders>
          </w:tcPr>
          <w:p w14:paraId="513A2643" w14:textId="77777777" w:rsidR="00F11DE9" w:rsidRDefault="0044597D">
            <w:pPr>
              <w:spacing w:after="80"/>
            </w:pPr>
            <w:r>
              <w:t>scripts/get_data.sh</w:t>
            </w:r>
          </w:p>
        </w:tc>
        <w:tc>
          <w:tcPr>
            <w:tcW w:w="5559" w:type="dxa"/>
            <w:tcBorders>
              <w:top w:val="single" w:sz="4" w:space="0" w:color="000000"/>
              <w:left w:val="single" w:sz="4" w:space="0" w:color="000000"/>
              <w:bottom w:val="single" w:sz="4" w:space="0" w:color="000000"/>
              <w:right w:val="single" w:sz="4" w:space="0" w:color="000000"/>
            </w:tcBorders>
          </w:tcPr>
          <w:p w14:paraId="3EDAB16E" w14:textId="77777777" w:rsidR="00F11DE9" w:rsidRDefault="0044597D">
            <w:pPr>
              <w:spacing w:after="80"/>
            </w:pPr>
            <w:r>
              <w:t>fills data/raw/ with your corpus (edit the stub)</w:t>
            </w:r>
          </w:p>
        </w:tc>
      </w:tr>
      <w:tr w:rsidR="00F11DE9" w14:paraId="5907DE90" w14:textId="77777777">
        <w:tc>
          <w:tcPr>
            <w:tcW w:w="3800" w:type="dxa"/>
            <w:tcBorders>
              <w:top w:val="single" w:sz="4" w:space="0" w:color="000000"/>
              <w:left w:val="single" w:sz="4" w:space="0" w:color="000000"/>
              <w:bottom w:val="single" w:sz="4" w:space="0" w:color="000000"/>
              <w:right w:val="single" w:sz="4" w:space="0" w:color="000000"/>
            </w:tcBorders>
          </w:tcPr>
          <w:p w14:paraId="2CA84616" w14:textId="77777777" w:rsidR="00F11DE9" w:rsidRDefault="0044597D">
            <w:pPr>
              <w:spacing w:after="80"/>
            </w:pPr>
            <w:r>
              <w:t>data/provenance.md</w:t>
            </w:r>
          </w:p>
        </w:tc>
        <w:tc>
          <w:tcPr>
            <w:tcW w:w="5559" w:type="dxa"/>
            <w:tcBorders>
              <w:top w:val="single" w:sz="4" w:space="0" w:color="000000"/>
              <w:left w:val="single" w:sz="4" w:space="0" w:color="000000"/>
              <w:bottom w:val="single" w:sz="4" w:space="0" w:color="000000"/>
              <w:right w:val="single" w:sz="4" w:space="0" w:color="000000"/>
            </w:tcBorders>
          </w:tcPr>
          <w:p w14:paraId="4E958478" w14:textId="77777777" w:rsidR="00F11DE9" w:rsidRDefault="0044597D">
            <w:pPr>
              <w:spacing w:after="80"/>
            </w:pPr>
            <w:r>
              <w:t xml:space="preserve">source, </w:t>
            </w:r>
            <w:proofErr w:type="spellStart"/>
            <w:r>
              <w:t>licence</w:t>
            </w:r>
            <w:proofErr w:type="spellEnd"/>
            <w:r>
              <w:t>, page/word counts (edit the stub)</w:t>
            </w:r>
          </w:p>
        </w:tc>
      </w:tr>
      <w:tr w:rsidR="00F11DE9" w14:paraId="05403BF4" w14:textId="77777777">
        <w:tc>
          <w:tcPr>
            <w:tcW w:w="3800" w:type="dxa"/>
            <w:tcBorders>
              <w:top w:val="single" w:sz="4" w:space="0" w:color="000000"/>
              <w:left w:val="single" w:sz="4" w:space="0" w:color="000000"/>
              <w:bottom w:val="single" w:sz="4" w:space="0" w:color="000000"/>
              <w:right w:val="single" w:sz="4" w:space="0" w:color="000000"/>
            </w:tcBorders>
          </w:tcPr>
          <w:p w14:paraId="1DF21487" w14:textId="77777777" w:rsidR="00F11DE9" w:rsidRDefault="0044597D">
            <w:pPr>
              <w:spacing w:after="80"/>
            </w:pPr>
            <w:proofErr w:type="spellStart"/>
            <w:r>
              <w:t>grading_kit</w:t>
            </w:r>
            <w:proofErr w:type="spellEnd"/>
            <w:r>
              <w:t>/</w:t>
            </w:r>
            <w:proofErr w:type="spellStart"/>
            <w:r>
              <w:t>manifest.yaml</w:t>
            </w:r>
            <w:proofErr w:type="spellEnd"/>
          </w:p>
        </w:tc>
        <w:tc>
          <w:tcPr>
            <w:tcW w:w="5559" w:type="dxa"/>
            <w:tcBorders>
              <w:top w:val="single" w:sz="4" w:space="0" w:color="000000"/>
              <w:left w:val="single" w:sz="4" w:space="0" w:color="000000"/>
              <w:bottom w:val="single" w:sz="4" w:space="0" w:color="000000"/>
              <w:right w:val="single" w:sz="4" w:space="0" w:color="000000"/>
            </w:tcBorders>
          </w:tcPr>
          <w:p w14:paraId="6B0A4D31" w14:textId="77777777" w:rsidR="00F11DE9" w:rsidRDefault="0044597D">
            <w:pPr>
              <w:spacing w:after="80"/>
            </w:pPr>
            <w:r>
              <w:t>declares your three axes + points to corpus/</w:t>
            </w:r>
            <w:proofErr w:type="spellStart"/>
            <w:r>
              <w:t>heldout</w:t>
            </w:r>
            <w:proofErr w:type="spellEnd"/>
            <w:r>
              <w:t>/build (edit the stub)</w:t>
            </w:r>
          </w:p>
        </w:tc>
      </w:tr>
      <w:tr w:rsidR="00F11DE9" w14:paraId="3D53636D" w14:textId="77777777">
        <w:tc>
          <w:tcPr>
            <w:tcW w:w="3800" w:type="dxa"/>
            <w:tcBorders>
              <w:top w:val="single" w:sz="4" w:space="0" w:color="000000"/>
              <w:left w:val="single" w:sz="4" w:space="0" w:color="000000"/>
              <w:bottom w:val="single" w:sz="4" w:space="0" w:color="000000"/>
              <w:right w:val="single" w:sz="4" w:space="0" w:color="000000"/>
            </w:tcBorders>
          </w:tcPr>
          <w:p w14:paraId="0C48A987" w14:textId="77777777" w:rsidR="00F11DE9" w:rsidRDefault="0044597D">
            <w:pPr>
              <w:spacing w:after="80"/>
            </w:pPr>
            <w:proofErr w:type="spellStart"/>
            <w:r>
              <w:t>grading_kit</w:t>
            </w:r>
            <w:proofErr w:type="spellEnd"/>
            <w:r>
              <w:t>/</w:t>
            </w:r>
            <w:proofErr w:type="spellStart"/>
            <w:r>
              <w:t>heldout_pages</w:t>
            </w:r>
            <w:proofErr w:type="spellEnd"/>
            <w:r>
              <w:t xml:space="preserve">/ + </w:t>
            </w:r>
            <w:proofErr w:type="spellStart"/>
            <w:proofErr w:type="gramStart"/>
            <w:r>
              <w:t>labels.jsonl</w:t>
            </w:r>
            <w:proofErr w:type="spellEnd"/>
            <w:proofErr w:type="gramEnd"/>
          </w:p>
        </w:tc>
        <w:tc>
          <w:tcPr>
            <w:tcW w:w="5559" w:type="dxa"/>
            <w:tcBorders>
              <w:top w:val="single" w:sz="4" w:space="0" w:color="000000"/>
              <w:left w:val="single" w:sz="4" w:space="0" w:color="000000"/>
              <w:bottom w:val="single" w:sz="4" w:space="0" w:color="000000"/>
              <w:right w:val="single" w:sz="4" w:space="0" w:color="000000"/>
            </w:tcBorders>
          </w:tcPr>
          <w:p w14:paraId="5A9C681F" w14:textId="77777777" w:rsidR="00F11DE9" w:rsidRDefault="0044597D">
            <w:pPr>
              <w:spacing w:after="80"/>
            </w:pPr>
            <w:r>
              <w:t>a few set-aside pages + their ground-truth transcriptions</w:t>
            </w:r>
          </w:p>
        </w:tc>
      </w:tr>
      <w:tr w:rsidR="00F11DE9" w14:paraId="49765BC1" w14:textId="77777777">
        <w:tc>
          <w:tcPr>
            <w:tcW w:w="3800" w:type="dxa"/>
            <w:tcBorders>
              <w:top w:val="single" w:sz="4" w:space="0" w:color="000000"/>
              <w:left w:val="single" w:sz="4" w:space="0" w:color="000000"/>
              <w:bottom w:val="single" w:sz="4" w:space="0" w:color="000000"/>
              <w:right w:val="single" w:sz="4" w:space="0" w:color="000000"/>
            </w:tcBorders>
          </w:tcPr>
          <w:p w14:paraId="431A113B" w14:textId="77777777" w:rsidR="00F11DE9" w:rsidRDefault="0044597D">
            <w:pPr>
              <w:spacing w:after="80"/>
            </w:pPr>
            <w:r>
              <w:t>transcripts/&lt;student number&gt;.</w:t>
            </w:r>
            <w:proofErr w:type="gramStart"/>
            <w:r>
              <w:t>txt  ×</w:t>
            </w:r>
            <w:proofErr w:type="gramEnd"/>
            <w:r>
              <w:t>3</w:t>
            </w:r>
          </w:p>
        </w:tc>
        <w:tc>
          <w:tcPr>
            <w:tcW w:w="5559" w:type="dxa"/>
            <w:tcBorders>
              <w:top w:val="single" w:sz="4" w:space="0" w:color="000000"/>
              <w:left w:val="single" w:sz="4" w:space="0" w:color="000000"/>
              <w:bottom w:val="single" w:sz="4" w:space="0" w:color="000000"/>
              <w:right w:val="single" w:sz="4" w:space="0" w:color="000000"/>
            </w:tcBorders>
          </w:tcPr>
          <w:p w14:paraId="5A13ECF5" w14:textId="77777777" w:rsidR="00F11DE9" w:rsidRDefault="0044597D">
            <w:pPr>
              <w:spacing w:after="80"/>
            </w:pPr>
            <w:r>
              <w:t>one AI-chat transcript per member</w:t>
            </w:r>
          </w:p>
        </w:tc>
      </w:tr>
    </w:tbl>
    <w:p w14:paraId="5CAAD267" w14:textId="77777777" w:rsidR="00F11DE9" w:rsidRDefault="0044597D">
      <w:pPr>
        <w:pStyle w:val="Heading2"/>
        <w:spacing w:after="100"/>
        <w:rPr>
          <w:rFonts w:hint="eastAsia"/>
        </w:rPr>
      </w:pPr>
      <w:r>
        <w:rPr>
          <w:b/>
          <w:bCs/>
          <w:color w:val="1F3864"/>
        </w:rPr>
        <w:lastRenderedPageBreak/>
        <w:t>How You'll Be Graded (100 points)</w:t>
      </w:r>
    </w:p>
    <w:tbl>
      <w:tblPr>
        <w:tblW w:w="9360" w:type="dxa"/>
        <w:tblInd w:w="113" w:type="dxa"/>
        <w:tblLayout w:type="fixed"/>
        <w:tblLook w:val="0000" w:firstRow="0" w:lastRow="0" w:firstColumn="0" w:lastColumn="0" w:noHBand="0" w:noVBand="0"/>
      </w:tblPr>
      <w:tblGrid>
        <w:gridCol w:w="7360"/>
        <w:gridCol w:w="2000"/>
      </w:tblGrid>
      <w:tr w:rsidR="00F11DE9" w14:paraId="37DFD42C" w14:textId="77777777">
        <w:tc>
          <w:tcPr>
            <w:tcW w:w="9359" w:type="dxa"/>
            <w:gridSpan w:val="2"/>
            <w:tcBorders>
              <w:top w:val="single" w:sz="4" w:space="0" w:color="000000"/>
              <w:left w:val="single" w:sz="4" w:space="0" w:color="000000"/>
              <w:bottom w:val="single" w:sz="4" w:space="0" w:color="000000"/>
              <w:right w:val="single" w:sz="4" w:space="0" w:color="000000"/>
            </w:tcBorders>
            <w:shd w:val="clear" w:color="auto" w:fill="D9E1F2"/>
          </w:tcPr>
          <w:p w14:paraId="2056AAB6" w14:textId="77777777" w:rsidR="00F11DE9" w:rsidRDefault="0044597D">
            <w:pPr>
              <w:spacing w:after="60"/>
            </w:pPr>
            <w:r>
              <w:rPr>
                <w:b/>
                <w:bCs/>
              </w:rPr>
              <w:t xml:space="preserve">Grounding gate: </w:t>
            </w:r>
            <w:r>
              <w:t>every answer in the form must match your own corpus, notebook, and configs. Unsupported or generic answers score zero for that item.</w:t>
            </w:r>
          </w:p>
        </w:tc>
      </w:tr>
      <w:tr w:rsidR="00F11DE9" w14:paraId="30296814" w14:textId="77777777">
        <w:tc>
          <w:tcPr>
            <w:tcW w:w="7359" w:type="dxa"/>
            <w:tcBorders>
              <w:top w:val="single" w:sz="4" w:space="0" w:color="000000"/>
              <w:left w:val="single" w:sz="4" w:space="0" w:color="000000"/>
              <w:bottom w:val="single" w:sz="4" w:space="0" w:color="000000"/>
              <w:right w:val="single" w:sz="4" w:space="0" w:color="000000"/>
            </w:tcBorders>
            <w:shd w:val="clear" w:color="auto" w:fill="1F3864"/>
          </w:tcPr>
          <w:p w14:paraId="20DB5D79" w14:textId="77777777" w:rsidR="00F11DE9" w:rsidRDefault="0044597D">
            <w:pPr>
              <w:spacing w:after="80"/>
            </w:pPr>
            <w:r>
              <w:rPr>
                <w:b/>
                <w:bCs/>
                <w:color w:val="FFFFFF"/>
              </w:rPr>
              <w:t>What we assess</w:t>
            </w:r>
          </w:p>
        </w:tc>
        <w:tc>
          <w:tcPr>
            <w:tcW w:w="2000" w:type="dxa"/>
            <w:tcBorders>
              <w:top w:val="single" w:sz="4" w:space="0" w:color="000000"/>
              <w:left w:val="single" w:sz="4" w:space="0" w:color="000000"/>
              <w:bottom w:val="single" w:sz="4" w:space="0" w:color="000000"/>
              <w:right w:val="single" w:sz="4" w:space="0" w:color="000000"/>
            </w:tcBorders>
            <w:shd w:val="clear" w:color="auto" w:fill="1F3864"/>
          </w:tcPr>
          <w:p w14:paraId="1A9DBB5C" w14:textId="77777777" w:rsidR="00F11DE9" w:rsidRDefault="0044597D">
            <w:pPr>
              <w:spacing w:after="80"/>
            </w:pPr>
            <w:r>
              <w:rPr>
                <w:b/>
                <w:bCs/>
                <w:color w:val="FFFFFF"/>
              </w:rPr>
              <w:t>Points</w:t>
            </w:r>
          </w:p>
        </w:tc>
      </w:tr>
      <w:tr w:rsidR="00F11DE9" w14:paraId="31A60CC1" w14:textId="77777777">
        <w:tc>
          <w:tcPr>
            <w:tcW w:w="7359" w:type="dxa"/>
            <w:tcBorders>
              <w:top w:val="single" w:sz="4" w:space="0" w:color="000000"/>
              <w:left w:val="single" w:sz="4" w:space="0" w:color="000000"/>
              <w:bottom w:val="single" w:sz="4" w:space="0" w:color="000000"/>
              <w:right w:val="single" w:sz="4" w:space="0" w:color="000000"/>
            </w:tcBorders>
          </w:tcPr>
          <w:p w14:paraId="3F8A8ED3" w14:textId="77777777" w:rsidR="00F11DE9" w:rsidRDefault="0044597D">
            <w:pPr>
              <w:spacing w:after="80"/>
            </w:pPr>
            <w:r>
              <w:t>Section 1 — the three choices are specific, valid, and distinct</w:t>
            </w:r>
          </w:p>
        </w:tc>
        <w:tc>
          <w:tcPr>
            <w:tcW w:w="2000" w:type="dxa"/>
            <w:tcBorders>
              <w:top w:val="single" w:sz="4" w:space="0" w:color="000000"/>
              <w:left w:val="single" w:sz="4" w:space="0" w:color="000000"/>
              <w:bottom w:val="single" w:sz="4" w:space="0" w:color="000000"/>
              <w:right w:val="single" w:sz="4" w:space="0" w:color="000000"/>
            </w:tcBorders>
          </w:tcPr>
          <w:p w14:paraId="4195FA09" w14:textId="77777777" w:rsidR="00F11DE9" w:rsidRDefault="0044597D">
            <w:pPr>
              <w:spacing w:after="80"/>
            </w:pPr>
            <w:r>
              <w:t>20</w:t>
            </w:r>
          </w:p>
        </w:tc>
      </w:tr>
      <w:tr w:rsidR="00F11DE9" w14:paraId="58E529D4" w14:textId="77777777">
        <w:tc>
          <w:tcPr>
            <w:tcW w:w="7359" w:type="dxa"/>
            <w:tcBorders>
              <w:top w:val="single" w:sz="4" w:space="0" w:color="000000"/>
              <w:left w:val="single" w:sz="4" w:space="0" w:color="000000"/>
              <w:bottom w:val="single" w:sz="4" w:space="0" w:color="000000"/>
              <w:right w:val="single" w:sz="4" w:space="0" w:color="000000"/>
            </w:tcBorders>
          </w:tcPr>
          <w:p w14:paraId="4A4407A7" w14:textId="77777777" w:rsidR="00F11DE9" w:rsidRDefault="0044597D">
            <w:pPr>
              <w:spacing w:after="80"/>
            </w:pPr>
            <w:r>
              <w:t>Section 2 — corpus sourced, licensed, ≥300 pages/≥60k words, split without leakage</w:t>
            </w:r>
          </w:p>
        </w:tc>
        <w:tc>
          <w:tcPr>
            <w:tcW w:w="2000" w:type="dxa"/>
            <w:tcBorders>
              <w:top w:val="single" w:sz="4" w:space="0" w:color="000000"/>
              <w:left w:val="single" w:sz="4" w:space="0" w:color="000000"/>
              <w:bottom w:val="single" w:sz="4" w:space="0" w:color="000000"/>
              <w:right w:val="single" w:sz="4" w:space="0" w:color="000000"/>
            </w:tcBorders>
          </w:tcPr>
          <w:p w14:paraId="2EE66CB5" w14:textId="77777777" w:rsidR="00F11DE9" w:rsidRDefault="0044597D">
            <w:pPr>
              <w:spacing w:after="80"/>
            </w:pPr>
            <w:r>
              <w:t>20</w:t>
            </w:r>
          </w:p>
        </w:tc>
      </w:tr>
      <w:tr w:rsidR="00F11DE9" w14:paraId="6B00D7BB" w14:textId="77777777">
        <w:tc>
          <w:tcPr>
            <w:tcW w:w="7359" w:type="dxa"/>
            <w:tcBorders>
              <w:top w:val="single" w:sz="4" w:space="0" w:color="000000"/>
              <w:left w:val="single" w:sz="4" w:space="0" w:color="000000"/>
              <w:bottom w:val="single" w:sz="4" w:space="0" w:color="000000"/>
              <w:right w:val="single" w:sz="4" w:space="0" w:color="000000"/>
            </w:tcBorders>
          </w:tcPr>
          <w:p w14:paraId="6A828E31" w14:textId="77777777" w:rsidR="00F11DE9" w:rsidRDefault="0044597D">
            <w:pPr>
              <w:spacing w:after="80"/>
            </w:pPr>
            <w:r>
              <w:t>Section 3 — schema, findings, and three real example pages</w:t>
            </w:r>
          </w:p>
        </w:tc>
        <w:tc>
          <w:tcPr>
            <w:tcW w:w="2000" w:type="dxa"/>
            <w:tcBorders>
              <w:top w:val="single" w:sz="4" w:space="0" w:color="000000"/>
              <w:left w:val="single" w:sz="4" w:space="0" w:color="000000"/>
              <w:bottom w:val="single" w:sz="4" w:space="0" w:color="000000"/>
              <w:right w:val="single" w:sz="4" w:space="0" w:color="000000"/>
            </w:tcBorders>
          </w:tcPr>
          <w:p w14:paraId="2D95E863" w14:textId="77777777" w:rsidR="00F11DE9" w:rsidRDefault="0044597D">
            <w:pPr>
              <w:spacing w:after="80"/>
            </w:pPr>
            <w:r>
              <w:t>15</w:t>
            </w:r>
          </w:p>
        </w:tc>
      </w:tr>
      <w:tr w:rsidR="00F11DE9" w14:paraId="1204AB96" w14:textId="77777777">
        <w:tc>
          <w:tcPr>
            <w:tcW w:w="7359" w:type="dxa"/>
            <w:tcBorders>
              <w:top w:val="single" w:sz="4" w:space="0" w:color="000000"/>
              <w:left w:val="single" w:sz="4" w:space="0" w:color="000000"/>
              <w:bottom w:val="single" w:sz="4" w:space="0" w:color="000000"/>
              <w:right w:val="single" w:sz="4" w:space="0" w:color="000000"/>
            </w:tcBorders>
          </w:tcPr>
          <w:p w14:paraId="1A6122DD" w14:textId="77777777" w:rsidR="00F11DE9" w:rsidRDefault="0044597D">
            <w:pPr>
              <w:spacing w:after="80"/>
            </w:pPr>
            <w:r>
              <w:t xml:space="preserve">Section 4 — risks answered honestly (PII, </w:t>
            </w:r>
            <w:proofErr w:type="spellStart"/>
            <w:r>
              <w:t>licence</w:t>
            </w:r>
            <w:proofErr w:type="spellEnd"/>
            <w:r>
              <w:t>, OCR, hallucination, bias)</w:t>
            </w:r>
          </w:p>
        </w:tc>
        <w:tc>
          <w:tcPr>
            <w:tcW w:w="2000" w:type="dxa"/>
            <w:tcBorders>
              <w:top w:val="single" w:sz="4" w:space="0" w:color="000000"/>
              <w:left w:val="single" w:sz="4" w:space="0" w:color="000000"/>
              <w:bottom w:val="single" w:sz="4" w:space="0" w:color="000000"/>
              <w:right w:val="single" w:sz="4" w:space="0" w:color="000000"/>
            </w:tcBorders>
          </w:tcPr>
          <w:p w14:paraId="1B832A91" w14:textId="77777777" w:rsidR="00F11DE9" w:rsidRDefault="0044597D">
            <w:pPr>
              <w:spacing w:after="80"/>
            </w:pPr>
            <w:r>
              <w:t>10</w:t>
            </w:r>
          </w:p>
        </w:tc>
      </w:tr>
      <w:tr w:rsidR="00F11DE9" w14:paraId="14D907FF" w14:textId="77777777">
        <w:tc>
          <w:tcPr>
            <w:tcW w:w="7359" w:type="dxa"/>
            <w:tcBorders>
              <w:top w:val="single" w:sz="4" w:space="0" w:color="000000"/>
              <w:left w:val="single" w:sz="4" w:space="0" w:color="000000"/>
              <w:bottom w:val="single" w:sz="4" w:space="0" w:color="000000"/>
              <w:right w:val="single" w:sz="4" w:space="0" w:color="000000"/>
            </w:tcBorders>
          </w:tcPr>
          <w:p w14:paraId="583741BA" w14:textId="77777777" w:rsidR="00F11DE9" w:rsidRDefault="0044597D">
            <w:pPr>
              <w:spacing w:after="80"/>
            </w:pPr>
            <w:r>
              <w:t>Section 5 — eight-facet design table + one real trade-off</w:t>
            </w:r>
          </w:p>
        </w:tc>
        <w:tc>
          <w:tcPr>
            <w:tcW w:w="2000" w:type="dxa"/>
            <w:tcBorders>
              <w:top w:val="single" w:sz="4" w:space="0" w:color="000000"/>
              <w:left w:val="single" w:sz="4" w:space="0" w:color="000000"/>
              <w:bottom w:val="single" w:sz="4" w:space="0" w:color="000000"/>
              <w:right w:val="single" w:sz="4" w:space="0" w:color="000000"/>
            </w:tcBorders>
          </w:tcPr>
          <w:p w14:paraId="5AE16B2A" w14:textId="77777777" w:rsidR="00F11DE9" w:rsidRDefault="0044597D">
            <w:pPr>
              <w:spacing w:after="80"/>
            </w:pPr>
            <w:r>
              <w:t>15</w:t>
            </w:r>
          </w:p>
        </w:tc>
      </w:tr>
      <w:tr w:rsidR="00F11DE9" w14:paraId="01B922A3" w14:textId="77777777">
        <w:tc>
          <w:tcPr>
            <w:tcW w:w="7359" w:type="dxa"/>
            <w:tcBorders>
              <w:top w:val="single" w:sz="4" w:space="0" w:color="000000"/>
              <w:left w:val="single" w:sz="4" w:space="0" w:color="000000"/>
              <w:bottom w:val="single" w:sz="4" w:space="0" w:color="000000"/>
              <w:right w:val="single" w:sz="4" w:space="0" w:color="000000"/>
            </w:tcBorders>
          </w:tcPr>
          <w:p w14:paraId="65147E07" w14:textId="77777777" w:rsidR="00F11DE9" w:rsidRDefault="0044597D">
            <w:pPr>
              <w:spacing w:after="80"/>
            </w:pPr>
            <w:r>
              <w:t>Section 6 — pipeline scope and tiers correct for your profile</w:t>
            </w:r>
          </w:p>
        </w:tc>
        <w:tc>
          <w:tcPr>
            <w:tcW w:w="2000" w:type="dxa"/>
            <w:tcBorders>
              <w:top w:val="single" w:sz="4" w:space="0" w:color="000000"/>
              <w:left w:val="single" w:sz="4" w:space="0" w:color="000000"/>
              <w:bottom w:val="single" w:sz="4" w:space="0" w:color="000000"/>
              <w:right w:val="single" w:sz="4" w:space="0" w:color="000000"/>
            </w:tcBorders>
          </w:tcPr>
          <w:p w14:paraId="5E33BBD1" w14:textId="77777777" w:rsidR="00F11DE9" w:rsidRDefault="0044597D">
            <w:pPr>
              <w:spacing w:after="80"/>
            </w:pPr>
            <w:r>
              <w:t>5</w:t>
            </w:r>
          </w:p>
        </w:tc>
      </w:tr>
      <w:tr w:rsidR="00F11DE9" w14:paraId="158CDDBA" w14:textId="77777777">
        <w:tc>
          <w:tcPr>
            <w:tcW w:w="7359" w:type="dxa"/>
            <w:tcBorders>
              <w:top w:val="single" w:sz="4" w:space="0" w:color="000000"/>
              <w:left w:val="single" w:sz="4" w:space="0" w:color="000000"/>
              <w:bottom w:val="single" w:sz="4" w:space="0" w:color="000000"/>
              <w:right w:val="single" w:sz="4" w:space="0" w:color="000000"/>
            </w:tcBorders>
          </w:tcPr>
          <w:p w14:paraId="3672754C" w14:textId="77777777" w:rsidR="00F11DE9" w:rsidRDefault="0044597D">
            <w:pPr>
              <w:spacing w:after="80"/>
            </w:pPr>
            <w:r>
              <w:t>Section 7 — agent designed against the fixed tool interface</w:t>
            </w:r>
          </w:p>
        </w:tc>
        <w:tc>
          <w:tcPr>
            <w:tcW w:w="2000" w:type="dxa"/>
            <w:tcBorders>
              <w:top w:val="single" w:sz="4" w:space="0" w:color="000000"/>
              <w:left w:val="single" w:sz="4" w:space="0" w:color="000000"/>
              <w:bottom w:val="single" w:sz="4" w:space="0" w:color="000000"/>
              <w:right w:val="single" w:sz="4" w:space="0" w:color="000000"/>
            </w:tcBorders>
          </w:tcPr>
          <w:p w14:paraId="600AB349" w14:textId="77777777" w:rsidR="00F11DE9" w:rsidRDefault="0044597D">
            <w:pPr>
              <w:spacing w:after="80"/>
            </w:pPr>
            <w:r>
              <w:t>10</w:t>
            </w:r>
          </w:p>
        </w:tc>
      </w:tr>
      <w:tr w:rsidR="00F11DE9" w14:paraId="4480E3DB" w14:textId="77777777">
        <w:tc>
          <w:tcPr>
            <w:tcW w:w="7359" w:type="dxa"/>
            <w:tcBorders>
              <w:top w:val="single" w:sz="4" w:space="0" w:color="000000"/>
              <w:left w:val="single" w:sz="4" w:space="0" w:color="000000"/>
              <w:bottom w:val="single" w:sz="4" w:space="0" w:color="000000"/>
              <w:right w:val="single" w:sz="4" w:space="0" w:color="000000"/>
            </w:tcBorders>
          </w:tcPr>
          <w:p w14:paraId="5822D2C1" w14:textId="77777777" w:rsidR="00F11DE9" w:rsidRDefault="0044597D">
            <w:pPr>
              <w:spacing w:after="80"/>
            </w:pPr>
            <w:r>
              <w:t xml:space="preserve">Section 8 + submission structure </w:t>
            </w:r>
            <w:proofErr w:type="gramStart"/>
            <w:r>
              <w:t>correct</w:t>
            </w:r>
            <w:proofErr w:type="gramEnd"/>
          </w:p>
        </w:tc>
        <w:tc>
          <w:tcPr>
            <w:tcW w:w="2000" w:type="dxa"/>
            <w:tcBorders>
              <w:top w:val="single" w:sz="4" w:space="0" w:color="000000"/>
              <w:left w:val="single" w:sz="4" w:space="0" w:color="000000"/>
              <w:bottom w:val="single" w:sz="4" w:space="0" w:color="000000"/>
              <w:right w:val="single" w:sz="4" w:space="0" w:color="000000"/>
            </w:tcBorders>
          </w:tcPr>
          <w:p w14:paraId="4AFC1A11" w14:textId="77777777" w:rsidR="00F11DE9" w:rsidRDefault="0044597D">
            <w:pPr>
              <w:spacing w:after="80"/>
            </w:pPr>
            <w:r>
              <w:t>5</w:t>
            </w:r>
          </w:p>
        </w:tc>
      </w:tr>
    </w:tbl>
    <w:p w14:paraId="1FB20EB2" w14:textId="77777777" w:rsidR="0044597D" w:rsidRDefault="0044597D"/>
    <w:sectPr w:rsidR="0044597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hyphenationZone w:val="0"/>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F11DE9"/>
    <w:rsid w:val="000D4895"/>
    <w:rsid w:val="00255754"/>
    <w:rsid w:val="002C5EC1"/>
    <w:rsid w:val="00383E76"/>
    <w:rsid w:val="0044597D"/>
    <w:rsid w:val="00572167"/>
    <w:rsid w:val="00602499"/>
    <w:rsid w:val="00713EE2"/>
    <w:rsid w:val="0079344C"/>
    <w:rsid w:val="00793AE2"/>
    <w:rsid w:val="00827CD4"/>
    <w:rsid w:val="008344E3"/>
    <w:rsid w:val="008E55AF"/>
    <w:rsid w:val="008F4D8A"/>
    <w:rsid w:val="009041EA"/>
    <w:rsid w:val="00A4553D"/>
    <w:rsid w:val="00AA0D53"/>
    <w:rsid w:val="00B31CEC"/>
    <w:rsid w:val="00BE615D"/>
    <w:rsid w:val="00DA7CBF"/>
    <w:rsid w:val="00EF645B"/>
    <w:rsid w:val="00F11DE9"/>
    <w:rsid w:val="00FB7B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13B8"/>
  <w15:docId w15:val="{14830D99-A8AB-436B-8E73-9D0B27B3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citation-73">
    <w:name w:val="citation-73"/>
    <w:basedOn w:val="DefaultParagraphFont"/>
    <w:rsid w:val="00383E76"/>
  </w:style>
  <w:style w:type="character" w:customStyle="1" w:styleId="citation-72">
    <w:name w:val="citation-72"/>
    <w:basedOn w:val="DefaultParagraphFont"/>
    <w:rsid w:val="00383E76"/>
  </w:style>
  <w:style w:type="character" w:customStyle="1" w:styleId="citation-71">
    <w:name w:val="citation-71"/>
    <w:basedOn w:val="DefaultParagraphFont"/>
    <w:rsid w:val="00383E76"/>
  </w:style>
  <w:style w:type="character" w:customStyle="1" w:styleId="citation-70">
    <w:name w:val="citation-70"/>
    <w:basedOn w:val="DefaultParagraphFont"/>
    <w:rsid w:val="00383E76"/>
  </w:style>
  <w:style w:type="character" w:customStyle="1" w:styleId="citation-69">
    <w:name w:val="citation-69"/>
    <w:basedOn w:val="DefaultParagraphFont"/>
    <w:rsid w:val="00383E76"/>
  </w:style>
  <w:style w:type="character" w:customStyle="1" w:styleId="citation-68">
    <w:name w:val="citation-68"/>
    <w:basedOn w:val="DefaultParagraphFont"/>
    <w:rsid w:val="00383E76"/>
  </w:style>
  <w:style w:type="character" w:customStyle="1" w:styleId="citation-67">
    <w:name w:val="citation-67"/>
    <w:basedOn w:val="DefaultParagraphFont"/>
    <w:rsid w:val="00383E76"/>
  </w:style>
  <w:style w:type="character" w:customStyle="1" w:styleId="citation-66">
    <w:name w:val="citation-66"/>
    <w:basedOn w:val="DefaultParagraphFont"/>
    <w:rsid w:val="00383E76"/>
  </w:style>
  <w:style w:type="character" w:customStyle="1" w:styleId="citation-65">
    <w:name w:val="citation-65"/>
    <w:basedOn w:val="DefaultParagraphFont"/>
    <w:rsid w:val="00383E76"/>
  </w:style>
  <w:style w:type="character" w:customStyle="1" w:styleId="citation-64">
    <w:name w:val="citation-64"/>
    <w:basedOn w:val="DefaultParagraphFont"/>
    <w:rsid w:val="00383E76"/>
  </w:style>
  <w:style w:type="character" w:customStyle="1" w:styleId="citation-63">
    <w:name w:val="citation-63"/>
    <w:basedOn w:val="DefaultParagraphFont"/>
    <w:rsid w:val="00383E76"/>
  </w:style>
  <w:style w:type="character" w:customStyle="1" w:styleId="citation-62">
    <w:name w:val="citation-62"/>
    <w:basedOn w:val="DefaultParagraphFont"/>
    <w:rsid w:val="00383E76"/>
  </w:style>
  <w:style w:type="character" w:customStyle="1" w:styleId="citation-61">
    <w:name w:val="citation-61"/>
    <w:basedOn w:val="DefaultParagraphFont"/>
    <w:rsid w:val="00383E76"/>
  </w:style>
  <w:style w:type="character" w:customStyle="1" w:styleId="citation-60">
    <w:name w:val="citation-60"/>
    <w:basedOn w:val="DefaultParagraphFont"/>
    <w:rsid w:val="00383E76"/>
  </w:style>
  <w:style w:type="character" w:customStyle="1" w:styleId="citation-59">
    <w:name w:val="citation-59"/>
    <w:basedOn w:val="DefaultParagraphFont"/>
    <w:rsid w:val="00383E76"/>
  </w:style>
  <w:style w:type="character" w:customStyle="1" w:styleId="citation-58">
    <w:name w:val="citation-58"/>
    <w:basedOn w:val="DefaultParagraphFont"/>
    <w:rsid w:val="00383E76"/>
  </w:style>
  <w:style w:type="character" w:customStyle="1" w:styleId="citation-57">
    <w:name w:val="citation-57"/>
    <w:basedOn w:val="DefaultParagraphFont"/>
    <w:rsid w:val="00383E76"/>
  </w:style>
  <w:style w:type="character" w:customStyle="1" w:styleId="citation-55">
    <w:name w:val="citation-55"/>
    <w:basedOn w:val="DefaultParagraphFont"/>
    <w:rsid w:val="00383E76"/>
  </w:style>
  <w:style w:type="character" w:customStyle="1" w:styleId="citation-54">
    <w:name w:val="citation-54"/>
    <w:basedOn w:val="DefaultParagraphFont"/>
    <w:rsid w:val="00383E76"/>
  </w:style>
  <w:style w:type="character" w:customStyle="1" w:styleId="citation-53">
    <w:name w:val="citation-53"/>
    <w:basedOn w:val="DefaultParagraphFont"/>
    <w:rsid w:val="00383E76"/>
  </w:style>
  <w:style w:type="character" w:customStyle="1" w:styleId="citation-52">
    <w:name w:val="citation-52"/>
    <w:basedOn w:val="DefaultParagraphFont"/>
    <w:rsid w:val="00383E76"/>
  </w:style>
  <w:style w:type="character" w:customStyle="1" w:styleId="citation-51">
    <w:name w:val="citation-51"/>
    <w:basedOn w:val="DefaultParagraphFont"/>
    <w:rsid w:val="00383E76"/>
  </w:style>
  <w:style w:type="character" w:customStyle="1" w:styleId="citation-50">
    <w:name w:val="citation-50"/>
    <w:basedOn w:val="DefaultParagraphFont"/>
    <w:rsid w:val="00383E76"/>
  </w:style>
  <w:style w:type="character" w:customStyle="1" w:styleId="citation-42">
    <w:name w:val="citation-42"/>
    <w:basedOn w:val="DefaultParagraphFont"/>
    <w:rsid w:val="00383E76"/>
  </w:style>
  <w:style w:type="character" w:customStyle="1" w:styleId="citation-41">
    <w:name w:val="citation-41"/>
    <w:basedOn w:val="DefaultParagraphFont"/>
    <w:rsid w:val="00383E76"/>
  </w:style>
  <w:style w:type="character" w:customStyle="1" w:styleId="citation-40">
    <w:name w:val="citation-40"/>
    <w:basedOn w:val="DefaultParagraphFont"/>
    <w:rsid w:val="00383E76"/>
  </w:style>
  <w:style w:type="character" w:customStyle="1" w:styleId="citation-39">
    <w:name w:val="citation-39"/>
    <w:basedOn w:val="DefaultParagraphFont"/>
    <w:rsid w:val="00383E76"/>
  </w:style>
  <w:style w:type="character" w:customStyle="1" w:styleId="citation-38">
    <w:name w:val="citation-38"/>
    <w:basedOn w:val="DefaultParagraphFont"/>
    <w:rsid w:val="00383E76"/>
  </w:style>
  <w:style w:type="character" w:customStyle="1" w:styleId="citation-37">
    <w:name w:val="citation-37"/>
    <w:basedOn w:val="DefaultParagraphFont"/>
    <w:rsid w:val="00383E76"/>
  </w:style>
  <w:style w:type="character" w:customStyle="1" w:styleId="citation-49">
    <w:name w:val="citation-49"/>
    <w:basedOn w:val="DefaultParagraphFont"/>
    <w:rsid w:val="0079344C"/>
  </w:style>
  <w:style w:type="character" w:customStyle="1" w:styleId="citation-46">
    <w:name w:val="citation-46"/>
    <w:basedOn w:val="DefaultParagraphFont"/>
    <w:rsid w:val="0079344C"/>
  </w:style>
  <w:style w:type="character" w:customStyle="1" w:styleId="citation-44">
    <w:name w:val="citation-44"/>
    <w:basedOn w:val="DefaultParagraphFont"/>
    <w:rsid w:val="0079344C"/>
  </w:style>
  <w:style w:type="character" w:customStyle="1" w:styleId="citation-48">
    <w:name w:val="citation-48"/>
    <w:basedOn w:val="DefaultParagraphFont"/>
    <w:rsid w:val="0079344C"/>
  </w:style>
  <w:style w:type="character" w:customStyle="1" w:styleId="citation-47">
    <w:name w:val="citation-47"/>
    <w:basedOn w:val="DefaultParagraphFont"/>
    <w:rsid w:val="0079344C"/>
  </w:style>
  <w:style w:type="character" w:customStyle="1" w:styleId="citation-45">
    <w:name w:val="citation-45"/>
    <w:basedOn w:val="DefaultParagraphFont"/>
    <w:rsid w:val="0079344C"/>
  </w:style>
  <w:style w:type="character" w:customStyle="1" w:styleId="citation-43">
    <w:name w:val="citation-43"/>
    <w:basedOn w:val="DefaultParagraphFont"/>
    <w:rsid w:val="0079344C"/>
  </w:style>
  <w:style w:type="character" w:styleId="HTMLCode">
    <w:name w:val="HTML Code"/>
    <w:basedOn w:val="DefaultParagraphFont"/>
    <w:uiPriority w:val="99"/>
    <w:semiHidden/>
    <w:unhideWhenUsed/>
    <w:rsid w:val="00572167"/>
    <w:rPr>
      <w:rFonts w:ascii="Courier New" w:eastAsia="Times New Roman" w:hAnsi="Courier New" w:cs="Courier New"/>
      <w:sz w:val="20"/>
      <w:szCs w:val="20"/>
    </w:rPr>
  </w:style>
  <w:style w:type="paragraph" w:styleId="NormalWeb">
    <w:name w:val="Normal (Web)"/>
    <w:basedOn w:val="Normal"/>
    <w:uiPriority w:val="99"/>
    <w:semiHidden/>
    <w:unhideWhenUsed/>
    <w:rsid w:val="008344E3"/>
    <w:pPr>
      <w:suppressAutoHyphens w:val="0"/>
      <w:spacing w:before="100" w:beforeAutospacing="1" w:after="100" w:afterAutospacing="1"/>
    </w:pPr>
    <w:rPr>
      <w:rFonts w:ascii="Times New Roman" w:eastAsia="Times New Roman" w:hAnsi="Times New Roman" w:cs="Times New Roman"/>
      <w:sz w:val="24"/>
      <w:szCs w:val="24"/>
      <w:lang w:eastAsia="en-US" w:bidi="bn-BD"/>
    </w:rPr>
  </w:style>
  <w:style w:type="character" w:customStyle="1" w:styleId="SourceText">
    <w:name w:val="Source Text"/>
    <w:qFormat/>
    <w:rsid w:val="00BE615D"/>
    <w:rPr>
      <w:rFonts w:ascii="Liberation Mono" w:eastAsia="NSimSun" w:hAnsi="Liberation Mono" w:cs="Liberation Mono"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7451">
      <w:bodyDiv w:val="1"/>
      <w:marLeft w:val="0"/>
      <w:marRight w:val="0"/>
      <w:marTop w:val="0"/>
      <w:marBottom w:val="0"/>
      <w:divBdr>
        <w:top w:val="none" w:sz="0" w:space="0" w:color="auto"/>
        <w:left w:val="none" w:sz="0" w:space="0" w:color="auto"/>
        <w:bottom w:val="none" w:sz="0" w:space="0" w:color="auto"/>
        <w:right w:val="none" w:sz="0" w:space="0" w:color="auto"/>
      </w:divBdr>
    </w:div>
    <w:div w:id="239096393">
      <w:bodyDiv w:val="1"/>
      <w:marLeft w:val="0"/>
      <w:marRight w:val="0"/>
      <w:marTop w:val="0"/>
      <w:marBottom w:val="0"/>
      <w:divBdr>
        <w:top w:val="none" w:sz="0" w:space="0" w:color="auto"/>
        <w:left w:val="none" w:sz="0" w:space="0" w:color="auto"/>
        <w:bottom w:val="none" w:sz="0" w:space="0" w:color="auto"/>
        <w:right w:val="none" w:sz="0" w:space="0" w:color="auto"/>
      </w:divBdr>
    </w:div>
    <w:div w:id="241262085">
      <w:bodyDiv w:val="1"/>
      <w:marLeft w:val="0"/>
      <w:marRight w:val="0"/>
      <w:marTop w:val="0"/>
      <w:marBottom w:val="0"/>
      <w:divBdr>
        <w:top w:val="none" w:sz="0" w:space="0" w:color="auto"/>
        <w:left w:val="none" w:sz="0" w:space="0" w:color="auto"/>
        <w:bottom w:val="none" w:sz="0" w:space="0" w:color="auto"/>
        <w:right w:val="none" w:sz="0" w:space="0" w:color="auto"/>
      </w:divBdr>
    </w:div>
    <w:div w:id="279848039">
      <w:bodyDiv w:val="1"/>
      <w:marLeft w:val="0"/>
      <w:marRight w:val="0"/>
      <w:marTop w:val="0"/>
      <w:marBottom w:val="0"/>
      <w:divBdr>
        <w:top w:val="none" w:sz="0" w:space="0" w:color="auto"/>
        <w:left w:val="none" w:sz="0" w:space="0" w:color="auto"/>
        <w:bottom w:val="none" w:sz="0" w:space="0" w:color="auto"/>
        <w:right w:val="none" w:sz="0" w:space="0" w:color="auto"/>
      </w:divBdr>
    </w:div>
    <w:div w:id="299848744">
      <w:bodyDiv w:val="1"/>
      <w:marLeft w:val="0"/>
      <w:marRight w:val="0"/>
      <w:marTop w:val="0"/>
      <w:marBottom w:val="0"/>
      <w:divBdr>
        <w:top w:val="none" w:sz="0" w:space="0" w:color="auto"/>
        <w:left w:val="none" w:sz="0" w:space="0" w:color="auto"/>
        <w:bottom w:val="none" w:sz="0" w:space="0" w:color="auto"/>
        <w:right w:val="none" w:sz="0" w:space="0" w:color="auto"/>
      </w:divBdr>
    </w:div>
    <w:div w:id="556357028">
      <w:bodyDiv w:val="1"/>
      <w:marLeft w:val="0"/>
      <w:marRight w:val="0"/>
      <w:marTop w:val="0"/>
      <w:marBottom w:val="0"/>
      <w:divBdr>
        <w:top w:val="none" w:sz="0" w:space="0" w:color="auto"/>
        <w:left w:val="none" w:sz="0" w:space="0" w:color="auto"/>
        <w:bottom w:val="none" w:sz="0" w:space="0" w:color="auto"/>
        <w:right w:val="none" w:sz="0" w:space="0" w:color="auto"/>
      </w:divBdr>
    </w:div>
    <w:div w:id="575282051">
      <w:bodyDiv w:val="1"/>
      <w:marLeft w:val="0"/>
      <w:marRight w:val="0"/>
      <w:marTop w:val="0"/>
      <w:marBottom w:val="0"/>
      <w:divBdr>
        <w:top w:val="none" w:sz="0" w:space="0" w:color="auto"/>
        <w:left w:val="none" w:sz="0" w:space="0" w:color="auto"/>
        <w:bottom w:val="none" w:sz="0" w:space="0" w:color="auto"/>
        <w:right w:val="none" w:sz="0" w:space="0" w:color="auto"/>
      </w:divBdr>
    </w:div>
    <w:div w:id="679235673">
      <w:bodyDiv w:val="1"/>
      <w:marLeft w:val="0"/>
      <w:marRight w:val="0"/>
      <w:marTop w:val="0"/>
      <w:marBottom w:val="0"/>
      <w:divBdr>
        <w:top w:val="none" w:sz="0" w:space="0" w:color="auto"/>
        <w:left w:val="none" w:sz="0" w:space="0" w:color="auto"/>
        <w:bottom w:val="none" w:sz="0" w:space="0" w:color="auto"/>
        <w:right w:val="none" w:sz="0" w:space="0" w:color="auto"/>
      </w:divBdr>
    </w:div>
    <w:div w:id="747844419">
      <w:bodyDiv w:val="1"/>
      <w:marLeft w:val="0"/>
      <w:marRight w:val="0"/>
      <w:marTop w:val="0"/>
      <w:marBottom w:val="0"/>
      <w:divBdr>
        <w:top w:val="none" w:sz="0" w:space="0" w:color="auto"/>
        <w:left w:val="none" w:sz="0" w:space="0" w:color="auto"/>
        <w:bottom w:val="none" w:sz="0" w:space="0" w:color="auto"/>
        <w:right w:val="none" w:sz="0" w:space="0" w:color="auto"/>
      </w:divBdr>
    </w:div>
    <w:div w:id="771827397">
      <w:bodyDiv w:val="1"/>
      <w:marLeft w:val="0"/>
      <w:marRight w:val="0"/>
      <w:marTop w:val="0"/>
      <w:marBottom w:val="0"/>
      <w:divBdr>
        <w:top w:val="none" w:sz="0" w:space="0" w:color="auto"/>
        <w:left w:val="none" w:sz="0" w:space="0" w:color="auto"/>
        <w:bottom w:val="none" w:sz="0" w:space="0" w:color="auto"/>
        <w:right w:val="none" w:sz="0" w:space="0" w:color="auto"/>
      </w:divBdr>
    </w:div>
    <w:div w:id="810824668">
      <w:bodyDiv w:val="1"/>
      <w:marLeft w:val="0"/>
      <w:marRight w:val="0"/>
      <w:marTop w:val="0"/>
      <w:marBottom w:val="0"/>
      <w:divBdr>
        <w:top w:val="none" w:sz="0" w:space="0" w:color="auto"/>
        <w:left w:val="none" w:sz="0" w:space="0" w:color="auto"/>
        <w:bottom w:val="none" w:sz="0" w:space="0" w:color="auto"/>
        <w:right w:val="none" w:sz="0" w:space="0" w:color="auto"/>
      </w:divBdr>
    </w:div>
    <w:div w:id="899291016">
      <w:bodyDiv w:val="1"/>
      <w:marLeft w:val="0"/>
      <w:marRight w:val="0"/>
      <w:marTop w:val="0"/>
      <w:marBottom w:val="0"/>
      <w:divBdr>
        <w:top w:val="none" w:sz="0" w:space="0" w:color="auto"/>
        <w:left w:val="none" w:sz="0" w:space="0" w:color="auto"/>
        <w:bottom w:val="none" w:sz="0" w:space="0" w:color="auto"/>
        <w:right w:val="none" w:sz="0" w:space="0" w:color="auto"/>
      </w:divBdr>
    </w:div>
    <w:div w:id="924799695">
      <w:bodyDiv w:val="1"/>
      <w:marLeft w:val="0"/>
      <w:marRight w:val="0"/>
      <w:marTop w:val="0"/>
      <w:marBottom w:val="0"/>
      <w:divBdr>
        <w:top w:val="none" w:sz="0" w:space="0" w:color="auto"/>
        <w:left w:val="none" w:sz="0" w:space="0" w:color="auto"/>
        <w:bottom w:val="none" w:sz="0" w:space="0" w:color="auto"/>
        <w:right w:val="none" w:sz="0" w:space="0" w:color="auto"/>
      </w:divBdr>
    </w:div>
    <w:div w:id="947396576">
      <w:bodyDiv w:val="1"/>
      <w:marLeft w:val="0"/>
      <w:marRight w:val="0"/>
      <w:marTop w:val="0"/>
      <w:marBottom w:val="0"/>
      <w:divBdr>
        <w:top w:val="none" w:sz="0" w:space="0" w:color="auto"/>
        <w:left w:val="none" w:sz="0" w:space="0" w:color="auto"/>
        <w:bottom w:val="none" w:sz="0" w:space="0" w:color="auto"/>
        <w:right w:val="none" w:sz="0" w:space="0" w:color="auto"/>
      </w:divBdr>
    </w:div>
    <w:div w:id="1108695477">
      <w:bodyDiv w:val="1"/>
      <w:marLeft w:val="0"/>
      <w:marRight w:val="0"/>
      <w:marTop w:val="0"/>
      <w:marBottom w:val="0"/>
      <w:divBdr>
        <w:top w:val="none" w:sz="0" w:space="0" w:color="auto"/>
        <w:left w:val="none" w:sz="0" w:space="0" w:color="auto"/>
        <w:bottom w:val="none" w:sz="0" w:space="0" w:color="auto"/>
        <w:right w:val="none" w:sz="0" w:space="0" w:color="auto"/>
      </w:divBdr>
    </w:div>
    <w:div w:id="1179001364">
      <w:bodyDiv w:val="1"/>
      <w:marLeft w:val="0"/>
      <w:marRight w:val="0"/>
      <w:marTop w:val="0"/>
      <w:marBottom w:val="0"/>
      <w:divBdr>
        <w:top w:val="none" w:sz="0" w:space="0" w:color="auto"/>
        <w:left w:val="none" w:sz="0" w:space="0" w:color="auto"/>
        <w:bottom w:val="none" w:sz="0" w:space="0" w:color="auto"/>
        <w:right w:val="none" w:sz="0" w:space="0" w:color="auto"/>
      </w:divBdr>
    </w:div>
    <w:div w:id="1235698287">
      <w:bodyDiv w:val="1"/>
      <w:marLeft w:val="0"/>
      <w:marRight w:val="0"/>
      <w:marTop w:val="0"/>
      <w:marBottom w:val="0"/>
      <w:divBdr>
        <w:top w:val="none" w:sz="0" w:space="0" w:color="auto"/>
        <w:left w:val="none" w:sz="0" w:space="0" w:color="auto"/>
        <w:bottom w:val="none" w:sz="0" w:space="0" w:color="auto"/>
        <w:right w:val="none" w:sz="0" w:space="0" w:color="auto"/>
      </w:divBdr>
    </w:div>
    <w:div w:id="1256478636">
      <w:bodyDiv w:val="1"/>
      <w:marLeft w:val="0"/>
      <w:marRight w:val="0"/>
      <w:marTop w:val="0"/>
      <w:marBottom w:val="0"/>
      <w:divBdr>
        <w:top w:val="none" w:sz="0" w:space="0" w:color="auto"/>
        <w:left w:val="none" w:sz="0" w:space="0" w:color="auto"/>
        <w:bottom w:val="none" w:sz="0" w:space="0" w:color="auto"/>
        <w:right w:val="none" w:sz="0" w:space="0" w:color="auto"/>
      </w:divBdr>
    </w:div>
    <w:div w:id="1261375468">
      <w:bodyDiv w:val="1"/>
      <w:marLeft w:val="0"/>
      <w:marRight w:val="0"/>
      <w:marTop w:val="0"/>
      <w:marBottom w:val="0"/>
      <w:divBdr>
        <w:top w:val="none" w:sz="0" w:space="0" w:color="auto"/>
        <w:left w:val="none" w:sz="0" w:space="0" w:color="auto"/>
        <w:bottom w:val="none" w:sz="0" w:space="0" w:color="auto"/>
        <w:right w:val="none" w:sz="0" w:space="0" w:color="auto"/>
      </w:divBdr>
    </w:div>
    <w:div w:id="1281834846">
      <w:bodyDiv w:val="1"/>
      <w:marLeft w:val="0"/>
      <w:marRight w:val="0"/>
      <w:marTop w:val="0"/>
      <w:marBottom w:val="0"/>
      <w:divBdr>
        <w:top w:val="none" w:sz="0" w:space="0" w:color="auto"/>
        <w:left w:val="none" w:sz="0" w:space="0" w:color="auto"/>
        <w:bottom w:val="none" w:sz="0" w:space="0" w:color="auto"/>
        <w:right w:val="none" w:sz="0" w:space="0" w:color="auto"/>
      </w:divBdr>
    </w:div>
    <w:div w:id="1304193136">
      <w:bodyDiv w:val="1"/>
      <w:marLeft w:val="0"/>
      <w:marRight w:val="0"/>
      <w:marTop w:val="0"/>
      <w:marBottom w:val="0"/>
      <w:divBdr>
        <w:top w:val="none" w:sz="0" w:space="0" w:color="auto"/>
        <w:left w:val="none" w:sz="0" w:space="0" w:color="auto"/>
        <w:bottom w:val="none" w:sz="0" w:space="0" w:color="auto"/>
        <w:right w:val="none" w:sz="0" w:space="0" w:color="auto"/>
      </w:divBdr>
    </w:div>
    <w:div w:id="1376735199">
      <w:bodyDiv w:val="1"/>
      <w:marLeft w:val="0"/>
      <w:marRight w:val="0"/>
      <w:marTop w:val="0"/>
      <w:marBottom w:val="0"/>
      <w:divBdr>
        <w:top w:val="none" w:sz="0" w:space="0" w:color="auto"/>
        <w:left w:val="none" w:sz="0" w:space="0" w:color="auto"/>
        <w:bottom w:val="none" w:sz="0" w:space="0" w:color="auto"/>
        <w:right w:val="none" w:sz="0" w:space="0" w:color="auto"/>
      </w:divBdr>
    </w:div>
    <w:div w:id="1403872652">
      <w:bodyDiv w:val="1"/>
      <w:marLeft w:val="0"/>
      <w:marRight w:val="0"/>
      <w:marTop w:val="0"/>
      <w:marBottom w:val="0"/>
      <w:divBdr>
        <w:top w:val="none" w:sz="0" w:space="0" w:color="auto"/>
        <w:left w:val="none" w:sz="0" w:space="0" w:color="auto"/>
        <w:bottom w:val="none" w:sz="0" w:space="0" w:color="auto"/>
        <w:right w:val="none" w:sz="0" w:space="0" w:color="auto"/>
      </w:divBdr>
    </w:div>
    <w:div w:id="1406684102">
      <w:bodyDiv w:val="1"/>
      <w:marLeft w:val="0"/>
      <w:marRight w:val="0"/>
      <w:marTop w:val="0"/>
      <w:marBottom w:val="0"/>
      <w:divBdr>
        <w:top w:val="none" w:sz="0" w:space="0" w:color="auto"/>
        <w:left w:val="none" w:sz="0" w:space="0" w:color="auto"/>
        <w:bottom w:val="none" w:sz="0" w:space="0" w:color="auto"/>
        <w:right w:val="none" w:sz="0" w:space="0" w:color="auto"/>
      </w:divBdr>
    </w:div>
    <w:div w:id="1502772751">
      <w:bodyDiv w:val="1"/>
      <w:marLeft w:val="0"/>
      <w:marRight w:val="0"/>
      <w:marTop w:val="0"/>
      <w:marBottom w:val="0"/>
      <w:divBdr>
        <w:top w:val="none" w:sz="0" w:space="0" w:color="auto"/>
        <w:left w:val="none" w:sz="0" w:space="0" w:color="auto"/>
        <w:bottom w:val="none" w:sz="0" w:space="0" w:color="auto"/>
        <w:right w:val="none" w:sz="0" w:space="0" w:color="auto"/>
      </w:divBdr>
    </w:div>
    <w:div w:id="1518622165">
      <w:bodyDiv w:val="1"/>
      <w:marLeft w:val="0"/>
      <w:marRight w:val="0"/>
      <w:marTop w:val="0"/>
      <w:marBottom w:val="0"/>
      <w:divBdr>
        <w:top w:val="none" w:sz="0" w:space="0" w:color="auto"/>
        <w:left w:val="none" w:sz="0" w:space="0" w:color="auto"/>
        <w:bottom w:val="none" w:sz="0" w:space="0" w:color="auto"/>
        <w:right w:val="none" w:sz="0" w:space="0" w:color="auto"/>
      </w:divBdr>
    </w:div>
    <w:div w:id="1538079760">
      <w:bodyDiv w:val="1"/>
      <w:marLeft w:val="0"/>
      <w:marRight w:val="0"/>
      <w:marTop w:val="0"/>
      <w:marBottom w:val="0"/>
      <w:divBdr>
        <w:top w:val="none" w:sz="0" w:space="0" w:color="auto"/>
        <w:left w:val="none" w:sz="0" w:space="0" w:color="auto"/>
        <w:bottom w:val="none" w:sz="0" w:space="0" w:color="auto"/>
        <w:right w:val="none" w:sz="0" w:space="0" w:color="auto"/>
      </w:divBdr>
    </w:div>
    <w:div w:id="1569268284">
      <w:bodyDiv w:val="1"/>
      <w:marLeft w:val="0"/>
      <w:marRight w:val="0"/>
      <w:marTop w:val="0"/>
      <w:marBottom w:val="0"/>
      <w:divBdr>
        <w:top w:val="none" w:sz="0" w:space="0" w:color="auto"/>
        <w:left w:val="none" w:sz="0" w:space="0" w:color="auto"/>
        <w:bottom w:val="none" w:sz="0" w:space="0" w:color="auto"/>
        <w:right w:val="none" w:sz="0" w:space="0" w:color="auto"/>
      </w:divBdr>
    </w:div>
    <w:div w:id="1616518743">
      <w:bodyDiv w:val="1"/>
      <w:marLeft w:val="0"/>
      <w:marRight w:val="0"/>
      <w:marTop w:val="0"/>
      <w:marBottom w:val="0"/>
      <w:divBdr>
        <w:top w:val="none" w:sz="0" w:space="0" w:color="auto"/>
        <w:left w:val="none" w:sz="0" w:space="0" w:color="auto"/>
        <w:bottom w:val="none" w:sz="0" w:space="0" w:color="auto"/>
        <w:right w:val="none" w:sz="0" w:space="0" w:color="auto"/>
      </w:divBdr>
    </w:div>
    <w:div w:id="1640263401">
      <w:bodyDiv w:val="1"/>
      <w:marLeft w:val="0"/>
      <w:marRight w:val="0"/>
      <w:marTop w:val="0"/>
      <w:marBottom w:val="0"/>
      <w:divBdr>
        <w:top w:val="none" w:sz="0" w:space="0" w:color="auto"/>
        <w:left w:val="none" w:sz="0" w:space="0" w:color="auto"/>
        <w:bottom w:val="none" w:sz="0" w:space="0" w:color="auto"/>
        <w:right w:val="none" w:sz="0" w:space="0" w:color="auto"/>
      </w:divBdr>
    </w:div>
    <w:div w:id="1679500365">
      <w:bodyDiv w:val="1"/>
      <w:marLeft w:val="0"/>
      <w:marRight w:val="0"/>
      <w:marTop w:val="0"/>
      <w:marBottom w:val="0"/>
      <w:divBdr>
        <w:top w:val="none" w:sz="0" w:space="0" w:color="auto"/>
        <w:left w:val="none" w:sz="0" w:space="0" w:color="auto"/>
        <w:bottom w:val="none" w:sz="0" w:space="0" w:color="auto"/>
        <w:right w:val="none" w:sz="0" w:space="0" w:color="auto"/>
      </w:divBdr>
    </w:div>
    <w:div w:id="1742866558">
      <w:bodyDiv w:val="1"/>
      <w:marLeft w:val="0"/>
      <w:marRight w:val="0"/>
      <w:marTop w:val="0"/>
      <w:marBottom w:val="0"/>
      <w:divBdr>
        <w:top w:val="none" w:sz="0" w:space="0" w:color="auto"/>
        <w:left w:val="none" w:sz="0" w:space="0" w:color="auto"/>
        <w:bottom w:val="none" w:sz="0" w:space="0" w:color="auto"/>
        <w:right w:val="none" w:sz="0" w:space="0" w:color="auto"/>
      </w:divBdr>
    </w:div>
    <w:div w:id="1917010128">
      <w:bodyDiv w:val="1"/>
      <w:marLeft w:val="0"/>
      <w:marRight w:val="0"/>
      <w:marTop w:val="0"/>
      <w:marBottom w:val="0"/>
      <w:divBdr>
        <w:top w:val="none" w:sz="0" w:space="0" w:color="auto"/>
        <w:left w:val="none" w:sz="0" w:space="0" w:color="auto"/>
        <w:bottom w:val="none" w:sz="0" w:space="0" w:color="auto"/>
        <w:right w:val="none" w:sz="0" w:space="0" w:color="auto"/>
      </w:divBdr>
    </w:div>
    <w:div w:id="1937250975">
      <w:bodyDiv w:val="1"/>
      <w:marLeft w:val="0"/>
      <w:marRight w:val="0"/>
      <w:marTop w:val="0"/>
      <w:marBottom w:val="0"/>
      <w:divBdr>
        <w:top w:val="none" w:sz="0" w:space="0" w:color="auto"/>
        <w:left w:val="none" w:sz="0" w:space="0" w:color="auto"/>
        <w:bottom w:val="none" w:sz="0" w:space="0" w:color="auto"/>
        <w:right w:val="none" w:sz="0" w:space="0" w:color="auto"/>
      </w:divBdr>
    </w:div>
    <w:div w:id="1942104972">
      <w:bodyDiv w:val="1"/>
      <w:marLeft w:val="0"/>
      <w:marRight w:val="0"/>
      <w:marTop w:val="0"/>
      <w:marBottom w:val="0"/>
      <w:divBdr>
        <w:top w:val="none" w:sz="0" w:space="0" w:color="auto"/>
        <w:left w:val="none" w:sz="0" w:space="0" w:color="auto"/>
        <w:bottom w:val="none" w:sz="0" w:space="0" w:color="auto"/>
        <w:right w:val="none" w:sz="0" w:space="0" w:color="auto"/>
      </w:divBdr>
    </w:div>
    <w:div w:id="1974822519">
      <w:bodyDiv w:val="1"/>
      <w:marLeft w:val="0"/>
      <w:marRight w:val="0"/>
      <w:marTop w:val="0"/>
      <w:marBottom w:val="0"/>
      <w:divBdr>
        <w:top w:val="none" w:sz="0" w:space="0" w:color="auto"/>
        <w:left w:val="none" w:sz="0" w:space="0" w:color="auto"/>
        <w:bottom w:val="none" w:sz="0" w:space="0" w:color="auto"/>
        <w:right w:val="none" w:sz="0" w:space="0" w:color="auto"/>
      </w:divBdr>
    </w:div>
    <w:div w:id="2003851261">
      <w:bodyDiv w:val="1"/>
      <w:marLeft w:val="0"/>
      <w:marRight w:val="0"/>
      <w:marTop w:val="0"/>
      <w:marBottom w:val="0"/>
      <w:divBdr>
        <w:top w:val="none" w:sz="0" w:space="0" w:color="auto"/>
        <w:left w:val="none" w:sz="0" w:space="0" w:color="auto"/>
        <w:bottom w:val="none" w:sz="0" w:space="0" w:color="auto"/>
        <w:right w:val="none" w:sz="0" w:space="0" w:color="auto"/>
      </w:divBdr>
    </w:div>
    <w:div w:id="2034577029">
      <w:bodyDiv w:val="1"/>
      <w:marLeft w:val="0"/>
      <w:marRight w:val="0"/>
      <w:marTop w:val="0"/>
      <w:marBottom w:val="0"/>
      <w:divBdr>
        <w:top w:val="none" w:sz="0" w:space="0" w:color="auto"/>
        <w:left w:val="none" w:sz="0" w:space="0" w:color="auto"/>
        <w:bottom w:val="none" w:sz="0" w:space="0" w:color="auto"/>
        <w:right w:val="none" w:sz="0" w:space="0" w:color="auto"/>
      </w:divBdr>
    </w:div>
    <w:div w:id="2111851909">
      <w:bodyDiv w:val="1"/>
      <w:marLeft w:val="0"/>
      <w:marRight w:val="0"/>
      <w:marTop w:val="0"/>
      <w:marBottom w:val="0"/>
      <w:divBdr>
        <w:top w:val="none" w:sz="0" w:space="0" w:color="auto"/>
        <w:left w:val="none" w:sz="0" w:space="0" w:color="auto"/>
        <w:bottom w:val="none" w:sz="0" w:space="0" w:color="auto"/>
        <w:right w:val="none" w:sz="0" w:space="0" w:color="auto"/>
      </w:divBdr>
    </w:div>
    <w:div w:id="2131825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15</Pages>
  <Words>5043</Words>
  <Characters>28750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Mobasharul Islam</cp:lastModifiedBy>
  <cp:revision>21</cp:revision>
  <dcterms:created xsi:type="dcterms:W3CDTF">2026-07-04T23:56:00Z</dcterms:created>
  <dcterms:modified xsi:type="dcterms:W3CDTF">2026-07-25T18:28:00Z</dcterms:modified>
  <dc:language>en-US</dc:language>
</cp:coreProperties>
</file>