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BA1" w:rsidRPr="00C6730C" w:rsidRDefault="00CB6A6C" w:rsidP="00C6730C">
      <w:pPr>
        <w:pStyle w:val="Sansinterligne"/>
        <w:shd w:val="clear" w:color="auto" w:fill="F2F2F2" w:themeFill="background1" w:themeFillShade="F2"/>
        <w:rPr>
          <w:rFonts w:ascii="Arial Black" w:hAnsi="Arial Black"/>
          <w:b/>
          <w:sz w:val="56"/>
          <w:szCs w:val="56"/>
        </w:rPr>
      </w:pPr>
      <w:r w:rsidRPr="00C6730C">
        <w:rPr>
          <w:rFonts w:ascii="Arial Black" w:hAnsi="Arial Black"/>
          <w:b/>
          <w:sz w:val="56"/>
          <w:szCs w:val="56"/>
        </w:rPr>
        <w:t xml:space="preserve">     </w:t>
      </w:r>
      <w:r w:rsidR="00212BA1" w:rsidRPr="00C6730C">
        <w:rPr>
          <w:rFonts w:ascii="Arial Black" w:hAnsi="Arial Black"/>
          <w:b/>
          <w:sz w:val="56"/>
          <w:szCs w:val="56"/>
        </w:rPr>
        <w:t>VECTEURS DE L’ESPACE</w:t>
      </w:r>
    </w:p>
    <w:p w:rsidR="00C6730C" w:rsidRDefault="00C6730C" w:rsidP="00CB6A6C">
      <w:pPr>
        <w:pStyle w:val="Sansinterligne"/>
      </w:pPr>
      <w:r>
        <w:t>Objectifs</w:t>
      </w:r>
    </w:p>
    <w:p w:rsidR="00F05C2A" w:rsidRDefault="00F05C2A" w:rsidP="00CB6A6C">
      <w:pPr>
        <w:pStyle w:val="Sansinterligne"/>
      </w:pPr>
    </w:p>
    <w:p w:rsidR="00F05C2A" w:rsidRDefault="00F05C2A" w:rsidP="00CB6A6C">
      <w:pPr>
        <w:pStyle w:val="Sansinterligne"/>
      </w:pPr>
    </w:p>
    <w:p w:rsidR="00F05C2A" w:rsidRDefault="00B22A4E" w:rsidP="00B22A4E">
      <w:pPr>
        <w:pStyle w:val="ParagrapheN1"/>
      </w:pPr>
      <w:r>
        <w:t>Extension à l’espace de la notion de vecteur</w:t>
      </w:r>
    </w:p>
    <w:p w:rsidR="00C6730C" w:rsidRPr="006B1D1F" w:rsidRDefault="00F05C2A" w:rsidP="00CB6A6C">
      <w:pPr>
        <w:pStyle w:val="Sansinterligne"/>
        <w:rPr>
          <w:b/>
          <w:color w:val="404040" w:themeColor="text1" w:themeTint="BF"/>
          <w:sz w:val="28"/>
          <w:szCs w:val="28"/>
        </w:rPr>
      </w:pPr>
      <w:r w:rsidRPr="00F05C2A">
        <w:rPr>
          <w:b/>
          <w:i/>
          <w:color w:val="404040" w:themeColor="text1" w:themeTint="BF"/>
          <w:sz w:val="28"/>
          <w:szCs w:val="28"/>
        </w:rPr>
        <w:t>La définition d’un vecteur et les règles du calcul vectoriel sont vraies dans l’espace.</w:t>
      </w:r>
      <w:r w:rsidR="006B1D1F">
        <w:rPr>
          <w:b/>
          <w:color w:val="404040" w:themeColor="text1" w:themeTint="BF"/>
          <w:sz w:val="28"/>
          <w:szCs w:val="28"/>
        </w:rPr>
        <w:t>(voir pages 124 et 125 ciam 1</w:t>
      </w:r>
      <w:r w:rsidR="006B1D1F" w:rsidRPr="006B1D1F">
        <w:rPr>
          <w:b/>
          <w:color w:val="404040" w:themeColor="text1" w:themeTint="BF"/>
          <w:sz w:val="28"/>
          <w:szCs w:val="28"/>
          <w:vertAlign w:val="superscript"/>
        </w:rPr>
        <w:t>ère</w:t>
      </w:r>
      <w:r w:rsidR="006B1D1F">
        <w:rPr>
          <w:b/>
          <w:color w:val="404040" w:themeColor="text1" w:themeTint="BF"/>
          <w:sz w:val="28"/>
          <w:szCs w:val="28"/>
        </w:rPr>
        <w:t xml:space="preserve"> SM)</w:t>
      </w:r>
    </w:p>
    <w:p w:rsidR="001C2094" w:rsidRDefault="00905EC4" w:rsidP="00CB6A6C">
      <w:pPr>
        <w:pStyle w:val="Sansinterligne"/>
        <w:rPr>
          <w:rFonts w:eastAsiaTheme="minorEastAsia"/>
          <w:color w:val="404040" w:themeColor="text1" w:themeTint="BF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404040" w:themeColor="text1" w:themeTint="BF"/>
              </w:rPr>
            </m:ctrlPr>
          </m:accPr>
          <m:e>
            <m:r>
              <w:rPr>
                <w:rFonts w:ascii="Cambria Math" w:hAnsi="Cambria Math"/>
                <w:color w:val="404040" w:themeColor="text1" w:themeTint="BF"/>
              </w:rPr>
              <m:t>AB</m:t>
            </m:r>
          </m:e>
        </m:acc>
        <m:r>
          <w:rPr>
            <w:rFonts w:ascii="Cambria Math" w:hAnsi="Cambria Math"/>
            <w:color w:val="404040" w:themeColor="text1" w:themeTint="BF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color w:val="404040" w:themeColor="text1" w:themeTint="BF"/>
              </w:rPr>
            </m:ctrlPr>
          </m:accPr>
          <m:e>
            <m:r>
              <w:rPr>
                <w:rFonts w:ascii="Cambria Math" w:hAnsi="Cambria Math"/>
                <w:color w:val="404040" w:themeColor="text1" w:themeTint="BF"/>
              </w:rPr>
              <m:t>DC</m:t>
            </m:r>
          </m:e>
        </m:acc>
        <m:r>
          <w:rPr>
            <w:rFonts w:ascii="Cambria Math" w:hAnsi="Cambria Math"/>
            <w:color w:val="404040" w:themeColor="text1" w:themeTint="BF"/>
          </w:rPr>
          <m:t xml:space="preserve">  équivaut à ABCD est un parallélogramme</m:t>
        </m:r>
      </m:oMath>
      <w:r w:rsidR="001C2094">
        <w:rPr>
          <w:rFonts w:eastAsiaTheme="minorEastAsia"/>
          <w:color w:val="404040" w:themeColor="text1" w:themeTint="BF"/>
        </w:rPr>
        <w:t xml:space="preserve"> </w:t>
      </w:r>
    </w:p>
    <w:p w:rsidR="001C2094" w:rsidRDefault="001C2094" w:rsidP="00CB6A6C">
      <w:pPr>
        <w:pStyle w:val="Sansinterligne"/>
        <w:rPr>
          <w:rFonts w:eastAsiaTheme="minorEastAsia"/>
          <w:color w:val="404040" w:themeColor="text1" w:themeTint="BF"/>
        </w:rPr>
      </w:pPr>
      <w:r w:rsidRPr="00C9221E">
        <w:rPr>
          <w:rFonts w:eastAsiaTheme="minorEastAsia"/>
          <w:b/>
          <w:i/>
          <w:color w:val="404040" w:themeColor="text1" w:themeTint="BF"/>
          <w:sz w:val="24"/>
          <w:szCs w:val="24"/>
        </w:rPr>
        <w:t>La propriété fondamentale sur les vecteur et points</w:t>
      </w:r>
      <w:r w:rsidR="00C9221E">
        <w:rPr>
          <w:rFonts w:eastAsiaTheme="minorEastAsia"/>
          <w:color w:val="404040" w:themeColor="text1" w:themeTint="BF"/>
        </w:rPr>
        <w:t> :</w:t>
      </w:r>
      <w:r>
        <w:rPr>
          <w:rFonts w:eastAsiaTheme="minorEastAsia"/>
          <w:color w:val="404040" w:themeColor="text1" w:themeTint="BF"/>
        </w:rPr>
        <w:t xml:space="preserve"> Etant donnés un vecteur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acc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u</m:t>
            </m:r>
          </m:e>
        </m:acc>
        <m:r>
          <w:rPr>
            <w:rFonts w:ascii="Cambria Math" w:eastAsiaTheme="minorEastAsia" w:hAnsi="Cambria Math"/>
            <w:color w:val="404040" w:themeColor="text1" w:themeTint="BF"/>
          </w:rPr>
          <m:t xml:space="preserve"> </m:t>
        </m:r>
      </m:oMath>
      <w:r>
        <w:rPr>
          <w:rFonts w:eastAsiaTheme="minorEastAsia"/>
          <w:color w:val="404040" w:themeColor="text1" w:themeTint="BF"/>
        </w:rPr>
        <w:t xml:space="preserve">et un point  A de l’espace il existe un unique point </w:t>
      </w:r>
      <w:r w:rsidR="00C9221E">
        <w:rPr>
          <w:rFonts w:eastAsiaTheme="minorEastAsia"/>
          <w:color w:val="404040" w:themeColor="text1" w:themeTint="BF"/>
        </w:rPr>
        <w:t xml:space="preserve">M </w:t>
      </w:r>
      <w:r>
        <w:rPr>
          <w:rFonts w:eastAsiaTheme="minorEastAsia"/>
          <w:color w:val="404040" w:themeColor="text1" w:themeTint="BF"/>
        </w:rPr>
        <w:t>de l’espace tel que :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acc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AM</m:t>
            </m:r>
          </m:e>
        </m:acc>
        <m:r>
          <w:rPr>
            <w:rFonts w:ascii="Cambria Math" w:eastAsiaTheme="minorEastAsia" w:hAnsi="Cambria Math"/>
            <w:color w:val="404040" w:themeColor="text1" w:themeTint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acc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u</m:t>
            </m:r>
          </m:e>
        </m:acc>
      </m:oMath>
      <w:r>
        <w:rPr>
          <w:rFonts w:eastAsiaTheme="minorEastAsia"/>
          <w:color w:val="404040" w:themeColor="text1" w:themeTint="BF"/>
        </w:rPr>
        <w:t xml:space="preserve"> </w:t>
      </w:r>
    </w:p>
    <w:p w:rsidR="00135EC0" w:rsidRPr="001C2094" w:rsidRDefault="00135EC0" w:rsidP="00CB6A6C">
      <w:pPr>
        <w:pStyle w:val="Sansinterligne"/>
        <w:rPr>
          <w:color w:val="404040" w:themeColor="text1" w:themeTint="BF"/>
        </w:rPr>
      </w:pPr>
      <w:r>
        <w:rPr>
          <w:noProof/>
          <w:color w:val="000000" w:themeColor="text1"/>
          <w:lang w:eastAsia="fr-FR"/>
        </w:rPr>
        <w:drawing>
          <wp:inline distT="0" distB="0" distL="0" distR="0">
            <wp:extent cx="5760720" cy="22288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beespace0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33"/>
                    <a:stretch/>
                  </pic:blipFill>
                  <pic:spPr bwMode="auto">
                    <a:xfrm>
                      <a:off x="0" y="0"/>
                      <a:ext cx="576072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BA1" w:rsidRPr="00967C77" w:rsidRDefault="00212BA1" w:rsidP="00B22A4E">
      <w:pPr>
        <w:pStyle w:val="ParagrapheN2"/>
      </w:pPr>
      <w:r w:rsidRPr="00967C77">
        <w:t>Repère de droites et plans de l’espace</w:t>
      </w:r>
    </w:p>
    <w:p w:rsidR="00212BA1" w:rsidRPr="00B22A4E" w:rsidRDefault="00212BA1" w:rsidP="00B22A4E">
      <w:pPr>
        <w:pStyle w:val="ParagrapheN3"/>
      </w:pPr>
      <w:r w:rsidRPr="00B22A4E">
        <w:t>Repère de droites de l’espace</w:t>
      </w:r>
    </w:p>
    <w:p w:rsidR="00212BA1" w:rsidRPr="00CB6A6C" w:rsidRDefault="00212BA1" w:rsidP="00CB6A6C">
      <w:pPr>
        <w:pStyle w:val="Sansinterligne"/>
      </w:pPr>
      <w:r w:rsidRPr="00CB6A6C">
        <w:t>Dans l’espace une droite est déterminée par :</w:t>
      </w:r>
    </w:p>
    <w:p w:rsidR="00212BA1" w:rsidRPr="00CB6A6C" w:rsidRDefault="00212BA1" w:rsidP="00CB6A6C">
      <w:pPr>
        <w:pStyle w:val="Sansinterligne"/>
        <w:numPr>
          <w:ilvl w:val="0"/>
          <w:numId w:val="4"/>
        </w:numPr>
      </w:pPr>
      <w:r w:rsidRPr="00CB6A6C">
        <w:t>Deux de ses points distincts</w:t>
      </w:r>
    </w:p>
    <w:p w:rsidR="008B7145" w:rsidRDefault="00212BA1" w:rsidP="00CB6A6C">
      <w:pPr>
        <w:pStyle w:val="Sansinterligne"/>
        <w:numPr>
          <w:ilvl w:val="0"/>
          <w:numId w:val="4"/>
        </w:numPr>
      </w:pPr>
      <w:r w:rsidRPr="00CB6A6C">
        <w:t>Un de ses points et un vecteur directeur.</w:t>
      </w:r>
      <w:r w:rsidR="008C1933" w:rsidRPr="00CB6A6C">
        <w:t xml:space="preserve"> </w:t>
      </w:r>
      <w:r w:rsidR="00CB6A6C" w:rsidRPr="00CB6A6C">
        <w:t xml:space="preserve"> </w:t>
      </w:r>
      <w:r w:rsidR="008B7145" w:rsidRPr="00CB6A6C">
        <w:t xml:space="preserve"> </w:t>
      </w:r>
    </w:p>
    <w:p w:rsidR="00CB6A6C" w:rsidRPr="00967C77" w:rsidRDefault="00CB6A6C" w:rsidP="00967C77">
      <w:pPr>
        <w:rPr>
          <w:b/>
          <w:u w:val="single"/>
        </w:rPr>
      </w:pPr>
      <w:r w:rsidRPr="00967C77">
        <w:rPr>
          <w:b/>
          <w:u w:val="single"/>
        </w:rPr>
        <w:t xml:space="preserve">Propriété : </w:t>
      </w:r>
    </w:p>
    <w:p w:rsidR="00CB6A6C" w:rsidRDefault="00CB6A6C" w:rsidP="00CB6A6C">
      <w:pPr>
        <w:pStyle w:val="Sansinterligne"/>
        <w:rPr>
          <w:rFonts w:eastAsiaTheme="minorEastAsia"/>
        </w:rPr>
      </w:pPr>
      <w:r>
        <w:t xml:space="preserve">Soit A un point de l’espace E 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un vecteur. L’ensemble des points M de E tels que 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AM</m:t>
            </m:r>
          </m:e>
        </m:acc>
        <m:r>
          <w:rPr>
            <w:rFonts w:ascii="Cambria Math" w:eastAsiaTheme="minorEastAsia" w:hAnsi="Cambria Math"/>
          </w:rPr>
          <m:t>=λ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  avec λ décrivant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R</m:t>
        </m:r>
      </m:oMath>
      <w:r w:rsidR="00A7056D">
        <w:rPr>
          <w:rFonts w:eastAsiaTheme="minorEastAsia"/>
        </w:rPr>
        <w:t xml:space="preserve"> est la droite passant par A et dirigée par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.</m:t>
        </m:r>
      </m:oMath>
    </w:p>
    <w:p w:rsidR="00A7056D" w:rsidRDefault="00A7056D" w:rsidP="00CB6A6C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On dit dans ce cas que le couple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A,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</m:d>
      </m:oMath>
      <w:r>
        <w:rPr>
          <w:rFonts w:eastAsiaTheme="minorEastAsia"/>
        </w:rPr>
        <w:t xml:space="preserve"> est un repère de la droite.</w:t>
      </w:r>
    </w:p>
    <w:p w:rsidR="00A7056D" w:rsidRDefault="00905EC4" w:rsidP="00CB6A6C">
      <w:pPr>
        <w:pStyle w:val="Sansinterligne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</w:rPr>
          <m:t xml:space="preserve">={M∈E :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AM</m:t>
            </m:r>
          </m:e>
        </m:acc>
        <m:r>
          <w:rPr>
            <w:rFonts w:ascii="Cambria Math" w:eastAsiaTheme="minorEastAsia" w:hAnsi="Cambria Math"/>
          </w:rPr>
          <m:t>=λ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  avec λ</m:t>
        </m:r>
        <m:r>
          <m:rPr>
            <m:scr m:val="double-struck"/>
          </m:rPr>
          <w:rPr>
            <w:rFonts w:ascii="Cambria Math" w:eastAsiaTheme="minorEastAsia" w:hAnsi="Cambria Math"/>
          </w:rPr>
          <m:t>∈R}</m:t>
        </m:r>
      </m:oMath>
      <w:r w:rsidR="00A7056D">
        <w:rPr>
          <w:rFonts w:eastAsiaTheme="minorEastAsia"/>
        </w:rPr>
        <w:t xml:space="preserve"> est une droite de repère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A,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</w:rPr>
          <m:t>.</m:t>
        </m:r>
      </m:oMath>
      <w:r w:rsidR="00A7056D">
        <w:rPr>
          <w:rFonts w:eastAsiaTheme="minorEastAsia"/>
        </w:rPr>
        <w:t xml:space="preserve"> </w:t>
      </w:r>
    </w:p>
    <w:p w:rsidR="00617C22" w:rsidRDefault="00617C22" w:rsidP="00CB6A6C">
      <w:pPr>
        <w:pStyle w:val="Sansinterligne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5760720" cy="1447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oiteespace0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6" b="53469"/>
                    <a:stretch/>
                  </pic:blipFill>
                  <pic:spPr bwMode="auto">
                    <a:xfrm>
                      <a:off x="0" y="0"/>
                      <a:ext cx="576072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30C" w:rsidRDefault="00C6730C" w:rsidP="00CB6A6C">
      <w:pPr>
        <w:pStyle w:val="Sansinterligne"/>
        <w:rPr>
          <w:rFonts w:eastAsiaTheme="minorEastAsia"/>
        </w:rPr>
      </w:pPr>
    </w:p>
    <w:p w:rsidR="00A7056D" w:rsidRDefault="00A7056D" w:rsidP="00B22A4E">
      <w:pPr>
        <w:pStyle w:val="ParagrapheN3"/>
      </w:pPr>
      <w:r>
        <w:t xml:space="preserve">Repère d’un plan dans l’espace </w:t>
      </w:r>
    </w:p>
    <w:p w:rsidR="00A7056D" w:rsidRDefault="00A7056D" w:rsidP="00CB6A6C">
      <w:pPr>
        <w:pStyle w:val="Sansinterligne"/>
        <w:rPr>
          <w:rFonts w:eastAsiaTheme="minorEastAsia"/>
        </w:rPr>
      </w:pPr>
      <w:r>
        <w:rPr>
          <w:rFonts w:eastAsiaTheme="minorEastAsia"/>
        </w:rPr>
        <w:t>Dans l’espace un plan est entièrement déterminé par :</w:t>
      </w:r>
    </w:p>
    <w:p w:rsidR="00A7056D" w:rsidRDefault="00A7056D" w:rsidP="00A7056D">
      <w:pPr>
        <w:pStyle w:val="Sansinterlign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Trois de ses points non alignés.</w:t>
      </w:r>
    </w:p>
    <w:p w:rsidR="00A7056D" w:rsidRDefault="00A7056D" w:rsidP="00A7056D">
      <w:pPr>
        <w:pStyle w:val="Sansinterlign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Un de ses points et un couple de vecteurs non colinéaires.</w:t>
      </w:r>
    </w:p>
    <w:p w:rsidR="00407234" w:rsidRDefault="00407234" w:rsidP="00967C77">
      <w:pPr>
        <w:pStyle w:val="ParagrapheN3"/>
      </w:pPr>
      <w:r>
        <w:lastRenderedPageBreak/>
        <w:t xml:space="preserve">Propriété : </w:t>
      </w:r>
    </w:p>
    <w:p w:rsidR="00407234" w:rsidRDefault="00407234" w:rsidP="00407234">
      <w:pPr>
        <w:pStyle w:val="Sansinterligne"/>
        <w:rPr>
          <w:rFonts w:eastAsiaTheme="minorEastAsia"/>
        </w:rPr>
      </w:pPr>
      <w:r>
        <w:t xml:space="preserve">Soit A un point de l’espace E et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un couple de vecteurs non colinéaires. L’ensemble des points M de E tels que 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AM</m:t>
            </m:r>
          </m:e>
        </m:acc>
        <m:r>
          <w:rPr>
            <w:rFonts w:ascii="Cambria Math" w:eastAsiaTheme="minorEastAsia" w:hAnsi="Cambria Math"/>
          </w:rPr>
          <m:t>=λ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+β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 avec λ et β décrivant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R</m:t>
        </m:r>
      </m:oMath>
      <w:r>
        <w:rPr>
          <w:rFonts w:eastAsiaTheme="minorEastAsia"/>
        </w:rPr>
        <w:t xml:space="preserve"> est le plan passant par A et dirigée par le couple </w:t>
      </w:r>
      <m:oMath>
        <m:r>
          <w:rPr>
            <w:rFonts w:ascii="Cambria Math" w:eastAsiaTheme="minorEastAsia" w:hAnsi="Cambria Math"/>
          </w:rPr>
          <m:t>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).</m:t>
        </m:r>
      </m:oMath>
    </w:p>
    <w:p w:rsidR="00407234" w:rsidRDefault="00407234" w:rsidP="00407234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On dit dans ce cas que le triplet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A,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</m:d>
      </m:oMath>
      <w:r>
        <w:rPr>
          <w:rFonts w:eastAsiaTheme="minorEastAsia"/>
        </w:rPr>
        <w:t xml:space="preserve"> est un repère de ce  plan.</w:t>
      </w:r>
    </w:p>
    <w:p w:rsidR="00407234" w:rsidRDefault="00905EC4" w:rsidP="00407234">
      <w:pPr>
        <w:pStyle w:val="Sansinterligne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={M∈E :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AM</m:t>
            </m:r>
          </m:e>
        </m:acc>
        <m:r>
          <w:rPr>
            <w:rFonts w:ascii="Cambria Math" w:eastAsiaTheme="minorEastAsia" w:hAnsi="Cambria Math"/>
          </w:rPr>
          <m:t>=λ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+β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 avec (λ,β)∈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}</m:t>
        </m:r>
      </m:oMath>
      <w:r w:rsidR="00407234">
        <w:rPr>
          <w:rFonts w:eastAsiaTheme="minorEastAsia"/>
        </w:rPr>
        <w:t xml:space="preserve"> est  le plan de repère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A,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</w:rPr>
          <m:t>.</m:t>
        </m:r>
      </m:oMath>
      <w:r w:rsidR="00407234">
        <w:rPr>
          <w:rFonts w:eastAsiaTheme="minorEastAsia"/>
        </w:rPr>
        <w:t xml:space="preserve"> </w:t>
      </w:r>
    </w:p>
    <w:p w:rsidR="007B5533" w:rsidRDefault="004B308E" w:rsidP="00407234">
      <w:pPr>
        <w:pStyle w:val="Sansinterligne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5760720" cy="22193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p011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12" b="17208"/>
                    <a:stretch/>
                  </pic:blipFill>
                  <pic:spPr bwMode="auto">
                    <a:xfrm>
                      <a:off x="0" y="0"/>
                      <a:ext cx="576072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EC0" w:rsidRDefault="00135EC0" w:rsidP="00407234">
      <w:pPr>
        <w:pStyle w:val="Sansinterligne"/>
        <w:rPr>
          <w:rFonts w:eastAsiaTheme="minorEastAsia"/>
        </w:rPr>
      </w:pPr>
    </w:p>
    <w:p w:rsidR="00135EC0" w:rsidRDefault="00135EC0" w:rsidP="00407234">
      <w:pPr>
        <w:pStyle w:val="Sansinterligne"/>
        <w:rPr>
          <w:rFonts w:eastAsiaTheme="minorEastAsia"/>
        </w:rPr>
      </w:pPr>
    </w:p>
    <w:p w:rsidR="00DE4E78" w:rsidRDefault="00DE4E78" w:rsidP="00F05C2A">
      <w:pPr>
        <w:pStyle w:val="ParagrapheN2"/>
      </w:pPr>
      <w:r>
        <w:t>Points et vecteurs coplanaires</w:t>
      </w:r>
    </w:p>
    <w:p w:rsidR="00DE4E78" w:rsidRDefault="00DE4E78" w:rsidP="00407234">
      <w:pPr>
        <w:pStyle w:val="Sansinterligne"/>
        <w:rPr>
          <w:rFonts w:eastAsiaTheme="minorEastAsia"/>
        </w:rPr>
      </w:pPr>
      <w:r>
        <w:rPr>
          <w:rFonts w:eastAsiaTheme="minorEastAsia"/>
        </w:rPr>
        <w:t>Des points sont dits coplanaires lorsqu’il existe un plan les contenant tous.</w:t>
      </w:r>
    </w:p>
    <w:p w:rsidR="00DE4E78" w:rsidRDefault="00DE4E78" w:rsidP="00407234">
      <w:pPr>
        <w:pStyle w:val="Sansinterligne"/>
        <w:rPr>
          <w:rFonts w:eastAsiaTheme="minorEastAsia"/>
        </w:rPr>
      </w:pPr>
      <w:r w:rsidRPr="00135EC0">
        <w:rPr>
          <w:rFonts w:eastAsiaTheme="minorEastAsia"/>
          <w:b/>
          <w:u w:val="single"/>
        </w:rPr>
        <w:t>Exemple</w:t>
      </w:r>
      <w:r>
        <w:rPr>
          <w:rFonts w:eastAsiaTheme="minorEastAsia"/>
        </w:rPr>
        <w:t xml:space="preserve"> : Deux points ou trois points sont toujours coplanaires </w:t>
      </w:r>
    </w:p>
    <w:p w:rsidR="00DE4E78" w:rsidRDefault="00DE4E78" w:rsidP="00407234">
      <w:pPr>
        <w:pStyle w:val="Sansinterligne"/>
        <w:rPr>
          <w:rFonts w:eastAsiaTheme="minorEastAsia"/>
        </w:rPr>
      </w:pPr>
      <w:r>
        <w:rPr>
          <w:rFonts w:eastAsiaTheme="minorEastAsia"/>
        </w:rPr>
        <w:t>Quatre points ne sont pas toujours coplanaires.</w:t>
      </w:r>
    </w:p>
    <w:p w:rsidR="00135EC0" w:rsidRDefault="00135EC0" w:rsidP="00135EC0">
      <w:pPr>
        <w:pStyle w:val="Sansinterligne"/>
        <w:ind w:left="720"/>
        <w:rPr>
          <w:rFonts w:eastAsiaTheme="minorEastAsia"/>
        </w:rPr>
      </w:pPr>
      <w:r w:rsidRPr="00135EC0">
        <w:rPr>
          <w:rFonts w:eastAsiaTheme="minorEastAsia"/>
          <w:b/>
          <w:color w:val="404040" w:themeColor="text1" w:themeTint="BF"/>
        </w:rPr>
        <w:t>Définition </w:t>
      </w:r>
      <w:r>
        <w:rPr>
          <w:rFonts w:eastAsiaTheme="minorEastAsia"/>
        </w:rPr>
        <w:t xml:space="preserve">: </w:t>
      </w:r>
      <w:r w:rsidR="00DE4E78"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DE4E78">
        <w:rPr>
          <w:rFonts w:eastAsiaTheme="minorEastAsia"/>
        </w:rPr>
        <w:t xml:space="preserve">n vecteurs non nuls et O un point de l’espace E. </w:t>
      </w:r>
    </w:p>
    <w:p w:rsidR="00DE4E78" w:rsidRDefault="00DE4E78" w:rsidP="00407234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35EC0">
        <w:rPr>
          <w:rFonts w:eastAsiaTheme="minorEastAsia"/>
        </w:rPr>
        <w:t xml:space="preserve"> </w:t>
      </w:r>
      <w:r>
        <w:rPr>
          <w:rFonts w:eastAsiaTheme="minorEastAsia"/>
        </w:rPr>
        <w:t xml:space="preserve">n points tels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A7056D" w:rsidRDefault="00905EC4" w:rsidP="00CB6A6C">
      <w:pPr>
        <w:pStyle w:val="Sansinterligne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C4FA6">
        <w:rPr>
          <w:rFonts w:eastAsiaTheme="minorEastAsia"/>
        </w:rPr>
        <w:t xml:space="preserve"> sont dits coplanaires lorsque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E4E78">
        <w:rPr>
          <w:rFonts w:eastAsiaTheme="minorEastAsia"/>
        </w:rPr>
        <w:t xml:space="preserve"> sont coplanaires.</w:t>
      </w:r>
      <w:r w:rsidR="006C4FA6">
        <w:rPr>
          <w:rFonts w:eastAsiaTheme="minorEastAsia"/>
        </w:rPr>
        <w:t xml:space="preserve"> </w:t>
      </w:r>
    </w:p>
    <w:p w:rsidR="001A4D14" w:rsidRDefault="001A4D14" w:rsidP="00CB6A6C">
      <w:pPr>
        <w:pStyle w:val="Sansinterligne"/>
        <w:rPr>
          <w:rFonts w:eastAsiaTheme="minorEastAsia"/>
        </w:rPr>
      </w:pPr>
      <w:r w:rsidRPr="00135EC0">
        <w:rPr>
          <w:rFonts w:eastAsiaTheme="minorEastAsia"/>
          <w:b/>
        </w:rPr>
        <w:t>Remarque </w:t>
      </w:r>
      <w:r>
        <w:rPr>
          <w:rFonts w:eastAsiaTheme="minorEastAsia"/>
        </w:rPr>
        <w:t xml:space="preserve">: Deux vecteurs sont toujours coplanaires mais trois points ne sont pas toujours coplanaires. </w:t>
      </w:r>
    </w:p>
    <w:p w:rsidR="00CC32E6" w:rsidRDefault="00CC32E6" w:rsidP="00CB6A6C">
      <w:pPr>
        <w:pStyle w:val="Sansinterligne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5352648" cy="2989780"/>
            <wp:effectExtent l="0" t="0" r="635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0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63" b="18080"/>
                    <a:stretch/>
                  </pic:blipFill>
                  <pic:spPr bwMode="auto">
                    <a:xfrm>
                      <a:off x="0" y="0"/>
                      <a:ext cx="5353050" cy="299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2E6" w:rsidRDefault="00CC32E6" w:rsidP="00BC5860">
      <w:pPr>
        <w:pStyle w:val="Sansinterligne"/>
        <w:tabs>
          <w:tab w:val="right" w:pos="9072"/>
        </w:tabs>
        <w:rPr>
          <w:rFonts w:eastAsiaTheme="minorEastAsia"/>
          <w:b/>
        </w:rPr>
      </w:pPr>
      <w:r>
        <w:rPr>
          <w:rFonts w:eastAsiaTheme="minorEastAsia"/>
          <w:b/>
        </w:rPr>
        <w:t>Donner des points et des vecteurs coplanaires.</w:t>
      </w:r>
    </w:p>
    <w:p w:rsidR="00FA193F" w:rsidRDefault="00FA193F" w:rsidP="00BC5860">
      <w:pPr>
        <w:pStyle w:val="Sansinterligne"/>
        <w:tabs>
          <w:tab w:val="right" w:pos="9072"/>
        </w:tabs>
        <w:rPr>
          <w:rFonts w:eastAsiaTheme="minorEastAsia"/>
        </w:rPr>
      </w:pPr>
      <w:r w:rsidRPr="00135EC0">
        <w:rPr>
          <w:rFonts w:eastAsiaTheme="minorEastAsia"/>
          <w:b/>
        </w:rPr>
        <w:t>Propriété</w:t>
      </w:r>
      <w:r>
        <w:rPr>
          <w:rFonts w:eastAsiaTheme="minorEastAsia"/>
        </w:rPr>
        <w:t> : Trois vecteurs sont coplanaires lorsqu’ils admettent une combinaison nulle.</w:t>
      </w:r>
      <w:r w:rsidR="00BC5860">
        <w:rPr>
          <w:rFonts w:eastAsiaTheme="minorEastAsia"/>
        </w:rPr>
        <w:tab/>
      </w:r>
    </w:p>
    <w:p w:rsidR="00FA193F" w:rsidRDefault="00FA193F" w:rsidP="00CB6A6C">
      <w:pPr>
        <w:pStyle w:val="Sansinterligne"/>
        <w:rPr>
          <w:rFonts w:eastAsiaTheme="minorEastAsia"/>
        </w:rPr>
      </w:pPr>
      <w:r w:rsidRPr="00135EC0">
        <w:rPr>
          <w:rFonts w:eastAsiaTheme="minorEastAsia"/>
          <w:b/>
        </w:rPr>
        <w:t>Propriété</w:t>
      </w:r>
      <w:r>
        <w:rPr>
          <w:rFonts w:eastAsiaTheme="minorEastAsia"/>
        </w:rPr>
        <w:t xml:space="preserve"> : Trois vecteurs sont coplanaires lorsque l’un peut s’écrire comme combinaison des deux autres. </w:t>
      </w:r>
    </w:p>
    <w:p w:rsidR="00FA193F" w:rsidRDefault="00FA193F" w:rsidP="00CB6A6C">
      <w:pPr>
        <w:pStyle w:val="Sansinterligne"/>
        <w:rPr>
          <w:rFonts w:eastAsiaTheme="minorEastAsia"/>
        </w:rPr>
      </w:pPr>
      <w:r w:rsidRPr="00135EC0">
        <w:rPr>
          <w:rFonts w:eastAsiaTheme="minorEastAsia"/>
          <w:b/>
        </w:rPr>
        <w:t>Propriété</w:t>
      </w:r>
      <w:r>
        <w:rPr>
          <w:rFonts w:eastAsiaTheme="minorEastAsia"/>
        </w:rPr>
        <w:t xml:space="preserve"> 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et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 xml:space="preserve"> sont coplanaires ⟺ 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λ,μ,ν</m:t>
            </m:r>
          </m:e>
        </m:d>
        <m:r>
          <w:rPr>
            <w:rFonts w:ascii="Cambria Math" w:eastAsiaTheme="minorEastAsia" w:hAnsi="Cambria Math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(0,0,0)</m:t>
            </m:r>
          </m:e>
        </m:d>
        <m:r>
          <w:rPr>
            <w:rFonts w:ascii="Cambria Math" w:eastAsiaTheme="minorEastAsia" w:hAnsi="Cambria Math"/>
          </w:rPr>
          <m:t xml:space="preserve"> :λ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+μ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+ν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</w:p>
    <w:p w:rsidR="00DB300E" w:rsidRDefault="00DB300E" w:rsidP="00CB6A6C">
      <w:pPr>
        <w:pStyle w:val="Sansinterligne"/>
        <w:rPr>
          <w:rFonts w:eastAsiaTheme="minorEastAsia"/>
        </w:rPr>
      </w:pPr>
      <w:r w:rsidRPr="00135EC0">
        <w:rPr>
          <w:rFonts w:eastAsiaTheme="minorEastAsia"/>
          <w:b/>
        </w:rPr>
        <w:lastRenderedPageBreak/>
        <w:t>Propriété</w:t>
      </w:r>
      <w:r>
        <w:rPr>
          <w:rFonts w:eastAsiaTheme="minorEastAsia"/>
        </w:rPr>
        <w:t xml:space="preserve"> 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et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 xml:space="preserve"> sont non coplanaires ⟺∀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λ,μ,ν</m:t>
            </m:r>
          </m:e>
        </m:d>
        <m:r>
          <w:rPr>
            <w:rFonts w:ascii="Cambria Math" w:eastAsiaTheme="minorEastAsia" w:hAnsi="Cambria Math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0,0,0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:λ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+μ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+ν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>≠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  <m:r>
          <w:rPr>
            <w:rFonts w:ascii="Cambria Math" w:eastAsiaTheme="minorEastAsia" w:hAnsi="Cambria Math"/>
          </w:rPr>
          <m:t>⟺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  <m:r>
              <w:rPr>
                <w:rFonts w:ascii="Cambria Math" w:eastAsiaTheme="minorEastAsia" w:hAnsi="Cambria Math"/>
              </w:rPr>
              <m:t>+μ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  <m:r>
              <w:rPr>
                <w:rFonts w:ascii="Cambria Math" w:eastAsiaTheme="minorEastAsia" w:hAnsi="Cambria Math"/>
              </w:rPr>
              <m:t>+ν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  <m:r>
              <w:rPr>
                <w:rFonts w:ascii="Cambria Math" w:eastAsiaTheme="minorEastAsia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</m:acc>
            <m:r>
              <w:rPr>
                <w:rFonts w:ascii="Cambria Math" w:eastAsiaTheme="minorEastAsia" w:hAnsi="Cambria Math"/>
              </w:rPr>
              <m:t>⟹λ=0;μ=0;ν=0</m:t>
            </m:r>
          </m:e>
        </m:d>
      </m:oMath>
    </w:p>
    <w:p w:rsidR="00C675A0" w:rsidRDefault="00C675A0" w:rsidP="00CB6A6C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Proposition d’exercices à la page 130 CIAM. </w:t>
      </w:r>
    </w:p>
    <w:p w:rsidR="00C675A0" w:rsidRDefault="00C675A0" w:rsidP="00F05C2A">
      <w:pPr>
        <w:pStyle w:val="ParagrapheN1"/>
      </w:pPr>
      <w:r>
        <w:t>Bases et repères de l’espace</w:t>
      </w:r>
    </w:p>
    <w:p w:rsidR="00C675A0" w:rsidRDefault="00C675A0" w:rsidP="00B22A4E">
      <w:pPr>
        <w:pStyle w:val="ParagrapheN2"/>
      </w:pPr>
      <w:r>
        <w:t>Bases</w:t>
      </w:r>
    </w:p>
    <w:p w:rsidR="00C675A0" w:rsidRDefault="00C675A0" w:rsidP="00CB6A6C">
      <w:pPr>
        <w:pStyle w:val="Sansinterligne"/>
        <w:rPr>
          <w:rFonts w:eastAsiaTheme="minorEastAsia"/>
        </w:rPr>
      </w:pPr>
      <w:r>
        <w:rPr>
          <w:rFonts w:eastAsiaTheme="minorEastAsia"/>
        </w:rPr>
        <w:t>On note W l’ensemble des vecteurs associés aux bipoints de l’espace E, c’est l’espace vectoriel associé à E.</w:t>
      </w:r>
    </w:p>
    <w:p w:rsidR="00C675A0" w:rsidRDefault="00C675A0" w:rsidP="00CB6A6C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On appelle base de W tout triplet de vecteurs non nuls et non coplanaires. </w:t>
      </w:r>
    </w:p>
    <w:p w:rsidR="00CC0D1E" w:rsidRDefault="00C675A0" w:rsidP="00CB6A6C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Propriété : 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</m:d>
        <m:r>
          <w:rPr>
            <w:rFonts w:ascii="Cambria Math" w:eastAsiaTheme="minorEastAsia" w:hAnsi="Cambria Math"/>
          </w:rPr>
          <m:t xml:space="preserve"> une base de </m:t>
        </m:r>
      </m:oMath>
      <w:r>
        <w:rPr>
          <w:rFonts w:eastAsiaTheme="minorEastAsia"/>
        </w:rPr>
        <w:t xml:space="preserve">W. Pour tout vecteur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il existe des réels x, y et z tels que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=x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+y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+z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</w:p>
    <w:p w:rsidR="00DB300E" w:rsidRPr="00CC0D1E" w:rsidRDefault="00CC0D1E" w:rsidP="00CC0D1E">
      <w:pPr>
        <w:tabs>
          <w:tab w:val="left" w:pos="8205"/>
        </w:tabs>
      </w:pPr>
      <w:r>
        <w:tab/>
      </w:r>
    </w:p>
    <w:p w:rsidR="00CC0D1E" w:rsidRDefault="00CC0D1E" w:rsidP="00CB6A6C">
      <w:pPr>
        <w:pStyle w:val="Sansinterligne"/>
        <w:rPr>
          <w:rFonts w:eastAsiaTheme="minorEastAsia"/>
        </w:rPr>
      </w:pPr>
    </w:p>
    <w:p w:rsidR="00CC0D1E" w:rsidRDefault="00CC0D1E" w:rsidP="00CB6A6C">
      <w:pPr>
        <w:pStyle w:val="Sansinterligne"/>
        <w:rPr>
          <w:rFonts w:eastAsiaTheme="minorEastAsia"/>
        </w:rPr>
      </w:pPr>
    </w:p>
    <w:p w:rsidR="009A6072" w:rsidRDefault="00A47630" w:rsidP="00CB6A6C">
      <w:pPr>
        <w:pStyle w:val="Sansinterligne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8953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263842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ace0001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57" t="6983" r="1157" b="21378"/>
                    <a:stretch/>
                  </pic:blipFill>
                  <pic:spPr bwMode="auto">
                    <a:xfrm>
                      <a:off x="0" y="0"/>
                      <a:ext cx="576072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C0D1E">
        <w:rPr>
          <w:rFonts w:eastAsiaTheme="minorEastAsia"/>
        </w:rPr>
        <w:t xml:space="preserve">Soient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=x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+y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+z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 xml:space="preserve">  et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=x'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+y'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+z'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CC0D1E">
        <w:rPr>
          <w:rFonts w:eastAsiaTheme="minorEastAsia"/>
        </w:rPr>
        <w:t xml:space="preserve">  deux vecteurs de W. Montrer que</w:t>
      </w:r>
      <w:r w:rsidR="00C47413">
        <w:rPr>
          <w:rFonts w:eastAsiaTheme="minorEastAsia"/>
        </w:rPr>
        <w:t> :</w:t>
      </w:r>
    </w:p>
    <w:p w:rsidR="00A47630" w:rsidRDefault="009A6072" w:rsidP="00CB6A6C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           </w:t>
      </w:r>
      <w:r w:rsidR="00CC0D1E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  et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CC0D1E">
        <w:rPr>
          <w:rFonts w:eastAsiaTheme="minorEastAsia"/>
        </w:rPr>
        <w:t xml:space="preserve">  sont colinéaires si et seulement 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y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z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z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x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x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 y'</m:t>
                        </m:r>
                      </m:e>
                    </m:eqArr>
                  </m:e>
                </m:d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eqArr>
          </m:e>
        </m:d>
      </m:oMath>
      <w:r w:rsidR="00CC0D1E">
        <w:rPr>
          <w:rFonts w:eastAsiaTheme="minorEastAsia"/>
        </w:rPr>
        <w:br w:type="textWrapping" w:clear="all"/>
      </w:r>
    </w:p>
    <w:p w:rsidR="00DB300E" w:rsidRDefault="00DF57A2" w:rsidP="00B22A4E">
      <w:pPr>
        <w:pStyle w:val="ParagrapheN2"/>
      </w:pPr>
      <w:r>
        <w:t xml:space="preserve"> </w:t>
      </w:r>
      <w:r w:rsidR="00610CBC">
        <w:t xml:space="preserve"> </w:t>
      </w:r>
      <w:r w:rsidR="001276C1">
        <w:t>Repère de l’espace</w:t>
      </w:r>
    </w:p>
    <w:p w:rsidR="001276C1" w:rsidRDefault="001276C1" w:rsidP="00CB6A6C">
      <w:pPr>
        <w:pStyle w:val="Sansinterligne"/>
      </w:pPr>
      <w:r>
        <w:t>On appelle repère de l’espace E :</w:t>
      </w:r>
    </w:p>
    <w:p w:rsidR="001276C1" w:rsidRDefault="001276C1" w:rsidP="001276C1">
      <w:pPr>
        <w:pStyle w:val="Sansinterligne"/>
        <w:numPr>
          <w:ilvl w:val="0"/>
          <w:numId w:val="4"/>
        </w:numPr>
      </w:pPr>
      <w:r>
        <w:t>Tout quadruplet de points (O, I, J, K) non coplanaires</w:t>
      </w:r>
    </w:p>
    <w:p w:rsidR="001276C1" w:rsidRDefault="001276C1" w:rsidP="001276C1">
      <w:pPr>
        <w:pStyle w:val="Sansinterligne"/>
        <w:numPr>
          <w:ilvl w:val="0"/>
          <w:numId w:val="4"/>
        </w:numPr>
      </w:pPr>
      <w:r>
        <w:t xml:space="preserve">Tout quadruplet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</m:oMath>
      <w:r>
        <w:rPr>
          <w:rFonts w:eastAsiaTheme="minorEastAsia"/>
        </w:rPr>
        <w:t xml:space="preserve"> où O est un point de l’espace E 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</m:oMath>
      <w:r>
        <w:rPr>
          <w:rFonts w:eastAsiaTheme="minorEastAsia"/>
        </w:rPr>
        <w:t xml:space="preserve"> est une base de W</w:t>
      </w:r>
    </w:p>
    <w:p w:rsidR="00C9749C" w:rsidRDefault="001276C1" w:rsidP="001276C1">
      <w:pPr>
        <w:pStyle w:val="Sansinterligne"/>
        <w:rPr>
          <w:rFonts w:eastAsiaTheme="minorEastAsia"/>
        </w:rPr>
      </w:pPr>
      <w:r>
        <w:t xml:space="preserve">L’unique triplet (x, y, z) de réels tels que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OM</m:t>
            </m:r>
          </m:e>
        </m:acc>
        <m:r>
          <w:rPr>
            <w:rFonts w:ascii="Cambria Math" w:eastAsiaTheme="minorEastAsia" w:hAnsi="Cambria Math"/>
          </w:rPr>
          <m:t>=x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+y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+z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>
        <w:rPr>
          <w:rFonts w:eastAsiaTheme="minorEastAsia"/>
        </w:rPr>
        <w:t xml:space="preserve">  est le triplet de coordonnées de M dans le repère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3314"/>
        <w:gridCol w:w="2492"/>
      </w:tblGrid>
      <w:tr w:rsidR="00C9749C" w:rsidTr="00C9749C">
        <w:tc>
          <w:tcPr>
            <w:tcW w:w="3256" w:type="dxa"/>
          </w:tcPr>
          <w:p w:rsidR="00C9749C" w:rsidRDefault="00C9749C" w:rsidP="00C9749C">
            <w:pPr>
              <w:pStyle w:val="Sansinterligne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 =abscisse</w:t>
            </w:r>
          </w:p>
        </w:tc>
        <w:tc>
          <w:tcPr>
            <w:tcW w:w="3314" w:type="dxa"/>
          </w:tcPr>
          <w:p w:rsidR="00C9749C" w:rsidRDefault="00C9749C" w:rsidP="00C9749C">
            <w:pPr>
              <w:pStyle w:val="Sansinterligne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 =ordonnée</w:t>
            </w:r>
          </w:p>
        </w:tc>
        <w:tc>
          <w:tcPr>
            <w:tcW w:w="2492" w:type="dxa"/>
          </w:tcPr>
          <w:p w:rsidR="00C9749C" w:rsidRDefault="00C9749C" w:rsidP="00C9749C">
            <w:pPr>
              <w:pStyle w:val="Sansinterligne"/>
              <w:ind w:firstLine="70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 = cote</w:t>
            </w:r>
          </w:p>
        </w:tc>
      </w:tr>
    </w:tbl>
    <w:p w:rsidR="001276C1" w:rsidRDefault="001276C1" w:rsidP="001276C1">
      <w:pPr>
        <w:pStyle w:val="Sansinterligne"/>
        <w:rPr>
          <w:rFonts w:eastAsiaTheme="minorEastAsia"/>
        </w:rPr>
      </w:pPr>
    </w:p>
    <w:p w:rsidR="005E1C36" w:rsidRDefault="005E1C36" w:rsidP="001276C1">
      <w:pPr>
        <w:pStyle w:val="Sansinterligne"/>
        <w:rPr>
          <w:rFonts w:eastAsiaTheme="minorEastAsia"/>
        </w:rPr>
      </w:pPr>
      <w:r>
        <w:rPr>
          <w:rFonts w:eastAsiaTheme="minorEastAsia"/>
          <w:noProof/>
          <w:lang w:eastAsia="fr-FR"/>
        </w:rPr>
        <w:lastRenderedPageBreak/>
        <w:drawing>
          <wp:inline distT="0" distB="0" distL="0" distR="0">
            <wp:extent cx="5758224" cy="2476072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ereespace00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32" b="26328"/>
                    <a:stretch/>
                  </pic:blipFill>
                  <pic:spPr bwMode="auto">
                    <a:xfrm>
                      <a:off x="0" y="0"/>
                      <a:ext cx="5760720" cy="247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C36" w:rsidRDefault="005E1C36" w:rsidP="001276C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Donner les coordonnées des sommets du cube dans le repère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AB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AD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AE</m:t>
                </m:r>
              </m:e>
            </m:acc>
          </m:e>
        </m:d>
        <m:r>
          <w:rPr>
            <w:rFonts w:ascii="Cambria Math" w:hAnsi="Cambria Math"/>
          </w:rPr>
          <m:t xml:space="preserve"> ,</m:t>
        </m:r>
      </m:oMath>
      <w:r>
        <w:rPr>
          <w:rFonts w:eastAsiaTheme="minorEastAsia"/>
        </w:rPr>
        <w:t xml:space="preserve"> puis placer le point M (2,-1,3) sur la figure.</w:t>
      </w:r>
    </w:p>
    <w:p w:rsidR="005E1C36" w:rsidRDefault="005E1C36" w:rsidP="001276C1">
      <w:pPr>
        <w:pStyle w:val="Sansinterligne"/>
        <w:rPr>
          <w:rFonts w:eastAsiaTheme="minorEastAsia"/>
        </w:rPr>
      </w:pPr>
    </w:p>
    <w:p w:rsidR="00343CA4" w:rsidRDefault="00343CA4" w:rsidP="00B22A4E">
      <w:pPr>
        <w:pStyle w:val="ParagrapheN1"/>
      </w:pPr>
      <w:r>
        <w:t>Produit scalaire</w:t>
      </w:r>
    </w:p>
    <w:p w:rsidR="00343CA4" w:rsidRDefault="00343CA4" w:rsidP="004E20CE">
      <w:pPr>
        <w:pStyle w:val="ParagrapheN2"/>
      </w:pPr>
      <w:r>
        <w:t xml:space="preserve">Définition et </w:t>
      </w:r>
      <w:r w:rsidR="0015372C">
        <w:t>propriété</w:t>
      </w:r>
    </w:p>
    <w:p w:rsidR="001276C1" w:rsidRDefault="00200F9B" w:rsidP="001276C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 Deux vecteurs quelconques non nuls sont toujours coplanaires. Soient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 et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323A59">
        <w:rPr>
          <w:rFonts w:eastAsiaTheme="minorEastAsia"/>
        </w:rPr>
        <w:t xml:space="preserve">  deux vecteurs de représentants respectifs</w:t>
      </w:r>
      <w:r w:rsidR="008D1C23">
        <w:rPr>
          <w:rFonts w:eastAsiaTheme="minorEastAsia"/>
        </w:rPr>
        <w:t xml:space="preserve"> </w:t>
      </w:r>
      <w:r w:rsidR="00323A59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AB</m:t>
            </m:r>
          </m:e>
        </m:acc>
        <m:r>
          <w:rPr>
            <w:rFonts w:ascii="Cambria Math" w:eastAsiaTheme="minorEastAsia" w:hAnsi="Cambria Math"/>
          </w:rPr>
          <m:t xml:space="preserve"> et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AC</m:t>
            </m:r>
          </m:e>
        </m:acc>
      </m:oMath>
      <w:r w:rsidR="00323A59">
        <w:rPr>
          <w:rFonts w:eastAsiaTheme="minorEastAsia"/>
        </w:rPr>
        <w:t xml:space="preserve"> . Les points A, B et C sont coplanaires et dans le plan P(A,B,C) on a 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</w:rPr>
          <m:t>×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</w:rPr>
          <m:t>×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  <m:r>
              <w:rPr>
                <w:rFonts w:ascii="Cambria Math" w:eastAsiaTheme="minorEastAsia" w:hAnsi="Cambria Math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</m:acc>
        <m:r>
          <w:rPr>
            <w:rFonts w:ascii="Cambria Math" w:eastAsiaTheme="minorEastAsia" w:hAnsi="Cambria Math"/>
          </w:rPr>
          <m:t>)</m:t>
        </m:r>
      </m:oMath>
    </w:p>
    <w:p w:rsidR="008D1C23" w:rsidRDefault="002D5BFA" w:rsidP="001276C1">
      <w:pPr>
        <w:pStyle w:val="Sansinterligne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5760568" cy="3349375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duitsc00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3" b="4775"/>
                    <a:stretch/>
                  </pic:blipFill>
                  <pic:spPr bwMode="auto">
                    <a:xfrm>
                      <a:off x="0" y="0"/>
                      <a:ext cx="5760720" cy="3349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54B" w:rsidRDefault="004C554B" w:rsidP="001276C1">
      <w:pPr>
        <w:pStyle w:val="Sansinterligne"/>
        <w:rPr>
          <w:rFonts w:eastAsiaTheme="minorEastAsia"/>
        </w:rPr>
      </w:pPr>
    </w:p>
    <w:p w:rsidR="004C554B" w:rsidRDefault="004C554B" w:rsidP="001276C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Remarque 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=0 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  <m:r>
              <w:rPr>
                <w:rFonts w:ascii="Cambria Math" w:eastAsiaTheme="minorEastAsia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ou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  <m:r>
              <w:rPr>
                <w:rFonts w:ascii="Cambria Math" w:eastAsiaTheme="minorEastAsia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</m:acc>
          </m:e>
        </m:d>
        <m:r>
          <w:rPr>
            <w:rFonts w:ascii="Cambria Math" w:eastAsiaTheme="minorEastAsia" w:hAnsi="Cambria Math"/>
          </w:rPr>
          <m:t xml:space="preserve"> ou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  ⊥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</w:p>
    <w:p w:rsidR="004C554B" w:rsidRDefault="004C554B" w:rsidP="001276C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On définit le carré scalaire 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par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  et on a 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C5520">
        <w:rPr>
          <w:rFonts w:eastAsiaTheme="minorEastAsia"/>
        </w:rPr>
        <w:t xml:space="preserve">   </w:t>
      </w:r>
      <w:r w:rsidR="00906756">
        <w:rPr>
          <w:rFonts w:eastAsiaTheme="minorEastAsia"/>
        </w:rPr>
        <w:t xml:space="preserve">autrement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:rsidR="00906756" w:rsidRPr="00640066" w:rsidRDefault="00906756" w:rsidP="004E20CE">
      <w:pPr>
        <w:pStyle w:val="ParagrapheN2"/>
      </w:pPr>
      <w:r w:rsidRPr="00640066">
        <w:t>Expression analytique du produit scalaire</w:t>
      </w:r>
    </w:p>
    <w:p w:rsidR="00906756" w:rsidRDefault="00906756" w:rsidP="001276C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  <m:r>
          <w:rPr>
            <w:rFonts w:ascii="Cambria Math" w:hAnsi="Cambria Math"/>
          </w:rPr>
          <m:t xml:space="preserve"> </m:t>
        </m:r>
      </m:oMath>
      <w:r w:rsidR="00BE155F">
        <w:rPr>
          <w:rFonts w:eastAsiaTheme="minorEastAsia"/>
        </w:rPr>
        <w:t xml:space="preserve">une base orthonormée. Soient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et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z'</m:t>
                </m:r>
              </m:e>
            </m:eqArr>
          </m:e>
        </m:d>
      </m:oMath>
      <w:r w:rsidR="00BE155F">
        <w:rPr>
          <w:rFonts w:eastAsiaTheme="minorEastAsia"/>
        </w:rPr>
        <w:t xml:space="preserve"> deux vecteurs dans cette base. On a :</w:t>
      </w:r>
    </w:p>
    <w:p w:rsidR="001863BD" w:rsidRPr="001863BD" w:rsidRDefault="00905EC4" w:rsidP="001863B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eastAsiaTheme="minorEastAsia"/>
          <w:b/>
          <w:color w:val="FF0000"/>
          <w:sz w:val="32"/>
          <w:szCs w:val="32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u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32"/>
              <w:szCs w:val="32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32"/>
              <w:szCs w:val="32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32"/>
              <w:szCs w:val="32"/>
            </w:rPr>
            <m:t>+y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32"/>
              <w:szCs w:val="32"/>
            </w:rPr>
            <m:t>+z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32"/>
              <w:szCs w:val="32"/>
            </w:rPr>
            <m:t xml:space="preserve">  et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32"/>
                  <w:szCs w:val="32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u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32"/>
              <w:szCs w:val="32"/>
            </w:rPr>
            <m:t xml:space="preserve">    autrement </m:t>
          </m:r>
        </m:oMath>
      </m:oMathPara>
    </w:p>
    <w:p w:rsidR="00BE155F" w:rsidRPr="001863BD" w:rsidRDefault="00905EC4" w:rsidP="001863B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eastAsiaTheme="minorEastAsia"/>
          <w:b/>
          <w:color w:val="FF0000"/>
          <w:sz w:val="32"/>
          <w:szCs w:val="32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u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C03886" w:rsidRPr="00AC711E" w:rsidRDefault="00C03886" w:rsidP="00216A5B">
      <w:pPr>
        <w:pStyle w:val="ParagrapheN3"/>
      </w:pPr>
      <w:r w:rsidRPr="00AC711E">
        <w:t>Calcul de distance</w:t>
      </w:r>
    </w:p>
    <w:p w:rsidR="00C03886" w:rsidRDefault="00C03886" w:rsidP="001276C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  et 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deux points dans l’espace muni du repère </w:t>
      </w:r>
      <w:r w:rsidR="00640066">
        <w:rPr>
          <w:rFonts w:eastAsiaTheme="minorEastAsia"/>
        </w:rPr>
        <w:t>orthonormé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</m:oMath>
      <w:r>
        <w:rPr>
          <w:rFonts w:eastAsiaTheme="minorEastAsia"/>
        </w:rPr>
        <w:t>. On a :</w:t>
      </w:r>
    </w:p>
    <w:p w:rsidR="00640066" w:rsidRPr="00C6730C" w:rsidRDefault="00C6730C" w:rsidP="00C6730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color w:val="FF0000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32"/>
              <w:szCs w:val="32"/>
            </w:rPr>
            <m:t>AB=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32"/>
                              <w:szCs w:val="32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32"/>
                              <w:szCs w:val="32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32"/>
                              <w:szCs w:val="32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32"/>
                              <w:szCs w:val="32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32"/>
                              <w:szCs w:val="32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32"/>
                              <w:szCs w:val="32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905EC4" w:rsidRDefault="00905EC4" w:rsidP="00640066">
      <w:pPr>
        <w:tabs>
          <w:tab w:val="left" w:pos="7515"/>
        </w:tabs>
      </w:pPr>
    </w:p>
    <w:p w:rsidR="00905EC4" w:rsidRDefault="00905EC4" w:rsidP="00216A5B">
      <w:pPr>
        <w:pStyle w:val="ParagrapheN3"/>
      </w:pPr>
      <w:r>
        <w:t>Equation d’une sphère</w:t>
      </w:r>
    </w:p>
    <w:p w:rsidR="004B54C5" w:rsidRDefault="00905EC4" w:rsidP="00640066">
      <w:pPr>
        <w:tabs>
          <w:tab w:val="left" w:pos="7515"/>
        </w:tabs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un point de l’espace</w:t>
      </w:r>
      <w:r w:rsidR="004B54C5">
        <w:rPr>
          <w:rFonts w:eastAsiaTheme="minorEastAsia"/>
        </w:rPr>
        <w:t xml:space="preserve"> et r un nombre réel strictement positif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(A,r)</m:t>
            </m:r>
          </m:sub>
        </m:sSub>
      </m:oMath>
      <w:r w:rsidR="004B54C5">
        <w:rPr>
          <w:rFonts w:eastAsiaTheme="minorEastAsia"/>
        </w:rPr>
        <w:t xml:space="preserve"> la sphère de centre A et de rayon r.</w:t>
      </w:r>
    </w:p>
    <w:p w:rsidR="00C03886" w:rsidRDefault="004B54C5" w:rsidP="00640066">
      <w:pPr>
        <w:tabs>
          <w:tab w:val="left" w:pos="7515"/>
        </w:tabs>
      </w:pPr>
      <m:oMath>
        <m:r>
          <w:rPr>
            <w:rFonts w:ascii="Cambria Math" w:hAnsi="Cambria Math"/>
          </w:rPr>
          <m:t>M(x,y,z)∈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(A,r)</m:t>
            </m:r>
          </m:sub>
        </m:sSub>
        <m:r>
          <w:rPr>
            <w:rFonts w:ascii="Cambria Math" w:hAnsi="Cambria Math"/>
          </w:rPr>
          <m:t xml:space="preserve"> ⟺M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⟺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40066">
        <w:tab/>
      </w:r>
    </w:p>
    <w:p w:rsidR="00216A5B" w:rsidRPr="00DE3C2A" w:rsidRDefault="00216A5B" w:rsidP="00640066">
      <w:pPr>
        <w:tabs>
          <w:tab w:val="left" w:pos="7515"/>
        </w:tabs>
        <w:rPr>
          <w:b/>
          <w:sz w:val="24"/>
          <w:szCs w:val="24"/>
        </w:rPr>
      </w:pPr>
      <w:r w:rsidRPr="00DE3C2A">
        <w:rPr>
          <w:b/>
          <w:sz w:val="24"/>
          <w:szCs w:val="24"/>
        </w:rPr>
        <w:t>L’équation générale d’une sphère est donc</w:t>
      </w:r>
      <w:r w:rsidRPr="00DE3C2A">
        <w:rPr>
          <w:b/>
          <w:color w:val="FF0000"/>
          <w:sz w:val="24"/>
          <w:szCs w:val="24"/>
          <w:shd w:val="clear" w:color="auto" w:fill="F2F2F2" w:themeFill="background1" w:themeFillShade="F2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  <w:shd w:val="clear" w:color="auto" w:fill="F2F2F2" w:themeFill="background1" w:themeFillShade="F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shd w:val="clear" w:color="auto" w:fill="F2F2F2" w:themeFill="background1" w:themeFillShade="F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shd w:val="clear" w:color="auto" w:fill="F2F2F2" w:themeFill="background1" w:themeFillShade="F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  <w:shd w:val="clear" w:color="auto" w:fill="F2F2F2" w:themeFill="background1" w:themeFillShade="F2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  <w:shd w:val="clear" w:color="auto" w:fill="F2F2F2" w:themeFill="background1" w:themeFillShade="F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shd w:val="clear" w:color="auto" w:fill="F2F2F2" w:themeFill="background1" w:themeFillShade="F2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shd w:val="clear" w:color="auto" w:fill="F2F2F2" w:themeFill="background1" w:themeFillShade="F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  <w:shd w:val="clear" w:color="auto" w:fill="F2F2F2" w:themeFill="background1" w:themeFillShade="F2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  <w:shd w:val="clear" w:color="auto" w:fill="F2F2F2" w:themeFill="background1" w:themeFillShade="F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shd w:val="clear" w:color="auto" w:fill="F2F2F2" w:themeFill="background1" w:themeFillShade="F2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shd w:val="clear" w:color="auto" w:fill="F2F2F2" w:themeFill="background1" w:themeFillShade="F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  <w:shd w:val="clear" w:color="auto" w:fill="F2F2F2" w:themeFill="background1" w:themeFillShade="F2"/>
          </w:rPr>
          <m:t>+ax+by+cz+d=0</m:t>
        </m:r>
      </m:oMath>
      <w:bookmarkStart w:id="0" w:name="_GoBack"/>
      <w:bookmarkEnd w:id="0"/>
    </w:p>
    <w:sectPr w:rsidR="00216A5B" w:rsidRPr="00DE3C2A" w:rsidSect="000F7F44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028" w:rsidRDefault="00271028" w:rsidP="00D3194B">
      <w:pPr>
        <w:spacing w:after="0" w:line="240" w:lineRule="auto"/>
      </w:pPr>
      <w:r>
        <w:separator/>
      </w:r>
    </w:p>
  </w:endnote>
  <w:endnote w:type="continuationSeparator" w:id="0">
    <w:p w:rsidR="00271028" w:rsidRDefault="00271028" w:rsidP="00D31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028" w:rsidRDefault="00271028" w:rsidP="00D3194B">
      <w:pPr>
        <w:spacing w:after="0" w:line="240" w:lineRule="auto"/>
      </w:pPr>
      <w:r>
        <w:separator/>
      </w:r>
    </w:p>
  </w:footnote>
  <w:footnote w:type="continuationSeparator" w:id="0">
    <w:p w:rsidR="00271028" w:rsidRDefault="00271028" w:rsidP="00D31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34DE6"/>
    <w:multiLevelType w:val="hybridMultilevel"/>
    <w:tmpl w:val="1F1A75FA"/>
    <w:lvl w:ilvl="0" w:tplc="B8B6D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E03FB"/>
    <w:multiLevelType w:val="hybridMultilevel"/>
    <w:tmpl w:val="75A8358C"/>
    <w:lvl w:ilvl="0" w:tplc="8C564A3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D7F61CC"/>
    <w:multiLevelType w:val="hybridMultilevel"/>
    <w:tmpl w:val="56C09248"/>
    <w:lvl w:ilvl="0" w:tplc="92926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A45AC"/>
    <w:multiLevelType w:val="multilevel"/>
    <w:tmpl w:val="73761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ADF04A9"/>
    <w:multiLevelType w:val="multilevel"/>
    <w:tmpl w:val="2AD6DC3C"/>
    <w:styleLink w:val="NouveauStyle1"/>
    <w:lvl w:ilvl="0">
      <w:start w:val="1"/>
      <w:numFmt w:val="upperRoman"/>
      <w:pStyle w:val="ParagrapheN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aragrapheN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ParagrapheN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4B"/>
    <w:rsid w:val="00031FE7"/>
    <w:rsid w:val="000F7F44"/>
    <w:rsid w:val="001138B9"/>
    <w:rsid w:val="001276C1"/>
    <w:rsid w:val="00130562"/>
    <w:rsid w:val="00135EC0"/>
    <w:rsid w:val="0015372C"/>
    <w:rsid w:val="00183A48"/>
    <w:rsid w:val="001863BD"/>
    <w:rsid w:val="001A4D14"/>
    <w:rsid w:val="001C2094"/>
    <w:rsid w:val="00200F9B"/>
    <w:rsid w:val="00212BA1"/>
    <w:rsid w:val="00216A5B"/>
    <w:rsid w:val="00222523"/>
    <w:rsid w:val="002538AA"/>
    <w:rsid w:val="00271028"/>
    <w:rsid w:val="002D5BFA"/>
    <w:rsid w:val="002E3C6B"/>
    <w:rsid w:val="00323A59"/>
    <w:rsid w:val="00343CA4"/>
    <w:rsid w:val="00407234"/>
    <w:rsid w:val="004B308E"/>
    <w:rsid w:val="004B54C5"/>
    <w:rsid w:val="004C554B"/>
    <w:rsid w:val="004E20CE"/>
    <w:rsid w:val="00566609"/>
    <w:rsid w:val="005E1C36"/>
    <w:rsid w:val="00610CBC"/>
    <w:rsid w:val="00617C22"/>
    <w:rsid w:val="00640066"/>
    <w:rsid w:val="006B1D1F"/>
    <w:rsid w:val="006C4FA6"/>
    <w:rsid w:val="007A75A0"/>
    <w:rsid w:val="007B5533"/>
    <w:rsid w:val="007E73EA"/>
    <w:rsid w:val="008834C3"/>
    <w:rsid w:val="008B7145"/>
    <w:rsid w:val="008C1933"/>
    <w:rsid w:val="008D1C23"/>
    <w:rsid w:val="00905EC4"/>
    <w:rsid w:val="00906756"/>
    <w:rsid w:val="00967C77"/>
    <w:rsid w:val="009A6072"/>
    <w:rsid w:val="009C5520"/>
    <w:rsid w:val="009C7E6D"/>
    <w:rsid w:val="00A23FC4"/>
    <w:rsid w:val="00A47630"/>
    <w:rsid w:val="00A572A9"/>
    <w:rsid w:val="00A7056D"/>
    <w:rsid w:val="00AC711E"/>
    <w:rsid w:val="00AE56BF"/>
    <w:rsid w:val="00B03F5E"/>
    <w:rsid w:val="00B22A4E"/>
    <w:rsid w:val="00B32C4D"/>
    <w:rsid w:val="00BB7F7A"/>
    <w:rsid w:val="00BC5860"/>
    <w:rsid w:val="00BE0ECF"/>
    <w:rsid w:val="00BE155F"/>
    <w:rsid w:val="00C03886"/>
    <w:rsid w:val="00C47413"/>
    <w:rsid w:val="00C6422F"/>
    <w:rsid w:val="00C6730C"/>
    <w:rsid w:val="00C675A0"/>
    <w:rsid w:val="00C9221E"/>
    <w:rsid w:val="00C9749C"/>
    <w:rsid w:val="00CB6A6C"/>
    <w:rsid w:val="00CC0D1E"/>
    <w:rsid w:val="00CC32E6"/>
    <w:rsid w:val="00CF754F"/>
    <w:rsid w:val="00D217F1"/>
    <w:rsid w:val="00D3194B"/>
    <w:rsid w:val="00DB300E"/>
    <w:rsid w:val="00DE3C2A"/>
    <w:rsid w:val="00DE4E78"/>
    <w:rsid w:val="00DF57A2"/>
    <w:rsid w:val="00E7797B"/>
    <w:rsid w:val="00F05C2A"/>
    <w:rsid w:val="00F27E26"/>
    <w:rsid w:val="00F409EE"/>
    <w:rsid w:val="00FA193F"/>
    <w:rsid w:val="00FB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2C50F-9D12-4F57-8BD9-506A1BCB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19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194B"/>
  </w:style>
  <w:style w:type="paragraph" w:styleId="Pieddepage">
    <w:name w:val="footer"/>
    <w:basedOn w:val="Normal"/>
    <w:link w:val="PieddepageCar"/>
    <w:uiPriority w:val="99"/>
    <w:unhideWhenUsed/>
    <w:rsid w:val="00D319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194B"/>
  </w:style>
  <w:style w:type="paragraph" w:styleId="Paragraphedeliste">
    <w:name w:val="List Paragraph"/>
    <w:basedOn w:val="Normal"/>
    <w:uiPriority w:val="34"/>
    <w:qFormat/>
    <w:rsid w:val="00D3194B"/>
    <w:pPr>
      <w:ind w:left="720"/>
      <w:contextualSpacing/>
    </w:pPr>
  </w:style>
  <w:style w:type="paragraph" w:styleId="Sansinterligne">
    <w:name w:val="No Spacing"/>
    <w:uiPriority w:val="1"/>
    <w:qFormat/>
    <w:rsid w:val="00212BA1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CB6A6C"/>
    <w:rPr>
      <w:color w:val="808080"/>
    </w:rPr>
  </w:style>
  <w:style w:type="table" w:styleId="Grilledutableau">
    <w:name w:val="Table Grid"/>
    <w:basedOn w:val="TableauNormal"/>
    <w:uiPriority w:val="39"/>
    <w:rsid w:val="00C97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eN1">
    <w:name w:val="ParagrapheN1"/>
    <w:basedOn w:val="Sansinterligne"/>
    <w:autoRedefine/>
    <w:qFormat/>
    <w:rsid w:val="00967C77"/>
    <w:pPr>
      <w:numPr>
        <w:numId w:val="5"/>
      </w:numPr>
    </w:pPr>
    <w:rPr>
      <w:rFonts w:eastAsiaTheme="minorEastAsia"/>
      <w:b/>
      <w:i/>
      <w:color w:val="FF0000"/>
      <w:sz w:val="36"/>
      <w:u w:val="single"/>
    </w:rPr>
  </w:style>
  <w:style w:type="paragraph" w:customStyle="1" w:styleId="ParagrapheN2">
    <w:name w:val="ParagrapheN2"/>
    <w:basedOn w:val="Sansinterligne"/>
    <w:qFormat/>
    <w:rsid w:val="00967C77"/>
    <w:pPr>
      <w:numPr>
        <w:ilvl w:val="1"/>
        <w:numId w:val="5"/>
      </w:numPr>
    </w:pPr>
    <w:rPr>
      <w:b/>
      <w:color w:val="FF0000"/>
      <w:sz w:val="28"/>
      <w:szCs w:val="28"/>
    </w:rPr>
  </w:style>
  <w:style w:type="paragraph" w:customStyle="1" w:styleId="ParagrapheN3">
    <w:name w:val="ParagrapheN3"/>
    <w:basedOn w:val="Sansinterligne"/>
    <w:qFormat/>
    <w:rsid w:val="00967C77"/>
    <w:pPr>
      <w:numPr>
        <w:ilvl w:val="2"/>
        <w:numId w:val="5"/>
      </w:numPr>
    </w:pPr>
    <w:rPr>
      <w:b/>
      <w:i/>
      <w:u w:val="single"/>
    </w:rPr>
  </w:style>
  <w:style w:type="numbering" w:customStyle="1" w:styleId="NouveauStyle1">
    <w:name w:val="NouveauStyle1"/>
    <w:uiPriority w:val="99"/>
    <w:rsid w:val="00967C7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836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81</cp:revision>
  <dcterms:created xsi:type="dcterms:W3CDTF">2020-03-10T07:31:00Z</dcterms:created>
  <dcterms:modified xsi:type="dcterms:W3CDTF">2020-05-11T08:16:00Z</dcterms:modified>
</cp:coreProperties>
</file>