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0FF4" w14:textId="03DE7EC5" w:rsidR="0013414A" w:rsidRDefault="006B5F9E" w:rsidP="006B5F9E">
      <w:pPr>
        <w:jc w:val="center"/>
        <w:rPr>
          <w:rFonts w:hint="eastAsia"/>
        </w:rPr>
      </w:pPr>
      <w:r>
        <w:rPr>
          <w:rFonts w:hint="eastAsia"/>
        </w:rPr>
        <w:t>AI Agent Data Scrolling URL</w:t>
      </w:r>
    </w:p>
    <w:p w14:paraId="374A8C36" w14:textId="77777777" w:rsidR="006B5F9E" w:rsidRDefault="006B5F9E"/>
    <w:p w14:paraId="59C95E05" w14:textId="3E006C21" w:rsidR="006B5F9E" w:rsidRDefault="006B5F9E">
      <w:pPr>
        <w:rPr>
          <w:rFonts w:hint="eastAsia"/>
        </w:rPr>
      </w:pPr>
      <w:r>
        <w:rPr>
          <w:rFonts w:hint="eastAsia"/>
        </w:rPr>
        <w:t>SOFR</w:t>
      </w:r>
    </w:p>
    <w:p w14:paraId="7275696B" w14:textId="0E73DF36" w:rsidR="006B5F9E" w:rsidRDefault="006B5F9E">
      <w:hyperlink r:id="rId4" w:history="1">
        <w:r w:rsidRPr="00C04979">
          <w:rPr>
            <w:rStyle w:val="aa"/>
          </w:rPr>
          <w:t>https://www.cmegroup.com/market-data/cme-group-benchmark-administration/term-sofr.html</w:t>
        </w:r>
      </w:hyperlink>
    </w:p>
    <w:p w14:paraId="28F8491E" w14:textId="77777777" w:rsidR="006B5F9E" w:rsidRDefault="006B5F9E"/>
    <w:p w14:paraId="3E8B5B90" w14:textId="147A4F20" w:rsidR="006B5F9E" w:rsidRDefault="006B5F9E">
      <w:pPr>
        <w:rPr>
          <w:rFonts w:hint="eastAsia"/>
        </w:rPr>
      </w:pPr>
      <w:r>
        <w:rPr>
          <w:rFonts w:hint="eastAsia"/>
        </w:rPr>
        <w:t>LPR</w:t>
      </w:r>
    </w:p>
    <w:p w14:paraId="74A79CAA" w14:textId="53A99A54" w:rsidR="006B5F9E" w:rsidRDefault="006B5F9E">
      <w:hyperlink r:id="rId5" w:history="1">
        <w:hyperlink r:id="rId6" w:history="1">
          <w:r w:rsidRPr="006B5F9E">
            <w:rPr>
              <w:rStyle w:val="aa"/>
            </w:rPr>
            <w:t>https://www.chinamoney.com.cn/english/bmklpr/</w:t>
          </w:r>
        </w:hyperlink>
      </w:hyperlink>
    </w:p>
    <w:p w14:paraId="5E8C13FB" w14:textId="77777777" w:rsidR="006B5F9E" w:rsidRDefault="006B5F9E"/>
    <w:p w14:paraId="4FEBDCDF" w14:textId="50972222" w:rsidR="006B5F9E" w:rsidRDefault="006B5F9E">
      <w:pPr>
        <w:rPr>
          <w:rFonts w:hint="eastAsia"/>
        </w:rPr>
      </w:pPr>
      <w:r>
        <w:rPr>
          <w:rFonts w:hint="eastAsia"/>
        </w:rPr>
        <w:t>SHIBOR</w:t>
      </w:r>
    </w:p>
    <w:p w14:paraId="621CA56C" w14:textId="79F817DF" w:rsidR="006B5F9E" w:rsidRDefault="006B5F9E">
      <w:hyperlink r:id="rId7" w:history="1">
        <w:hyperlink r:id="rId8" w:history="1">
          <w:r w:rsidRPr="006B5F9E">
            <w:rPr>
              <w:rStyle w:val="aa"/>
            </w:rPr>
            <w:t>https://www.chinamoney.com.cn/english/bmkshb/</w:t>
          </w:r>
        </w:hyperlink>
      </w:hyperlink>
    </w:p>
    <w:p w14:paraId="382390D1" w14:textId="77777777" w:rsidR="006B5F9E" w:rsidRDefault="006B5F9E">
      <w:pPr>
        <w:rPr>
          <w:rFonts w:hint="eastAsia"/>
        </w:rPr>
      </w:pPr>
    </w:p>
    <w:p w14:paraId="4C97AE1A" w14:textId="084561E4" w:rsidR="006B5F9E" w:rsidRDefault="006B5F9E">
      <w:pPr>
        <w:rPr>
          <w:rFonts w:hint="eastAsia"/>
        </w:rPr>
      </w:pPr>
      <w:r>
        <w:rPr>
          <w:rFonts w:hint="eastAsia"/>
        </w:rPr>
        <w:t>HIBOR</w:t>
      </w:r>
    </w:p>
    <w:p w14:paraId="5BF5501F" w14:textId="39C787D2" w:rsidR="006B5F9E" w:rsidRDefault="006B5F9E">
      <w:hyperlink r:id="rId9" w:history="1">
        <w:hyperlink r:id="rId10" w:history="1">
          <w:r w:rsidRPr="006B5F9E">
            <w:rPr>
              <w:rStyle w:val="aa"/>
            </w:rPr>
            <w:t>https://www.hkab.org.hk/en/rates/hibor</w:t>
          </w:r>
        </w:hyperlink>
      </w:hyperlink>
    </w:p>
    <w:p w14:paraId="05AAD6B4" w14:textId="77777777" w:rsidR="006B5F9E" w:rsidRDefault="006B5F9E"/>
    <w:p w14:paraId="179BEB34" w14:textId="77777777" w:rsidR="006B5F9E" w:rsidRDefault="006B5F9E"/>
    <w:p w14:paraId="7B080454" w14:textId="77777777" w:rsidR="006B5F9E" w:rsidRDefault="006B5F9E"/>
    <w:p w14:paraId="402AC443" w14:textId="36B50D3E" w:rsidR="006B5F9E" w:rsidRDefault="006B5F9E">
      <w:r>
        <w:rPr>
          <w:rFonts w:hint="eastAsia"/>
        </w:rPr>
        <w:t>CLARAFICATION 必</w:t>
      </w:r>
    </w:p>
    <w:p w14:paraId="09897523" w14:textId="245983DE" w:rsidR="006B5F9E" w:rsidRDefault="006B5F9E">
      <w:r>
        <w:rPr>
          <w:rFonts w:hint="eastAsia"/>
        </w:rPr>
        <w:t xml:space="preserve">-요율 정할 때 SOFR는 언제 기준인지 </w:t>
      </w:r>
    </w:p>
    <w:p w14:paraId="764940B0" w14:textId="140F79AC" w:rsidR="006B5F9E" w:rsidRPr="006B5F9E" w:rsidRDefault="006B5F9E">
      <w:pPr>
        <w:rPr>
          <w:rFonts w:hint="eastAsia"/>
        </w:rPr>
      </w:pPr>
      <w:r>
        <w:rPr>
          <w:rFonts w:hint="eastAsia"/>
        </w:rPr>
        <w:t>-환가료율표? 환가료율 기준</w:t>
      </w:r>
    </w:p>
    <w:sectPr w:rsidR="006B5F9E" w:rsidRPr="006B5F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9E"/>
    <w:rsid w:val="00060CAE"/>
    <w:rsid w:val="0013414A"/>
    <w:rsid w:val="00625B51"/>
    <w:rsid w:val="006B5F9E"/>
    <w:rsid w:val="00BB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7A7D"/>
  <w15:chartTrackingRefBased/>
  <w15:docId w15:val="{05758856-E60F-4550-89FA-8DC91BC2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5F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5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5F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5F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5F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5F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5F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5F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5F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5F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5F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5F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5F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5F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5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5F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5F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5F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5F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5F9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B5F9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B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money.com.cn/english/bmkshb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money.com.cn/english/bmkshb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money.com.cn/english/bmklpr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namoney.com.cn/english/bmklpr/" TargetMode="External"/><Relationship Id="rId10" Type="http://schemas.openxmlformats.org/officeDocument/2006/relationships/hyperlink" Target="https://www.hkab.org.hk/en/rates/hibor" TargetMode="External"/><Relationship Id="rId4" Type="http://schemas.openxmlformats.org/officeDocument/2006/relationships/hyperlink" Target="https://www.cmegroup.com/market-data/cme-group-benchmark-administration/term-sofr.html" TargetMode="External"/><Relationship Id="rId9" Type="http://schemas.openxmlformats.org/officeDocument/2006/relationships/hyperlink" Target="https://www.hkab.org.hk/en/rates/hibo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웨이항 - Wai Hang To</dc:creator>
  <cp:keywords/>
  <dc:description/>
  <cp:lastModifiedBy>웨이항 - Wai Hang To</cp:lastModifiedBy>
  <cp:revision>1</cp:revision>
  <dcterms:created xsi:type="dcterms:W3CDTF">2026-09-01T06:57:00Z</dcterms:created>
  <dcterms:modified xsi:type="dcterms:W3CDTF">2026-09-01T07:04:00Z</dcterms:modified>
</cp:coreProperties>
</file>