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Yu Gothic" w:hAnsi="Yu Gothic" w:eastAsia="Yu Gothic"/>
          <w:b/>
          <w:color w:val="1F4E79"/>
          <w:sz w:val="36"/>
        </w:rPr>
        <w:t>請求書一覧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会社名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青葉情報システム株式会社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資料区分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請求</w:t>
            </w:r>
          </w:p>
        </w:tc>
      </w:tr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作成日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2026-06-24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管理件数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10件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/>
        </w:trPr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請求番号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請求日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請求先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案件名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請求額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支払期日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入金状況</w:t>
            </w:r>
          </w:p>
        </w:tc>
        <w:tc>
          <w:tcPr>
            <w:tcW w:type="dxa" w:w="1935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担当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¥180,000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2026-05-01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¥227,500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2026-05-02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¥275,000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2026-05-03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名古屋支店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¥322,500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2026-05-04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福岡営業所 業務端末更新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¥370,000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2026-05-05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札幌拠点 データ移行支援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¥417,500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2026-05-06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仙台営業所 販売管理システム保守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¥465,000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2026-05-07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本社 クラウド利用料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¥512,500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2026-05-08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確認中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</w:tr>
      <w:tr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INV-2604-009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横浜支店 広告運用支援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¥560,000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2026-05-09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請求済</w:t>
            </w:r>
          </w:p>
        </w:tc>
        <w:tc>
          <w:tcPr>
            <w:tcW w:type="dxa" w:w="1935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</w:tr>
      <w:tr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INV-2604-010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大阪営業所 設備定期点検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¥192,000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2026-05-10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入金予定</w:t>
            </w:r>
          </w:p>
        </w:tc>
        <w:tc>
          <w:tcPr>
            <w:tcW w:type="dxa" w:w="1935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4748B"/>
        <w:sz w:val="14"/>
      </w:rPr>
      <w:t>青葉情報システム株式会社  |  請求書一覧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