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3CC5B0" w14:textId="77777777" w:rsidR="000D691D" w:rsidRDefault="00000000">
      <w:pPr>
        <w:pStyle w:val="Heading1"/>
        <w:spacing w:before="0" w:after="200"/>
        <w:rPr>
          <w:rFonts w:ascii="Calibri" w:eastAsia="Calibri" w:hAnsi="Calibri" w:cs="Calibri"/>
          <w:color w:val="1155CC"/>
          <w:sz w:val="32"/>
          <w:szCs w:val="32"/>
        </w:rPr>
      </w:pPr>
      <w:bookmarkStart w:id="0" w:name="_tnsdkqmv2bfp" w:colFirst="0" w:colLast="0"/>
      <w:bookmarkEnd w:id="0"/>
      <w:r>
        <w:rPr>
          <w:rFonts w:ascii="Calibri" w:eastAsia="Calibri" w:hAnsi="Calibri" w:cs="Calibri"/>
          <w:color w:val="1155CC"/>
          <w:sz w:val="32"/>
          <w:szCs w:val="32"/>
        </w:rPr>
        <w:t>Table of Contents</w:t>
      </w:r>
    </w:p>
    <w:sdt>
      <w:sdtPr>
        <w:id w:val="2074381276"/>
        <w:docPartObj>
          <w:docPartGallery w:val="Table of Contents"/>
          <w:docPartUnique/>
        </w:docPartObj>
      </w:sdtPr>
      <w:sdtContent>
        <w:p w14:paraId="6F78A3F6" w14:textId="77777777" w:rsidR="000D691D"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c027emebt5l">
            <w:r>
              <w:rPr>
                <w:rFonts w:ascii="Calibri" w:eastAsia="Calibri" w:hAnsi="Calibri" w:cs="Calibri"/>
                <w:color w:val="000000"/>
                <w:sz w:val="24"/>
                <w:szCs w:val="24"/>
              </w:rPr>
              <w:t>Introduction</w:t>
            </w:r>
            <w:r>
              <w:rPr>
                <w:rFonts w:ascii="Calibri" w:eastAsia="Calibri" w:hAnsi="Calibri" w:cs="Calibri"/>
                <w:color w:val="000000"/>
                <w:sz w:val="24"/>
                <w:szCs w:val="24"/>
              </w:rPr>
              <w:tab/>
              <w:t>2</w:t>
            </w:r>
          </w:hyperlink>
        </w:p>
        <w:p w14:paraId="023708F6" w14:textId="77777777" w:rsidR="000D691D" w:rsidRDefault="00000000">
          <w:pPr>
            <w:widowControl w:val="0"/>
            <w:tabs>
              <w:tab w:val="right" w:leader="dot" w:pos="12000"/>
            </w:tabs>
            <w:spacing w:before="60" w:line="240" w:lineRule="auto"/>
            <w:rPr>
              <w:b/>
              <w:color w:val="000000"/>
            </w:rPr>
          </w:pPr>
          <w:hyperlink w:anchor="_3jmndz7jgi97">
            <w:r>
              <w:rPr>
                <w:rFonts w:ascii="Calibri" w:eastAsia="Calibri" w:hAnsi="Calibri" w:cs="Calibri"/>
                <w:color w:val="000000"/>
                <w:sz w:val="24"/>
                <w:szCs w:val="24"/>
              </w:rPr>
              <w:t>Exploratory Data Analysis</w:t>
            </w:r>
            <w:r>
              <w:rPr>
                <w:rFonts w:ascii="Calibri" w:eastAsia="Calibri" w:hAnsi="Calibri" w:cs="Calibri"/>
                <w:color w:val="000000"/>
                <w:sz w:val="24"/>
                <w:szCs w:val="24"/>
              </w:rPr>
              <w:tab/>
              <w:t>2</w:t>
            </w:r>
          </w:hyperlink>
        </w:p>
        <w:p w14:paraId="145F6AC2" w14:textId="77777777" w:rsidR="000D691D" w:rsidRDefault="00000000">
          <w:pPr>
            <w:widowControl w:val="0"/>
            <w:tabs>
              <w:tab w:val="right" w:leader="dot" w:pos="12000"/>
            </w:tabs>
            <w:spacing w:before="60" w:line="240" w:lineRule="auto"/>
            <w:ind w:left="360"/>
            <w:rPr>
              <w:color w:val="000000"/>
            </w:rPr>
          </w:pPr>
          <w:hyperlink w:anchor="_um64myjywrkm">
            <w:r>
              <w:rPr>
                <w:rFonts w:ascii="Calibri" w:eastAsia="Calibri" w:hAnsi="Calibri" w:cs="Calibri"/>
                <w:color w:val="000000"/>
                <w:sz w:val="24"/>
                <w:szCs w:val="24"/>
              </w:rPr>
              <w:t>Highlighted Features</w:t>
            </w:r>
            <w:r>
              <w:rPr>
                <w:rFonts w:ascii="Calibri" w:eastAsia="Calibri" w:hAnsi="Calibri" w:cs="Calibri"/>
                <w:color w:val="000000"/>
                <w:sz w:val="24"/>
                <w:szCs w:val="24"/>
              </w:rPr>
              <w:tab/>
              <w:t>2</w:t>
            </w:r>
          </w:hyperlink>
        </w:p>
        <w:p w14:paraId="2B8F6075" w14:textId="77777777" w:rsidR="000D691D" w:rsidRDefault="00000000">
          <w:pPr>
            <w:widowControl w:val="0"/>
            <w:tabs>
              <w:tab w:val="right" w:leader="dot" w:pos="12000"/>
            </w:tabs>
            <w:spacing w:before="60" w:line="240" w:lineRule="auto"/>
            <w:ind w:left="360"/>
            <w:rPr>
              <w:color w:val="000000"/>
            </w:rPr>
          </w:pPr>
          <w:hyperlink w:anchor="_4ezd1jjp1eyi">
            <w:r>
              <w:rPr>
                <w:rFonts w:ascii="Calibri" w:eastAsia="Calibri" w:hAnsi="Calibri" w:cs="Calibri"/>
                <w:color w:val="000000"/>
                <w:sz w:val="24"/>
                <w:szCs w:val="24"/>
              </w:rPr>
              <w:t>Summary of the Data</w:t>
            </w:r>
            <w:r>
              <w:rPr>
                <w:rFonts w:ascii="Calibri" w:eastAsia="Calibri" w:hAnsi="Calibri" w:cs="Calibri"/>
                <w:color w:val="000000"/>
                <w:sz w:val="24"/>
                <w:szCs w:val="24"/>
              </w:rPr>
              <w:tab/>
              <w:t>3</w:t>
            </w:r>
          </w:hyperlink>
        </w:p>
        <w:p w14:paraId="36743A07" w14:textId="77777777" w:rsidR="000D691D" w:rsidRDefault="00000000">
          <w:pPr>
            <w:widowControl w:val="0"/>
            <w:tabs>
              <w:tab w:val="right" w:leader="dot" w:pos="12000"/>
            </w:tabs>
            <w:spacing w:before="60" w:line="240" w:lineRule="auto"/>
            <w:ind w:left="360"/>
            <w:rPr>
              <w:color w:val="000000"/>
            </w:rPr>
          </w:pPr>
          <w:hyperlink w:anchor="_lngltv900t9k">
            <w:r>
              <w:rPr>
                <w:rFonts w:ascii="Calibri" w:eastAsia="Calibri" w:hAnsi="Calibri" w:cs="Calibri"/>
                <w:color w:val="000000"/>
                <w:sz w:val="24"/>
                <w:szCs w:val="24"/>
              </w:rPr>
              <w:t>Correlation</w:t>
            </w:r>
            <w:r>
              <w:rPr>
                <w:rFonts w:ascii="Calibri" w:eastAsia="Calibri" w:hAnsi="Calibri" w:cs="Calibri"/>
                <w:color w:val="000000"/>
                <w:sz w:val="24"/>
                <w:szCs w:val="24"/>
              </w:rPr>
              <w:tab/>
              <w:t>7</w:t>
            </w:r>
          </w:hyperlink>
        </w:p>
        <w:p w14:paraId="23E2E9FF" w14:textId="77777777" w:rsidR="000D691D" w:rsidRDefault="00000000">
          <w:pPr>
            <w:widowControl w:val="0"/>
            <w:tabs>
              <w:tab w:val="right" w:leader="dot" w:pos="12000"/>
            </w:tabs>
            <w:spacing w:before="60" w:line="240" w:lineRule="auto"/>
            <w:rPr>
              <w:b/>
              <w:color w:val="000000"/>
            </w:rPr>
          </w:pPr>
          <w:hyperlink w:anchor="_4zp97g7q5jr7">
            <w:r>
              <w:rPr>
                <w:rFonts w:ascii="Calibri" w:eastAsia="Calibri" w:hAnsi="Calibri" w:cs="Calibri"/>
                <w:color w:val="000000"/>
                <w:sz w:val="24"/>
                <w:szCs w:val="24"/>
              </w:rPr>
              <w:t>Model Analysis Breakdown</w:t>
            </w:r>
            <w:r>
              <w:rPr>
                <w:rFonts w:ascii="Calibri" w:eastAsia="Calibri" w:hAnsi="Calibri" w:cs="Calibri"/>
                <w:color w:val="000000"/>
                <w:sz w:val="24"/>
                <w:szCs w:val="24"/>
              </w:rPr>
              <w:tab/>
              <w:t>8</w:t>
            </w:r>
          </w:hyperlink>
        </w:p>
        <w:p w14:paraId="5337B21A" w14:textId="77777777" w:rsidR="000D691D" w:rsidRDefault="00000000">
          <w:pPr>
            <w:widowControl w:val="0"/>
            <w:tabs>
              <w:tab w:val="right" w:leader="dot" w:pos="12000"/>
            </w:tabs>
            <w:spacing w:before="60" w:line="240" w:lineRule="auto"/>
            <w:ind w:left="360"/>
            <w:rPr>
              <w:color w:val="000000"/>
            </w:rPr>
          </w:pPr>
          <w:hyperlink w:anchor="_q5s3y6g0u52s">
            <w:r>
              <w:rPr>
                <w:rFonts w:ascii="Calibri" w:eastAsia="Calibri" w:hAnsi="Calibri" w:cs="Calibri"/>
                <w:color w:val="000000"/>
                <w:sz w:val="24"/>
                <w:szCs w:val="24"/>
              </w:rPr>
              <w:t>Model Comparisons</w:t>
            </w:r>
            <w:r>
              <w:rPr>
                <w:rFonts w:ascii="Calibri" w:eastAsia="Calibri" w:hAnsi="Calibri" w:cs="Calibri"/>
                <w:color w:val="000000"/>
                <w:sz w:val="24"/>
                <w:szCs w:val="24"/>
              </w:rPr>
              <w:tab/>
              <w:t>9</w:t>
            </w:r>
          </w:hyperlink>
        </w:p>
        <w:p w14:paraId="1AB880D0" w14:textId="77777777" w:rsidR="000D691D" w:rsidRDefault="00000000">
          <w:pPr>
            <w:widowControl w:val="0"/>
            <w:tabs>
              <w:tab w:val="right" w:leader="dot" w:pos="12000"/>
            </w:tabs>
            <w:spacing w:before="60" w:line="240" w:lineRule="auto"/>
            <w:ind w:left="360"/>
            <w:rPr>
              <w:color w:val="000000"/>
            </w:rPr>
          </w:pPr>
          <w:hyperlink w:anchor="_2zlo9k5pwdc4">
            <w:r>
              <w:rPr>
                <w:rFonts w:ascii="Calibri" w:eastAsia="Calibri" w:hAnsi="Calibri" w:cs="Calibri"/>
                <w:color w:val="000000"/>
                <w:sz w:val="24"/>
                <w:szCs w:val="24"/>
              </w:rPr>
              <w:t>Model Evaluation</w:t>
            </w:r>
            <w:r>
              <w:rPr>
                <w:rFonts w:ascii="Calibri" w:eastAsia="Calibri" w:hAnsi="Calibri" w:cs="Calibri"/>
                <w:color w:val="000000"/>
                <w:sz w:val="24"/>
                <w:szCs w:val="24"/>
              </w:rPr>
              <w:tab/>
              <w:t>10</w:t>
            </w:r>
          </w:hyperlink>
        </w:p>
        <w:p w14:paraId="33327E96" w14:textId="77777777" w:rsidR="000D691D" w:rsidRDefault="00000000">
          <w:pPr>
            <w:widowControl w:val="0"/>
            <w:tabs>
              <w:tab w:val="right" w:leader="dot" w:pos="12000"/>
            </w:tabs>
            <w:spacing w:before="60" w:line="240" w:lineRule="auto"/>
            <w:rPr>
              <w:b/>
              <w:color w:val="000000"/>
            </w:rPr>
          </w:pPr>
          <w:hyperlink w:anchor="_pksf3mpgjc19">
            <w:r>
              <w:rPr>
                <w:rFonts w:ascii="Calibri" w:eastAsia="Calibri" w:hAnsi="Calibri" w:cs="Calibri"/>
                <w:color w:val="000000"/>
                <w:sz w:val="24"/>
                <w:szCs w:val="24"/>
              </w:rPr>
              <w:t>Conclusion</w:t>
            </w:r>
            <w:r>
              <w:rPr>
                <w:rFonts w:ascii="Calibri" w:eastAsia="Calibri" w:hAnsi="Calibri" w:cs="Calibri"/>
                <w:color w:val="000000"/>
                <w:sz w:val="24"/>
                <w:szCs w:val="24"/>
              </w:rPr>
              <w:tab/>
              <w:t>10</w:t>
            </w:r>
          </w:hyperlink>
          <w:r>
            <w:fldChar w:fldCharType="end"/>
          </w:r>
        </w:p>
      </w:sdtContent>
    </w:sdt>
    <w:p w14:paraId="332EFDDC" w14:textId="77777777" w:rsidR="000D691D" w:rsidRDefault="00000000">
      <w:pPr>
        <w:spacing w:after="200"/>
        <w:rPr>
          <w:rFonts w:ascii="Calibri" w:eastAsia="Calibri" w:hAnsi="Calibri" w:cs="Calibri"/>
          <w:sz w:val="24"/>
          <w:szCs w:val="24"/>
        </w:rPr>
      </w:pPr>
      <w:r>
        <w:br w:type="page"/>
      </w:r>
    </w:p>
    <w:p w14:paraId="2CCDB1B2" w14:textId="77777777" w:rsidR="000D691D" w:rsidRDefault="00000000">
      <w:pPr>
        <w:pStyle w:val="Heading1"/>
        <w:keepNext w:val="0"/>
        <w:keepLines w:val="0"/>
        <w:spacing w:before="0" w:after="200"/>
        <w:rPr>
          <w:rFonts w:ascii="Calibri" w:eastAsia="Calibri" w:hAnsi="Calibri" w:cs="Calibri"/>
          <w:sz w:val="24"/>
          <w:szCs w:val="24"/>
        </w:rPr>
      </w:pPr>
      <w:bookmarkStart w:id="1" w:name="_c027emebt5l" w:colFirst="0" w:colLast="0"/>
      <w:bookmarkEnd w:id="1"/>
      <w:r>
        <w:rPr>
          <w:rFonts w:ascii="Calibri" w:eastAsia="Calibri" w:hAnsi="Calibri" w:cs="Calibri"/>
          <w:color w:val="1155CC"/>
          <w:sz w:val="32"/>
          <w:szCs w:val="32"/>
        </w:rPr>
        <w:lastRenderedPageBreak/>
        <w:t>Introduction</w:t>
      </w:r>
    </w:p>
    <w:p w14:paraId="6A26CC28"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In the dynamic landscape of customer relationship management, understanding and predicting customer churn has become paramount for businesses aiming to optimize customer retention strategies. Customer churn, denoting the rate at which customers discontinue their association with a company, poses a formidable challenge across various industries. Recognizing the patterns and factors influencing customer churn is pivotal for organizations striving to enhance customer retention strategies. To confront this challenge head-on, we present a sophisticated Logistic Regression model—an advanced predictive tool designed to forecast customer churn and furnish data-driven insights that empower businesses to make informed decisions.</w:t>
      </w:r>
    </w:p>
    <w:p w14:paraId="6D731A35"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This report focuses on the prediction of customer churn using a Logistic Regression model. Our primary objective is to construct a precise and effective model capable of estimating the likelihood of customer churn through an in-depth analysis of a dataset enriched with diverse features. Within this dataset lie a myriad of attributes, and our meticulous feature selection and analysis have identified the top 10 features that wield significant influence over predicting customer churn. Simultaneously, we aim to empower decision-makers with actionable insights, allowing them to proactively navigate potential churn risks and implement targeted retention strategies.</w:t>
      </w:r>
    </w:p>
    <w:p w14:paraId="73C150DF"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As we embark on this analytical journey, the subsequent sections will unravel the methodology employed, elucidate the key features identified, and delve into the model's overall performance. By the end of this report, our aspiration is that organizations will be better equipped to anticipate and respond to customer churn, fostering enduring customer relationships in an increasingly competitive market.</w:t>
      </w:r>
    </w:p>
    <w:p w14:paraId="5A487152" w14:textId="77777777" w:rsidR="000D691D" w:rsidRDefault="000D691D">
      <w:pPr>
        <w:spacing w:after="200"/>
        <w:rPr>
          <w:rFonts w:ascii="Calibri" w:eastAsia="Calibri" w:hAnsi="Calibri" w:cs="Calibri"/>
          <w:sz w:val="24"/>
          <w:szCs w:val="24"/>
        </w:rPr>
      </w:pPr>
    </w:p>
    <w:p w14:paraId="28304FCD" w14:textId="77777777" w:rsidR="000D691D" w:rsidRDefault="00000000">
      <w:pPr>
        <w:pStyle w:val="Heading1"/>
        <w:keepNext w:val="0"/>
        <w:keepLines w:val="0"/>
        <w:spacing w:before="0" w:after="200"/>
        <w:rPr>
          <w:rFonts w:ascii="Calibri" w:eastAsia="Calibri" w:hAnsi="Calibri" w:cs="Calibri"/>
          <w:color w:val="1155CC"/>
          <w:sz w:val="32"/>
          <w:szCs w:val="32"/>
        </w:rPr>
      </w:pPr>
      <w:bookmarkStart w:id="2" w:name="_3jmndz7jgi97" w:colFirst="0" w:colLast="0"/>
      <w:bookmarkEnd w:id="2"/>
      <w:r>
        <w:rPr>
          <w:rFonts w:ascii="Calibri" w:eastAsia="Calibri" w:hAnsi="Calibri" w:cs="Calibri"/>
          <w:color w:val="1155CC"/>
          <w:sz w:val="32"/>
          <w:szCs w:val="32"/>
        </w:rPr>
        <w:t>Exploratory Data Analysis</w:t>
      </w:r>
    </w:p>
    <w:p w14:paraId="60722C5C"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 xml:space="preserve">Within this section, our primary aim is to unravel the intricacies of the dataset, shedding light on pivotal variables that significantly influence our predictive model. Our goal is to deliver a succinct yet comprehensive summary of the data, strategically emphasizing pertinent variables and essential statistics. Through this exploration, we </w:t>
      </w:r>
      <w:proofErr w:type="gramStart"/>
      <w:r>
        <w:rPr>
          <w:rFonts w:ascii="Calibri" w:eastAsia="Calibri" w:hAnsi="Calibri" w:cs="Calibri"/>
          <w:sz w:val="24"/>
          <w:szCs w:val="24"/>
        </w:rPr>
        <w:t>lay</w:t>
      </w:r>
      <w:proofErr w:type="gramEnd"/>
      <w:r>
        <w:rPr>
          <w:rFonts w:ascii="Calibri" w:eastAsia="Calibri" w:hAnsi="Calibri" w:cs="Calibri"/>
          <w:sz w:val="24"/>
          <w:szCs w:val="24"/>
        </w:rPr>
        <w:t xml:space="preserve"> the groundwork for a nuanced understanding of the dataset's landscape, incorporating detailed examinations of highlighted features, a comprehensive data summary, and an exploration of correlations.</w:t>
      </w:r>
    </w:p>
    <w:p w14:paraId="171CAACD" w14:textId="77777777" w:rsidR="000D691D" w:rsidRDefault="00000000">
      <w:pPr>
        <w:pStyle w:val="Heading2"/>
        <w:spacing w:before="0" w:after="200"/>
        <w:rPr>
          <w:rFonts w:ascii="Calibri" w:eastAsia="Calibri" w:hAnsi="Calibri" w:cs="Calibri"/>
          <w:b/>
          <w:sz w:val="28"/>
          <w:szCs w:val="28"/>
        </w:rPr>
      </w:pPr>
      <w:bookmarkStart w:id="3" w:name="_um64myjywrkm" w:colFirst="0" w:colLast="0"/>
      <w:bookmarkEnd w:id="3"/>
      <w:r>
        <w:rPr>
          <w:rFonts w:ascii="Calibri" w:eastAsia="Calibri" w:hAnsi="Calibri" w:cs="Calibri"/>
          <w:b/>
          <w:sz w:val="28"/>
          <w:szCs w:val="28"/>
        </w:rPr>
        <w:t>Highlighted Features</w:t>
      </w:r>
    </w:p>
    <w:p w14:paraId="41D14B19"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 xml:space="preserve">In this section, we delve into the heart of our analysis by spotlighting key features that offer invaluable insights into the intricate landscape of customer churn. Each selected feature </w:t>
      </w:r>
      <w:r>
        <w:rPr>
          <w:rFonts w:ascii="Calibri" w:eastAsia="Calibri" w:hAnsi="Calibri" w:cs="Calibri"/>
          <w:sz w:val="24"/>
          <w:szCs w:val="24"/>
        </w:rPr>
        <w:lastRenderedPageBreak/>
        <w:t xml:space="preserve">contributes a unique perspective, empowering our model to discern and interpret patterns indicative of potential churn. </w:t>
      </w:r>
      <w:proofErr w:type="gramStart"/>
      <w:r>
        <w:rPr>
          <w:rFonts w:ascii="Calibri" w:eastAsia="Calibri" w:hAnsi="Calibri" w:cs="Calibri"/>
          <w:sz w:val="24"/>
          <w:szCs w:val="24"/>
        </w:rPr>
        <w:t>The subsequent</w:t>
      </w:r>
      <w:proofErr w:type="gramEnd"/>
      <w:r>
        <w:rPr>
          <w:rFonts w:ascii="Calibri" w:eastAsia="Calibri" w:hAnsi="Calibri" w:cs="Calibri"/>
          <w:sz w:val="24"/>
          <w:szCs w:val="24"/>
        </w:rPr>
        <w:t xml:space="preserve"> sections will unveil detailed descriptions of these features, elucidating their pivotal roles in enhancing the predictive prowess of our model.</w:t>
      </w:r>
    </w:p>
    <w:p w14:paraId="153AC2A5"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Our meticulous feature selection process involved stringent testing to ensure the meaningful contribution of the chosen variables to the prediction of customer churn. Techniques such as imputation addressed missing values, categorical features were appropriately encoded through the creation of dummy variables, and the dataset's imbalance was rectified using SMOTE, bolstering the robustness of our predictive model. Here, we present an ordered overview of the selected features, accompanied by concise descriptions outlining their respective roles within the dataset:</w:t>
      </w:r>
    </w:p>
    <w:p w14:paraId="0A49EF23" w14:textId="77777777" w:rsidR="000D691D" w:rsidRDefault="00000000">
      <w:pPr>
        <w:numPr>
          <w:ilvl w:val="0"/>
          <w:numId w:val="1"/>
        </w:numPr>
        <w:rPr>
          <w:rFonts w:ascii="Calibri" w:eastAsia="Calibri" w:hAnsi="Calibri" w:cs="Calibri"/>
          <w:sz w:val="24"/>
          <w:szCs w:val="24"/>
        </w:rPr>
      </w:pPr>
      <w:proofErr w:type="spellStart"/>
      <w:r>
        <w:rPr>
          <w:rFonts w:ascii="Calibri" w:eastAsia="Calibri" w:hAnsi="Calibri" w:cs="Calibri"/>
          <w:sz w:val="24"/>
          <w:szCs w:val="24"/>
        </w:rPr>
        <w:t>imp_AccountAge</w:t>
      </w:r>
      <w:proofErr w:type="spellEnd"/>
      <w:r>
        <w:rPr>
          <w:rFonts w:ascii="Calibri" w:eastAsia="Calibri" w:hAnsi="Calibri" w:cs="Calibri"/>
          <w:sz w:val="24"/>
          <w:szCs w:val="24"/>
        </w:rPr>
        <w:t>: Imputed data representing the mean values of the Account Age feature for the instances with missing values.</w:t>
      </w:r>
    </w:p>
    <w:p w14:paraId="5167D839" w14:textId="77777777" w:rsidR="000D691D" w:rsidRDefault="00000000">
      <w:pPr>
        <w:numPr>
          <w:ilvl w:val="0"/>
          <w:numId w:val="1"/>
        </w:numPr>
        <w:rPr>
          <w:rFonts w:ascii="Calibri" w:eastAsia="Calibri" w:hAnsi="Calibri" w:cs="Calibri"/>
          <w:sz w:val="24"/>
          <w:szCs w:val="24"/>
        </w:rPr>
      </w:pPr>
      <w:proofErr w:type="spellStart"/>
      <w:r>
        <w:rPr>
          <w:rFonts w:ascii="Calibri" w:eastAsia="Calibri" w:hAnsi="Calibri" w:cs="Calibri"/>
          <w:sz w:val="24"/>
          <w:szCs w:val="24"/>
        </w:rPr>
        <w:t>SubscriptionType_Premium</w:t>
      </w:r>
      <w:proofErr w:type="spellEnd"/>
      <w:r>
        <w:rPr>
          <w:rFonts w:ascii="Calibri" w:eastAsia="Calibri" w:hAnsi="Calibri" w:cs="Calibri"/>
          <w:sz w:val="24"/>
          <w:szCs w:val="24"/>
        </w:rPr>
        <w:t>: A binned categorical feature representing customers with a premium subscription.</w:t>
      </w:r>
    </w:p>
    <w:p w14:paraId="17DED9A0" w14:textId="77777777" w:rsidR="000D691D" w:rsidRDefault="00000000">
      <w:pPr>
        <w:numPr>
          <w:ilvl w:val="0"/>
          <w:numId w:val="1"/>
        </w:numPr>
        <w:rPr>
          <w:rFonts w:ascii="Calibri" w:eastAsia="Calibri" w:hAnsi="Calibri" w:cs="Calibri"/>
          <w:sz w:val="24"/>
          <w:szCs w:val="24"/>
        </w:rPr>
      </w:pPr>
      <w:proofErr w:type="spellStart"/>
      <w:r>
        <w:rPr>
          <w:rFonts w:ascii="Calibri" w:eastAsia="Calibri" w:hAnsi="Calibri" w:cs="Calibri"/>
          <w:sz w:val="24"/>
          <w:szCs w:val="24"/>
        </w:rPr>
        <w:t>PaymentMethod_Credit</w:t>
      </w:r>
      <w:proofErr w:type="spellEnd"/>
      <w:r>
        <w:rPr>
          <w:rFonts w:ascii="Calibri" w:eastAsia="Calibri" w:hAnsi="Calibri" w:cs="Calibri"/>
          <w:sz w:val="24"/>
          <w:szCs w:val="24"/>
        </w:rPr>
        <w:t xml:space="preserve"> card: A binned categorical feature representing customers using credit cards for payment.</w:t>
      </w:r>
    </w:p>
    <w:p w14:paraId="5B4F9D93" w14:textId="77777777" w:rsidR="000D691D" w:rsidRDefault="00000000">
      <w:pPr>
        <w:numPr>
          <w:ilvl w:val="0"/>
          <w:numId w:val="1"/>
        </w:numPr>
        <w:rPr>
          <w:rFonts w:ascii="Calibri" w:eastAsia="Calibri" w:hAnsi="Calibri" w:cs="Calibri"/>
          <w:sz w:val="24"/>
          <w:szCs w:val="24"/>
        </w:rPr>
      </w:pPr>
      <w:proofErr w:type="spellStart"/>
      <w:r>
        <w:rPr>
          <w:rFonts w:ascii="Calibri" w:eastAsia="Calibri" w:hAnsi="Calibri" w:cs="Calibri"/>
          <w:sz w:val="24"/>
          <w:szCs w:val="24"/>
        </w:rPr>
        <w:t>SubtitlesEnabled_Yes</w:t>
      </w:r>
      <w:proofErr w:type="spellEnd"/>
      <w:r>
        <w:rPr>
          <w:rFonts w:ascii="Calibri" w:eastAsia="Calibri" w:hAnsi="Calibri" w:cs="Calibri"/>
          <w:sz w:val="24"/>
          <w:szCs w:val="24"/>
        </w:rPr>
        <w:t>: A binned categorical feature representing customers with enabled subtitles.</w:t>
      </w:r>
    </w:p>
    <w:p w14:paraId="185CF110" w14:textId="77777777" w:rsidR="000D691D" w:rsidRDefault="00000000">
      <w:pPr>
        <w:numPr>
          <w:ilvl w:val="0"/>
          <w:numId w:val="1"/>
        </w:numPr>
        <w:rPr>
          <w:rFonts w:ascii="Calibri" w:eastAsia="Calibri" w:hAnsi="Calibri" w:cs="Calibri"/>
          <w:sz w:val="24"/>
          <w:szCs w:val="24"/>
        </w:rPr>
      </w:pPr>
      <w:proofErr w:type="spellStart"/>
      <w:r>
        <w:rPr>
          <w:rFonts w:ascii="Calibri" w:eastAsia="Calibri" w:hAnsi="Calibri" w:cs="Calibri"/>
          <w:sz w:val="24"/>
          <w:szCs w:val="24"/>
        </w:rPr>
        <w:t>SupportTicketsPerMonthBin</w:t>
      </w:r>
      <w:proofErr w:type="spellEnd"/>
      <w:proofErr w:type="gramStart"/>
      <w:r>
        <w:rPr>
          <w:rFonts w:ascii="Calibri" w:eastAsia="Calibri" w:hAnsi="Calibri" w:cs="Calibri"/>
          <w:sz w:val="24"/>
          <w:szCs w:val="24"/>
        </w:rPr>
        <w:t>_(</w:t>
      </w:r>
      <w:proofErr w:type="gramEnd"/>
      <w:r>
        <w:rPr>
          <w:rFonts w:ascii="Calibri" w:eastAsia="Calibri" w:hAnsi="Calibri" w:cs="Calibri"/>
          <w:sz w:val="24"/>
          <w:szCs w:val="24"/>
        </w:rPr>
        <w:t>0, 2]: A binned feature representing customers with 0 (inclusive) to 2 (exclusive) support ticket submissions per month.</w:t>
      </w:r>
    </w:p>
    <w:p w14:paraId="4098B26D" w14:textId="77777777" w:rsidR="000D691D" w:rsidRDefault="00000000">
      <w:pPr>
        <w:numPr>
          <w:ilvl w:val="0"/>
          <w:numId w:val="1"/>
        </w:numPr>
        <w:rPr>
          <w:rFonts w:ascii="Calibri" w:eastAsia="Calibri" w:hAnsi="Calibri" w:cs="Calibri"/>
          <w:sz w:val="24"/>
          <w:szCs w:val="24"/>
        </w:rPr>
      </w:pPr>
      <w:proofErr w:type="spellStart"/>
      <w:r>
        <w:rPr>
          <w:rFonts w:ascii="Calibri" w:eastAsia="Calibri" w:hAnsi="Calibri" w:cs="Calibri"/>
          <w:sz w:val="24"/>
          <w:szCs w:val="24"/>
        </w:rPr>
        <w:t>UserRatingBin</w:t>
      </w:r>
      <w:proofErr w:type="spellEnd"/>
      <w:proofErr w:type="gramStart"/>
      <w:r>
        <w:rPr>
          <w:rFonts w:ascii="Calibri" w:eastAsia="Calibri" w:hAnsi="Calibri" w:cs="Calibri"/>
          <w:sz w:val="24"/>
          <w:szCs w:val="24"/>
        </w:rPr>
        <w:t>_(</w:t>
      </w:r>
      <w:proofErr w:type="gramEnd"/>
      <w:r>
        <w:rPr>
          <w:rFonts w:ascii="Calibri" w:eastAsia="Calibri" w:hAnsi="Calibri" w:cs="Calibri"/>
          <w:sz w:val="24"/>
          <w:szCs w:val="24"/>
        </w:rPr>
        <w:t>0, 2]: A binned feature representing customers with ratings falling between 0 (inclusive) and 2 (exclusive).</w:t>
      </w:r>
    </w:p>
    <w:p w14:paraId="3D01E19B" w14:textId="77777777" w:rsidR="000D691D" w:rsidRDefault="00000000">
      <w:pPr>
        <w:numPr>
          <w:ilvl w:val="0"/>
          <w:numId w:val="1"/>
        </w:numPr>
        <w:rPr>
          <w:rFonts w:ascii="Calibri" w:eastAsia="Calibri" w:hAnsi="Calibri" w:cs="Calibri"/>
          <w:sz w:val="24"/>
          <w:szCs w:val="24"/>
        </w:rPr>
      </w:pPr>
      <w:proofErr w:type="spellStart"/>
      <w:r>
        <w:rPr>
          <w:rFonts w:ascii="Calibri" w:eastAsia="Calibri" w:hAnsi="Calibri" w:cs="Calibri"/>
          <w:sz w:val="24"/>
          <w:szCs w:val="24"/>
        </w:rPr>
        <w:t>Gender_Female</w:t>
      </w:r>
      <w:proofErr w:type="spellEnd"/>
      <w:r>
        <w:rPr>
          <w:rFonts w:ascii="Calibri" w:eastAsia="Calibri" w:hAnsi="Calibri" w:cs="Calibri"/>
          <w:sz w:val="24"/>
          <w:szCs w:val="24"/>
        </w:rPr>
        <w:t>: A binned categorical feature representing female customers.</w:t>
      </w:r>
    </w:p>
    <w:p w14:paraId="0C38C144" w14:textId="77777777" w:rsidR="000D691D" w:rsidRDefault="00000000">
      <w:pPr>
        <w:numPr>
          <w:ilvl w:val="0"/>
          <w:numId w:val="1"/>
        </w:numPr>
        <w:rPr>
          <w:rFonts w:ascii="Calibri" w:eastAsia="Calibri" w:hAnsi="Calibri" w:cs="Calibri"/>
          <w:sz w:val="24"/>
          <w:szCs w:val="24"/>
        </w:rPr>
      </w:pPr>
      <w:proofErr w:type="spellStart"/>
      <w:r>
        <w:rPr>
          <w:rFonts w:ascii="Calibri" w:eastAsia="Calibri" w:hAnsi="Calibri" w:cs="Calibri"/>
          <w:sz w:val="24"/>
          <w:szCs w:val="24"/>
        </w:rPr>
        <w:t>ContentType_TV</w:t>
      </w:r>
      <w:proofErr w:type="spellEnd"/>
      <w:r>
        <w:rPr>
          <w:rFonts w:ascii="Calibri" w:eastAsia="Calibri" w:hAnsi="Calibri" w:cs="Calibri"/>
          <w:sz w:val="24"/>
          <w:szCs w:val="24"/>
        </w:rPr>
        <w:t xml:space="preserve"> Shows: A binned categorical feature representing customers who primarily watch TV shows.</w:t>
      </w:r>
    </w:p>
    <w:p w14:paraId="785B0BE4" w14:textId="77777777" w:rsidR="000D691D" w:rsidRDefault="00000000">
      <w:pPr>
        <w:numPr>
          <w:ilvl w:val="0"/>
          <w:numId w:val="1"/>
        </w:numPr>
        <w:rPr>
          <w:rFonts w:ascii="Calibri" w:eastAsia="Calibri" w:hAnsi="Calibri" w:cs="Calibri"/>
          <w:sz w:val="24"/>
          <w:szCs w:val="24"/>
        </w:rPr>
      </w:pPr>
      <w:proofErr w:type="spellStart"/>
      <w:r>
        <w:rPr>
          <w:rFonts w:ascii="Calibri" w:eastAsia="Calibri" w:hAnsi="Calibri" w:cs="Calibri"/>
          <w:sz w:val="24"/>
          <w:szCs w:val="24"/>
        </w:rPr>
        <w:t>ContentType_Movies</w:t>
      </w:r>
      <w:proofErr w:type="spellEnd"/>
      <w:r>
        <w:rPr>
          <w:rFonts w:ascii="Calibri" w:eastAsia="Calibri" w:hAnsi="Calibri" w:cs="Calibri"/>
          <w:sz w:val="24"/>
          <w:szCs w:val="24"/>
        </w:rPr>
        <w:t>: A binned categorical feature representing customers who primarily watch movies.</w:t>
      </w:r>
    </w:p>
    <w:p w14:paraId="57E420E3" w14:textId="77777777" w:rsidR="000D691D" w:rsidRDefault="00000000">
      <w:pPr>
        <w:numPr>
          <w:ilvl w:val="0"/>
          <w:numId w:val="1"/>
        </w:numPr>
        <w:spacing w:after="200"/>
        <w:rPr>
          <w:rFonts w:ascii="Calibri" w:eastAsia="Calibri" w:hAnsi="Calibri" w:cs="Calibri"/>
          <w:sz w:val="24"/>
          <w:szCs w:val="24"/>
        </w:rPr>
      </w:pPr>
      <w:proofErr w:type="spellStart"/>
      <w:r>
        <w:rPr>
          <w:rFonts w:ascii="Calibri" w:eastAsia="Calibri" w:hAnsi="Calibri" w:cs="Calibri"/>
          <w:sz w:val="24"/>
          <w:szCs w:val="24"/>
        </w:rPr>
        <w:t>ParentalControl_Yes</w:t>
      </w:r>
      <w:proofErr w:type="spellEnd"/>
      <w:r>
        <w:rPr>
          <w:rFonts w:ascii="Calibri" w:eastAsia="Calibri" w:hAnsi="Calibri" w:cs="Calibri"/>
          <w:sz w:val="24"/>
          <w:szCs w:val="24"/>
        </w:rPr>
        <w:t>: A binned categorical feature representing customers with enabled parental control.</w:t>
      </w:r>
    </w:p>
    <w:p w14:paraId="65CE966E" w14:textId="77777777" w:rsidR="000D691D" w:rsidRDefault="00000000">
      <w:pPr>
        <w:pStyle w:val="Heading2"/>
        <w:spacing w:before="0" w:after="200"/>
        <w:rPr>
          <w:rFonts w:ascii="Calibri" w:eastAsia="Calibri" w:hAnsi="Calibri" w:cs="Calibri"/>
          <w:sz w:val="24"/>
          <w:szCs w:val="24"/>
        </w:rPr>
      </w:pPr>
      <w:bookmarkStart w:id="4" w:name="_4ezd1jjp1eyi" w:colFirst="0" w:colLast="0"/>
      <w:bookmarkEnd w:id="4"/>
      <w:r>
        <w:rPr>
          <w:rFonts w:ascii="Calibri" w:eastAsia="Calibri" w:hAnsi="Calibri" w:cs="Calibri"/>
          <w:b/>
          <w:sz w:val="28"/>
          <w:szCs w:val="28"/>
        </w:rPr>
        <w:t>Summary of the Data</w:t>
      </w:r>
    </w:p>
    <w:p w14:paraId="416DDE5D"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 xml:space="preserve">In this pivotal section, we distill the essence of our dataset, providing a comprehensive overview enriched with key statistical insights. Illustrated in Figure 1 are the distributions of crucial features, presenting visual insights that illuminate the data's nuances. Notably, the distribution of the </w:t>
      </w:r>
      <w:proofErr w:type="spellStart"/>
      <w:r>
        <w:rPr>
          <w:rFonts w:ascii="Calibri" w:eastAsia="Calibri" w:hAnsi="Calibri" w:cs="Calibri"/>
          <w:sz w:val="24"/>
          <w:szCs w:val="24"/>
        </w:rPr>
        <w:t>imp_AccountAge</w:t>
      </w:r>
      <w:proofErr w:type="spellEnd"/>
      <w:r>
        <w:rPr>
          <w:rFonts w:ascii="Calibri" w:eastAsia="Calibri" w:hAnsi="Calibri" w:cs="Calibri"/>
          <w:sz w:val="24"/>
          <w:szCs w:val="24"/>
        </w:rPr>
        <w:t xml:space="preserve"> feature exhibits a nearly uniform pattern, with the mean conspicuously standing out. This prominence is attributed to our imputation approach, wherein </w:t>
      </w:r>
      <w:r>
        <w:rPr>
          <w:rFonts w:ascii="Calibri" w:eastAsia="Calibri" w:hAnsi="Calibri" w:cs="Calibri"/>
          <w:sz w:val="24"/>
          <w:szCs w:val="24"/>
        </w:rPr>
        <w:lastRenderedPageBreak/>
        <w:t>missing values were replaced with the mean of all values, underscoring a substantial presence of missing Account Age values in the dataset.</w:t>
      </w:r>
    </w:p>
    <w:p w14:paraId="2EF87EE9" w14:textId="66A0DC8E" w:rsidR="000D691D" w:rsidRDefault="0012401A">
      <w:pPr>
        <w:spacing w:after="200"/>
        <w:rPr>
          <w:rFonts w:ascii="Calibri" w:eastAsia="Calibri" w:hAnsi="Calibri" w:cs="Calibri"/>
          <w:sz w:val="24"/>
          <w:szCs w:val="24"/>
        </w:rPr>
      </w:pPr>
      <w:r>
        <w:rPr>
          <w:noProof/>
        </w:rPr>
        <w:drawing>
          <wp:anchor distT="114300" distB="114300" distL="114300" distR="114300" simplePos="0" relativeHeight="251658240" behindDoc="0" locked="0" layoutInCell="1" hidden="0" allowOverlap="1" wp14:anchorId="487B4818" wp14:editId="26B01EFE">
            <wp:simplePos x="0" y="0"/>
            <wp:positionH relativeFrom="column">
              <wp:posOffset>-8890</wp:posOffset>
            </wp:positionH>
            <wp:positionV relativeFrom="paragraph">
              <wp:posOffset>1182843</wp:posOffset>
            </wp:positionV>
            <wp:extent cx="5943600" cy="4403090"/>
            <wp:effectExtent l="19050" t="19050" r="19050" b="16510"/>
            <wp:wrapTopAndBottom distT="114300" distB="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l="8653" t="9188" r="7692" b="8333"/>
                    <a:stretch>
                      <a:fillRect/>
                    </a:stretch>
                  </pic:blipFill>
                  <pic:spPr>
                    <a:xfrm>
                      <a:off x="0" y="0"/>
                      <a:ext cx="5943600" cy="4403090"/>
                    </a:xfrm>
                    <a:prstGeom prst="rect">
                      <a:avLst/>
                    </a:prstGeom>
                    <a:ln w="12700">
                      <a:solidFill>
                        <a:srgbClr val="B7B7B7"/>
                      </a:solidFill>
                      <a:prstDash val="solid"/>
                    </a:ln>
                  </pic:spPr>
                </pic:pic>
              </a:graphicData>
            </a:graphic>
          </wp:anchor>
        </w:drawing>
      </w:r>
      <w:r w:rsidR="00000000">
        <w:rPr>
          <w:rFonts w:ascii="Calibri" w:eastAsia="Calibri" w:hAnsi="Calibri" w:cs="Calibri"/>
          <w:sz w:val="24"/>
          <w:szCs w:val="24"/>
        </w:rPr>
        <w:t xml:space="preserve">Features such as </w:t>
      </w:r>
      <w:proofErr w:type="spellStart"/>
      <w:r w:rsidR="00000000">
        <w:rPr>
          <w:rFonts w:ascii="Calibri" w:eastAsia="Calibri" w:hAnsi="Calibri" w:cs="Calibri"/>
          <w:sz w:val="24"/>
          <w:szCs w:val="24"/>
        </w:rPr>
        <w:t>SubtitlesEnabled_Yes</w:t>
      </w:r>
      <w:proofErr w:type="spellEnd"/>
      <w:r w:rsidR="00000000">
        <w:rPr>
          <w:rFonts w:ascii="Calibri" w:eastAsia="Calibri" w:hAnsi="Calibri" w:cs="Calibri"/>
          <w:sz w:val="24"/>
          <w:szCs w:val="24"/>
        </w:rPr>
        <w:t xml:space="preserve">, </w:t>
      </w:r>
      <w:proofErr w:type="spellStart"/>
      <w:r w:rsidR="00000000">
        <w:rPr>
          <w:rFonts w:ascii="Calibri" w:eastAsia="Calibri" w:hAnsi="Calibri" w:cs="Calibri"/>
          <w:sz w:val="24"/>
          <w:szCs w:val="24"/>
        </w:rPr>
        <w:t>Gender_Female</w:t>
      </w:r>
      <w:proofErr w:type="spellEnd"/>
      <w:r w:rsidR="00000000">
        <w:rPr>
          <w:rFonts w:ascii="Calibri" w:eastAsia="Calibri" w:hAnsi="Calibri" w:cs="Calibri"/>
          <w:sz w:val="24"/>
          <w:szCs w:val="24"/>
        </w:rPr>
        <w:t xml:space="preserve">, and </w:t>
      </w:r>
      <w:proofErr w:type="spellStart"/>
      <w:r w:rsidR="00000000">
        <w:rPr>
          <w:rFonts w:ascii="Calibri" w:eastAsia="Calibri" w:hAnsi="Calibri" w:cs="Calibri"/>
          <w:sz w:val="24"/>
          <w:szCs w:val="24"/>
        </w:rPr>
        <w:t>ParentalControl_Yes</w:t>
      </w:r>
      <w:proofErr w:type="spellEnd"/>
      <w:r w:rsidR="00000000">
        <w:rPr>
          <w:rFonts w:ascii="Calibri" w:eastAsia="Calibri" w:hAnsi="Calibri" w:cs="Calibri"/>
          <w:sz w:val="24"/>
          <w:szCs w:val="24"/>
        </w:rPr>
        <w:t xml:space="preserve"> are discrete, maintaining values of 0 or 1, revealing a relative balance between these values. In contrast, other categorical features showcase a higher prevalence of 0's compared to 1's, indicating distinct patterns within the dataset. This visual exploration lays the groundwork for a nuanced understanding of the dataset's intricacies, setting the stage for subsequent in-depth analyses.</w:t>
      </w:r>
    </w:p>
    <w:p w14:paraId="0E29846B" w14:textId="77777777" w:rsidR="000D691D" w:rsidRDefault="00000000">
      <w:pPr>
        <w:spacing w:after="200"/>
        <w:jc w:val="center"/>
        <w:rPr>
          <w:rFonts w:ascii="Calibri" w:eastAsia="Calibri" w:hAnsi="Calibri" w:cs="Calibri"/>
          <w:sz w:val="24"/>
          <w:szCs w:val="24"/>
        </w:rPr>
      </w:pPr>
      <w:r>
        <w:rPr>
          <w:rFonts w:ascii="Calibri" w:eastAsia="Calibri" w:hAnsi="Calibri" w:cs="Calibri"/>
          <w:i/>
          <w:color w:val="666666"/>
          <w:sz w:val="20"/>
          <w:szCs w:val="20"/>
        </w:rPr>
        <w:t>Figure 1 —Distribution for each key feature in the dataset</w:t>
      </w:r>
    </w:p>
    <w:p w14:paraId="69C9B331"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 xml:space="preserve">The next set of boxplot and histogram illustrations compares key feature values with the target Churn values to explore their relationships. For instance, Figure 2 below reveals the relationship between </w:t>
      </w:r>
      <w:proofErr w:type="spellStart"/>
      <w:r>
        <w:rPr>
          <w:rFonts w:ascii="Calibri" w:eastAsia="Calibri" w:hAnsi="Calibri" w:cs="Calibri"/>
          <w:sz w:val="24"/>
          <w:szCs w:val="24"/>
        </w:rPr>
        <w:t>imp_AccountAge</w:t>
      </w:r>
      <w:proofErr w:type="spellEnd"/>
      <w:r>
        <w:rPr>
          <w:rFonts w:ascii="Calibri" w:eastAsia="Calibri" w:hAnsi="Calibri" w:cs="Calibri"/>
          <w:sz w:val="24"/>
          <w:szCs w:val="24"/>
        </w:rPr>
        <w:t xml:space="preserve"> and Churn, illustrating a distinct distribution difference concerning the target values. For instance, when the Churn value is 0, the middle 50% of the Account Age values lie in the range of 48 to 90, with a median value around 60 years old. Conversely, when the Churn value is 1, the middle 50% shifts to the range of 20 to 65, with a median value around 40 years old.</w:t>
      </w:r>
    </w:p>
    <w:p w14:paraId="79EC5316" w14:textId="77777777" w:rsidR="000D691D" w:rsidRDefault="00000000">
      <w:pPr>
        <w:spacing w:after="200"/>
        <w:jc w:val="center"/>
        <w:rPr>
          <w:rFonts w:ascii="Calibri" w:eastAsia="Calibri" w:hAnsi="Calibri" w:cs="Calibri"/>
          <w:i/>
          <w:color w:val="666666"/>
          <w:sz w:val="20"/>
          <w:szCs w:val="20"/>
        </w:rPr>
      </w:pPr>
      <w:r>
        <w:rPr>
          <w:rFonts w:ascii="Calibri" w:eastAsia="Calibri" w:hAnsi="Calibri" w:cs="Calibri"/>
          <w:i/>
          <w:color w:val="666666"/>
          <w:sz w:val="20"/>
          <w:szCs w:val="20"/>
        </w:rPr>
        <w:lastRenderedPageBreak/>
        <w:t xml:space="preserve">Figure 2 — Group boxplot of </w:t>
      </w:r>
      <w:proofErr w:type="spellStart"/>
      <w:r>
        <w:rPr>
          <w:rFonts w:ascii="Calibri" w:eastAsia="Calibri" w:hAnsi="Calibri" w:cs="Calibri"/>
          <w:i/>
          <w:color w:val="666666"/>
          <w:sz w:val="20"/>
          <w:szCs w:val="20"/>
        </w:rPr>
        <w:t>imp_AccountAge</w:t>
      </w:r>
      <w:proofErr w:type="spellEnd"/>
      <w:r>
        <w:rPr>
          <w:rFonts w:ascii="Calibri" w:eastAsia="Calibri" w:hAnsi="Calibri" w:cs="Calibri"/>
          <w:i/>
          <w:color w:val="666666"/>
          <w:sz w:val="20"/>
          <w:szCs w:val="20"/>
        </w:rPr>
        <w:t xml:space="preserve"> vs Churn</w:t>
      </w:r>
      <w:r>
        <w:rPr>
          <w:noProof/>
        </w:rPr>
        <w:drawing>
          <wp:anchor distT="114300" distB="114300" distL="114300" distR="114300" simplePos="0" relativeHeight="251659264" behindDoc="0" locked="0" layoutInCell="1" hidden="0" allowOverlap="1" wp14:anchorId="05C1B436" wp14:editId="732B3456">
            <wp:simplePos x="0" y="0"/>
            <wp:positionH relativeFrom="column">
              <wp:posOffset>752475</wp:posOffset>
            </wp:positionH>
            <wp:positionV relativeFrom="paragraph">
              <wp:posOffset>114300</wp:posOffset>
            </wp:positionV>
            <wp:extent cx="4415343" cy="3161717"/>
            <wp:effectExtent l="12700" t="12700" r="12700" b="12700"/>
            <wp:wrapTopAndBottom distT="114300" distB="11430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t="5091"/>
                    <a:stretch>
                      <a:fillRect/>
                    </a:stretch>
                  </pic:blipFill>
                  <pic:spPr>
                    <a:xfrm>
                      <a:off x="0" y="0"/>
                      <a:ext cx="4415343" cy="3161717"/>
                    </a:xfrm>
                    <a:prstGeom prst="rect">
                      <a:avLst/>
                    </a:prstGeom>
                    <a:ln w="12700">
                      <a:solidFill>
                        <a:srgbClr val="B7B7B7"/>
                      </a:solidFill>
                      <a:prstDash val="solid"/>
                    </a:ln>
                  </pic:spPr>
                </pic:pic>
              </a:graphicData>
            </a:graphic>
          </wp:anchor>
        </w:drawing>
      </w:r>
    </w:p>
    <w:p w14:paraId="7A3C6F98"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Expanding on this relationship, Figure 3 provides a histogram plot, reinforcing how a higher range of Account Age values tends to correlate with a Churn value of 0, while a lower range aligns with Churn 1. This alignment with real-world expectations is notable, suggesting that seniors and adults that are in the higher Account Ages, exhibit preferences that lean towards loyalty towards the company or the product.</w:t>
      </w:r>
      <w:r>
        <w:rPr>
          <w:noProof/>
        </w:rPr>
        <w:drawing>
          <wp:anchor distT="114300" distB="114300" distL="114300" distR="114300" simplePos="0" relativeHeight="251660288" behindDoc="0" locked="0" layoutInCell="1" hidden="0" allowOverlap="1" wp14:anchorId="5B83B456" wp14:editId="66AA3310">
            <wp:simplePos x="0" y="0"/>
            <wp:positionH relativeFrom="column">
              <wp:posOffset>742950</wp:posOffset>
            </wp:positionH>
            <wp:positionV relativeFrom="paragraph">
              <wp:posOffset>1266825</wp:posOffset>
            </wp:positionV>
            <wp:extent cx="4438650" cy="2521238"/>
            <wp:effectExtent l="12700" t="12700" r="12700" b="12700"/>
            <wp:wrapTopAndBottom distT="114300" distB="1143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438650" cy="2521238"/>
                    </a:xfrm>
                    <a:prstGeom prst="rect">
                      <a:avLst/>
                    </a:prstGeom>
                    <a:ln w="12700">
                      <a:solidFill>
                        <a:srgbClr val="B7B7B7"/>
                      </a:solidFill>
                      <a:prstDash val="solid"/>
                    </a:ln>
                  </pic:spPr>
                </pic:pic>
              </a:graphicData>
            </a:graphic>
          </wp:anchor>
        </w:drawing>
      </w:r>
    </w:p>
    <w:p w14:paraId="7B921D1D" w14:textId="77777777" w:rsidR="000D691D" w:rsidRDefault="00000000">
      <w:pPr>
        <w:spacing w:after="200"/>
        <w:jc w:val="center"/>
        <w:rPr>
          <w:rFonts w:ascii="Calibri" w:eastAsia="Calibri" w:hAnsi="Calibri" w:cs="Calibri"/>
          <w:sz w:val="24"/>
          <w:szCs w:val="24"/>
        </w:rPr>
      </w:pPr>
      <w:r>
        <w:rPr>
          <w:rFonts w:ascii="Calibri" w:eastAsia="Calibri" w:hAnsi="Calibri" w:cs="Calibri"/>
          <w:i/>
          <w:color w:val="666666"/>
          <w:sz w:val="20"/>
          <w:szCs w:val="20"/>
        </w:rPr>
        <w:t xml:space="preserve">Figure 3 — Histogram distribution of </w:t>
      </w:r>
      <w:proofErr w:type="spellStart"/>
      <w:r>
        <w:rPr>
          <w:rFonts w:ascii="Calibri" w:eastAsia="Calibri" w:hAnsi="Calibri" w:cs="Calibri"/>
          <w:i/>
          <w:color w:val="666666"/>
          <w:sz w:val="20"/>
          <w:szCs w:val="20"/>
        </w:rPr>
        <w:t>imp_AccountAge</w:t>
      </w:r>
      <w:proofErr w:type="spellEnd"/>
      <w:r>
        <w:rPr>
          <w:rFonts w:ascii="Calibri" w:eastAsia="Calibri" w:hAnsi="Calibri" w:cs="Calibri"/>
          <w:i/>
          <w:color w:val="666666"/>
          <w:sz w:val="20"/>
          <w:szCs w:val="20"/>
        </w:rPr>
        <w:t xml:space="preserve"> vs Churn</w:t>
      </w:r>
    </w:p>
    <w:p w14:paraId="2F73EE54"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lastRenderedPageBreak/>
        <w:t>The subsequent six bar plots in Figure 4 below meticulously compare the distribution of key features—</w:t>
      </w:r>
      <w:proofErr w:type="spellStart"/>
      <w:r>
        <w:rPr>
          <w:rFonts w:ascii="Calibri" w:eastAsia="Calibri" w:hAnsi="Calibri" w:cs="Calibri"/>
          <w:sz w:val="24"/>
          <w:szCs w:val="24"/>
        </w:rPr>
        <w:t>PaymentMethod_Credit</w:t>
      </w:r>
      <w:proofErr w:type="spellEnd"/>
      <w:r>
        <w:rPr>
          <w:rFonts w:ascii="Calibri" w:eastAsia="Calibri" w:hAnsi="Calibri" w:cs="Calibri"/>
          <w:sz w:val="24"/>
          <w:szCs w:val="24"/>
        </w:rPr>
        <w:t xml:space="preserve"> card, </w:t>
      </w:r>
      <w:proofErr w:type="spellStart"/>
      <w:r>
        <w:rPr>
          <w:rFonts w:ascii="Calibri" w:eastAsia="Calibri" w:hAnsi="Calibri" w:cs="Calibri"/>
          <w:sz w:val="24"/>
          <w:szCs w:val="24"/>
        </w:rPr>
        <w:t>SubscriptionType_Premium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UserRatingBin</w:t>
      </w:r>
      <w:proofErr w:type="spellEnd"/>
      <w:proofErr w:type="gramStart"/>
      <w:r>
        <w:rPr>
          <w:rFonts w:ascii="Calibri" w:eastAsia="Calibri" w:hAnsi="Calibri" w:cs="Calibri"/>
          <w:sz w:val="24"/>
          <w:szCs w:val="24"/>
        </w:rPr>
        <w:t>_(</w:t>
      </w:r>
      <w:proofErr w:type="gramEnd"/>
      <w:r>
        <w:rPr>
          <w:rFonts w:ascii="Calibri" w:eastAsia="Calibri" w:hAnsi="Calibri" w:cs="Calibri"/>
          <w:sz w:val="24"/>
          <w:szCs w:val="24"/>
        </w:rPr>
        <w:t xml:space="preserve">0, 2], </w:t>
      </w:r>
      <w:proofErr w:type="spellStart"/>
      <w:r>
        <w:rPr>
          <w:rFonts w:ascii="Calibri" w:eastAsia="Calibri" w:hAnsi="Calibri" w:cs="Calibri"/>
          <w:sz w:val="24"/>
          <w:szCs w:val="24"/>
        </w:rPr>
        <w:t>SupportTicketsPerMonthBin</w:t>
      </w:r>
      <w:proofErr w:type="spellEnd"/>
      <w:r>
        <w:rPr>
          <w:rFonts w:ascii="Calibri" w:eastAsia="Calibri" w:hAnsi="Calibri" w:cs="Calibri"/>
          <w:sz w:val="24"/>
          <w:szCs w:val="24"/>
        </w:rPr>
        <w:t xml:space="preserve">_(0, 2], </w:t>
      </w:r>
      <w:proofErr w:type="spellStart"/>
      <w:r>
        <w:rPr>
          <w:rFonts w:ascii="Calibri" w:eastAsia="Calibri" w:hAnsi="Calibri" w:cs="Calibri"/>
          <w:sz w:val="24"/>
          <w:szCs w:val="24"/>
        </w:rPr>
        <w:t>ContentType_TV</w:t>
      </w:r>
      <w:proofErr w:type="spellEnd"/>
      <w:r>
        <w:rPr>
          <w:rFonts w:ascii="Calibri" w:eastAsia="Calibri" w:hAnsi="Calibri" w:cs="Calibri"/>
          <w:sz w:val="24"/>
          <w:szCs w:val="24"/>
        </w:rPr>
        <w:t xml:space="preserve"> Shows, and </w:t>
      </w:r>
      <w:proofErr w:type="spellStart"/>
      <w:r>
        <w:rPr>
          <w:rFonts w:ascii="Calibri" w:eastAsia="Calibri" w:hAnsi="Calibri" w:cs="Calibri"/>
          <w:sz w:val="24"/>
          <w:szCs w:val="24"/>
        </w:rPr>
        <w:t>ContentType_Movies</w:t>
      </w:r>
      <w:proofErr w:type="spellEnd"/>
      <w:r>
        <w:rPr>
          <w:rFonts w:ascii="Calibri" w:eastAsia="Calibri" w:hAnsi="Calibri" w:cs="Calibri"/>
          <w:sz w:val="24"/>
          <w:szCs w:val="24"/>
        </w:rPr>
        <w:t>—against the target Churn. Notably, a class imbalance surfaces, with higher bars for feature values 0 in both Churn cases. This imbalance prompts consideration of resampling or SMOTE techniques to mitigate potential impacts on logistic regression model performance. Additionally, the higher bars for feature value 0 might also indicate that these features have more importance or relevance in predicting the target variable and may be worth exploring feature importance techniques to quantify the impact of these features on the model.</w:t>
      </w:r>
    </w:p>
    <w:tbl>
      <w:tblPr>
        <w:tblStyle w:val="a"/>
        <w:tblpPr w:leftFromText="180" w:rightFromText="180" w:topFromText="180" w:bottomFromText="180" w:vertAnchor="text"/>
        <w:tblW w:w="93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680"/>
        <w:gridCol w:w="4680"/>
      </w:tblGrid>
      <w:tr w:rsidR="000D691D" w14:paraId="4EEE583F" w14:textId="77777777">
        <w:tc>
          <w:tcPr>
            <w:tcW w:w="4680" w:type="dxa"/>
            <w:tcMar>
              <w:top w:w="0" w:type="dxa"/>
              <w:left w:w="0" w:type="dxa"/>
              <w:bottom w:w="0" w:type="dxa"/>
              <w:right w:w="0" w:type="dxa"/>
            </w:tcMar>
            <w:vAlign w:val="center"/>
          </w:tcPr>
          <w:p w14:paraId="0D8ACBAF" w14:textId="77777777" w:rsidR="000D691D" w:rsidRDefault="00000000">
            <w:pPr>
              <w:keepNext/>
              <w:spacing w:line="240" w:lineRule="auto"/>
              <w:jc w:val="center"/>
              <w:rPr>
                <w:rFonts w:ascii="Calibri" w:eastAsia="Calibri" w:hAnsi="Calibri" w:cs="Calibri"/>
                <w:sz w:val="2"/>
                <w:szCs w:val="2"/>
              </w:rPr>
            </w:pPr>
            <w:r>
              <w:rPr>
                <w:rFonts w:ascii="Calibri" w:eastAsia="Calibri" w:hAnsi="Calibri" w:cs="Calibri"/>
                <w:noProof/>
                <w:sz w:val="2"/>
                <w:szCs w:val="2"/>
              </w:rPr>
              <w:drawing>
                <wp:inline distT="114300" distB="114300" distL="114300" distR="114300" wp14:anchorId="2A75D544" wp14:editId="05834D20">
                  <wp:extent cx="2928938" cy="153957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928938" cy="1539570"/>
                          </a:xfrm>
                          <a:prstGeom prst="rect">
                            <a:avLst/>
                          </a:prstGeom>
                          <a:ln/>
                        </pic:spPr>
                      </pic:pic>
                    </a:graphicData>
                  </a:graphic>
                </wp:inline>
              </w:drawing>
            </w:r>
          </w:p>
        </w:tc>
        <w:tc>
          <w:tcPr>
            <w:tcW w:w="4680" w:type="dxa"/>
            <w:tcMar>
              <w:top w:w="0" w:type="dxa"/>
              <w:left w:w="0" w:type="dxa"/>
              <w:bottom w:w="0" w:type="dxa"/>
              <w:right w:w="0" w:type="dxa"/>
            </w:tcMar>
            <w:vAlign w:val="center"/>
          </w:tcPr>
          <w:p w14:paraId="20B4B0C6" w14:textId="77777777" w:rsidR="000D691D" w:rsidRDefault="00000000">
            <w:pPr>
              <w:keepNext/>
              <w:spacing w:line="240" w:lineRule="auto"/>
              <w:jc w:val="center"/>
              <w:rPr>
                <w:rFonts w:ascii="Calibri" w:eastAsia="Calibri" w:hAnsi="Calibri" w:cs="Calibri"/>
                <w:sz w:val="2"/>
                <w:szCs w:val="2"/>
              </w:rPr>
            </w:pPr>
            <w:r>
              <w:rPr>
                <w:rFonts w:ascii="Calibri" w:eastAsia="Calibri" w:hAnsi="Calibri" w:cs="Calibri"/>
                <w:noProof/>
                <w:sz w:val="2"/>
                <w:szCs w:val="2"/>
              </w:rPr>
              <w:drawing>
                <wp:inline distT="114300" distB="114300" distL="114300" distR="114300" wp14:anchorId="193279AD" wp14:editId="4072AC67">
                  <wp:extent cx="2930090" cy="1547242"/>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930090" cy="1547242"/>
                          </a:xfrm>
                          <a:prstGeom prst="rect">
                            <a:avLst/>
                          </a:prstGeom>
                          <a:ln/>
                        </pic:spPr>
                      </pic:pic>
                    </a:graphicData>
                  </a:graphic>
                </wp:inline>
              </w:drawing>
            </w:r>
          </w:p>
        </w:tc>
      </w:tr>
      <w:tr w:rsidR="000D691D" w14:paraId="66C3008E" w14:textId="77777777">
        <w:tc>
          <w:tcPr>
            <w:tcW w:w="4680" w:type="dxa"/>
            <w:tcMar>
              <w:top w:w="0" w:type="dxa"/>
              <w:left w:w="0" w:type="dxa"/>
              <w:bottom w:w="0" w:type="dxa"/>
              <w:right w:w="0" w:type="dxa"/>
            </w:tcMar>
            <w:vAlign w:val="center"/>
          </w:tcPr>
          <w:p w14:paraId="28BC4B32" w14:textId="77777777" w:rsidR="000D691D" w:rsidRDefault="00000000">
            <w:pPr>
              <w:keepNext/>
              <w:spacing w:line="240" w:lineRule="auto"/>
              <w:jc w:val="center"/>
              <w:rPr>
                <w:rFonts w:ascii="Calibri" w:eastAsia="Calibri" w:hAnsi="Calibri" w:cs="Calibri"/>
                <w:sz w:val="2"/>
                <w:szCs w:val="2"/>
              </w:rPr>
            </w:pPr>
            <w:r>
              <w:rPr>
                <w:rFonts w:ascii="Calibri" w:eastAsia="Calibri" w:hAnsi="Calibri" w:cs="Calibri"/>
                <w:noProof/>
                <w:sz w:val="2"/>
                <w:szCs w:val="2"/>
              </w:rPr>
              <w:drawing>
                <wp:inline distT="114300" distB="114300" distL="114300" distR="114300" wp14:anchorId="0A4CBAFF" wp14:editId="3CAE785E">
                  <wp:extent cx="2925736" cy="1571054"/>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925736" cy="1571054"/>
                          </a:xfrm>
                          <a:prstGeom prst="rect">
                            <a:avLst/>
                          </a:prstGeom>
                          <a:ln/>
                        </pic:spPr>
                      </pic:pic>
                    </a:graphicData>
                  </a:graphic>
                </wp:inline>
              </w:drawing>
            </w:r>
          </w:p>
        </w:tc>
        <w:tc>
          <w:tcPr>
            <w:tcW w:w="4680" w:type="dxa"/>
            <w:tcMar>
              <w:top w:w="0" w:type="dxa"/>
              <w:left w:w="0" w:type="dxa"/>
              <w:bottom w:w="0" w:type="dxa"/>
              <w:right w:w="0" w:type="dxa"/>
            </w:tcMar>
            <w:vAlign w:val="center"/>
          </w:tcPr>
          <w:p w14:paraId="5A9D7CA1" w14:textId="77777777" w:rsidR="000D691D" w:rsidRDefault="00000000">
            <w:pPr>
              <w:keepNext/>
              <w:spacing w:line="240" w:lineRule="auto"/>
              <w:jc w:val="center"/>
              <w:rPr>
                <w:rFonts w:ascii="Calibri" w:eastAsia="Calibri" w:hAnsi="Calibri" w:cs="Calibri"/>
                <w:sz w:val="2"/>
                <w:szCs w:val="2"/>
              </w:rPr>
            </w:pPr>
            <w:r>
              <w:rPr>
                <w:rFonts w:ascii="Calibri" w:eastAsia="Calibri" w:hAnsi="Calibri" w:cs="Calibri"/>
                <w:noProof/>
                <w:sz w:val="2"/>
                <w:szCs w:val="2"/>
              </w:rPr>
              <w:drawing>
                <wp:inline distT="114300" distB="114300" distL="114300" distR="114300" wp14:anchorId="0C4C7CAD" wp14:editId="6D57BA1C">
                  <wp:extent cx="2919413" cy="1550639"/>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919413" cy="1550639"/>
                          </a:xfrm>
                          <a:prstGeom prst="rect">
                            <a:avLst/>
                          </a:prstGeom>
                          <a:ln/>
                        </pic:spPr>
                      </pic:pic>
                    </a:graphicData>
                  </a:graphic>
                </wp:inline>
              </w:drawing>
            </w:r>
          </w:p>
        </w:tc>
      </w:tr>
      <w:tr w:rsidR="000D691D" w14:paraId="5E35DBA0" w14:textId="77777777">
        <w:tc>
          <w:tcPr>
            <w:tcW w:w="4680" w:type="dxa"/>
            <w:tcMar>
              <w:top w:w="0" w:type="dxa"/>
              <w:left w:w="0" w:type="dxa"/>
              <w:bottom w:w="0" w:type="dxa"/>
              <w:right w:w="0" w:type="dxa"/>
            </w:tcMar>
            <w:vAlign w:val="center"/>
          </w:tcPr>
          <w:p w14:paraId="61F94025" w14:textId="77777777" w:rsidR="000D691D" w:rsidRDefault="00000000">
            <w:pPr>
              <w:keepNext/>
              <w:widowControl w:val="0"/>
              <w:spacing w:line="240" w:lineRule="auto"/>
              <w:rPr>
                <w:rFonts w:ascii="Calibri" w:eastAsia="Calibri" w:hAnsi="Calibri" w:cs="Calibri"/>
                <w:sz w:val="2"/>
                <w:szCs w:val="2"/>
              </w:rPr>
            </w:pPr>
            <w:r>
              <w:rPr>
                <w:rFonts w:ascii="Calibri" w:eastAsia="Calibri" w:hAnsi="Calibri" w:cs="Calibri"/>
                <w:noProof/>
                <w:sz w:val="2"/>
                <w:szCs w:val="2"/>
              </w:rPr>
              <w:drawing>
                <wp:inline distT="114300" distB="114300" distL="114300" distR="114300" wp14:anchorId="598BA607" wp14:editId="5D6D3D12">
                  <wp:extent cx="2909888" cy="155886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09888" cy="1558868"/>
                          </a:xfrm>
                          <a:prstGeom prst="rect">
                            <a:avLst/>
                          </a:prstGeom>
                          <a:ln/>
                        </pic:spPr>
                      </pic:pic>
                    </a:graphicData>
                  </a:graphic>
                </wp:inline>
              </w:drawing>
            </w:r>
          </w:p>
        </w:tc>
        <w:tc>
          <w:tcPr>
            <w:tcW w:w="4680" w:type="dxa"/>
            <w:tcMar>
              <w:top w:w="0" w:type="dxa"/>
              <w:left w:w="0" w:type="dxa"/>
              <w:bottom w:w="0" w:type="dxa"/>
              <w:right w:w="0" w:type="dxa"/>
            </w:tcMar>
            <w:vAlign w:val="center"/>
          </w:tcPr>
          <w:p w14:paraId="321EAF3F" w14:textId="77777777" w:rsidR="000D691D" w:rsidRDefault="00000000">
            <w:pPr>
              <w:keepNext/>
              <w:widowControl w:val="0"/>
              <w:spacing w:line="240" w:lineRule="auto"/>
              <w:rPr>
                <w:rFonts w:ascii="Calibri" w:eastAsia="Calibri" w:hAnsi="Calibri" w:cs="Calibri"/>
                <w:sz w:val="2"/>
                <w:szCs w:val="2"/>
              </w:rPr>
            </w:pPr>
            <w:r>
              <w:rPr>
                <w:rFonts w:ascii="Calibri" w:eastAsia="Calibri" w:hAnsi="Calibri" w:cs="Calibri"/>
                <w:noProof/>
                <w:sz w:val="2"/>
                <w:szCs w:val="2"/>
              </w:rPr>
              <w:drawing>
                <wp:inline distT="114300" distB="114300" distL="114300" distR="114300" wp14:anchorId="42CCD646" wp14:editId="47450323">
                  <wp:extent cx="2919413" cy="156329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919413" cy="1563298"/>
                          </a:xfrm>
                          <a:prstGeom prst="rect">
                            <a:avLst/>
                          </a:prstGeom>
                          <a:ln/>
                        </pic:spPr>
                      </pic:pic>
                    </a:graphicData>
                  </a:graphic>
                </wp:inline>
              </w:drawing>
            </w:r>
          </w:p>
        </w:tc>
      </w:tr>
    </w:tbl>
    <w:p w14:paraId="53377DDD" w14:textId="77777777" w:rsidR="000D691D" w:rsidRDefault="00000000">
      <w:pPr>
        <w:spacing w:after="200"/>
        <w:jc w:val="center"/>
        <w:rPr>
          <w:rFonts w:ascii="Calibri" w:eastAsia="Calibri" w:hAnsi="Calibri" w:cs="Calibri"/>
          <w:sz w:val="24"/>
          <w:szCs w:val="24"/>
        </w:rPr>
      </w:pPr>
      <w:r>
        <w:rPr>
          <w:rFonts w:ascii="Calibri" w:eastAsia="Calibri" w:hAnsi="Calibri" w:cs="Calibri"/>
          <w:i/>
          <w:color w:val="666666"/>
          <w:sz w:val="20"/>
          <w:szCs w:val="20"/>
        </w:rPr>
        <w:t xml:space="preserve">Figure 4 — Histogram distribution of </w:t>
      </w:r>
      <w:proofErr w:type="spellStart"/>
      <w:r>
        <w:rPr>
          <w:rFonts w:ascii="Calibri" w:eastAsia="Calibri" w:hAnsi="Calibri" w:cs="Calibri"/>
          <w:i/>
          <w:color w:val="666666"/>
          <w:sz w:val="20"/>
          <w:szCs w:val="20"/>
        </w:rPr>
        <w:t>PaymentMethod_Credit</w:t>
      </w:r>
      <w:proofErr w:type="spellEnd"/>
      <w:r>
        <w:rPr>
          <w:rFonts w:ascii="Calibri" w:eastAsia="Calibri" w:hAnsi="Calibri" w:cs="Calibri"/>
          <w:i/>
          <w:color w:val="666666"/>
          <w:sz w:val="20"/>
          <w:szCs w:val="20"/>
        </w:rPr>
        <w:t xml:space="preserve"> card, </w:t>
      </w:r>
      <w:proofErr w:type="spellStart"/>
      <w:r>
        <w:rPr>
          <w:rFonts w:ascii="Calibri" w:eastAsia="Calibri" w:hAnsi="Calibri" w:cs="Calibri"/>
          <w:i/>
          <w:color w:val="666666"/>
          <w:sz w:val="20"/>
          <w:szCs w:val="20"/>
        </w:rPr>
        <w:t>SubscriptionType_Premium</w:t>
      </w:r>
      <w:proofErr w:type="spellEnd"/>
      <w:r>
        <w:rPr>
          <w:rFonts w:ascii="Calibri" w:eastAsia="Calibri" w:hAnsi="Calibri" w:cs="Calibri"/>
          <w:i/>
          <w:color w:val="666666"/>
          <w:sz w:val="20"/>
          <w:szCs w:val="20"/>
        </w:rPr>
        <w:t xml:space="preserve">, </w:t>
      </w:r>
      <w:r>
        <w:rPr>
          <w:rFonts w:ascii="Calibri" w:eastAsia="Calibri" w:hAnsi="Calibri" w:cs="Calibri"/>
          <w:i/>
          <w:color w:val="666666"/>
          <w:sz w:val="20"/>
          <w:szCs w:val="20"/>
        </w:rPr>
        <w:br/>
      </w:r>
      <w:proofErr w:type="spellStart"/>
      <w:r>
        <w:rPr>
          <w:rFonts w:ascii="Calibri" w:eastAsia="Calibri" w:hAnsi="Calibri" w:cs="Calibri"/>
          <w:i/>
          <w:color w:val="666666"/>
          <w:sz w:val="20"/>
          <w:szCs w:val="20"/>
        </w:rPr>
        <w:t>UserRatingBin</w:t>
      </w:r>
      <w:proofErr w:type="spellEnd"/>
      <w:proofErr w:type="gramStart"/>
      <w:r>
        <w:rPr>
          <w:rFonts w:ascii="Calibri" w:eastAsia="Calibri" w:hAnsi="Calibri" w:cs="Calibri"/>
          <w:i/>
          <w:color w:val="666666"/>
          <w:sz w:val="20"/>
          <w:szCs w:val="20"/>
        </w:rPr>
        <w:t>_(</w:t>
      </w:r>
      <w:proofErr w:type="gramEnd"/>
      <w:r>
        <w:rPr>
          <w:rFonts w:ascii="Calibri" w:eastAsia="Calibri" w:hAnsi="Calibri" w:cs="Calibri"/>
          <w:i/>
          <w:color w:val="666666"/>
          <w:sz w:val="20"/>
          <w:szCs w:val="20"/>
        </w:rPr>
        <w:t xml:space="preserve">0, 2], </w:t>
      </w:r>
      <w:proofErr w:type="spellStart"/>
      <w:r>
        <w:rPr>
          <w:rFonts w:ascii="Calibri" w:eastAsia="Calibri" w:hAnsi="Calibri" w:cs="Calibri"/>
          <w:i/>
          <w:color w:val="666666"/>
          <w:sz w:val="20"/>
          <w:szCs w:val="20"/>
        </w:rPr>
        <w:t>SupportTicketsPerMonthBin</w:t>
      </w:r>
      <w:proofErr w:type="spellEnd"/>
      <w:r>
        <w:rPr>
          <w:rFonts w:ascii="Calibri" w:eastAsia="Calibri" w:hAnsi="Calibri" w:cs="Calibri"/>
          <w:i/>
          <w:color w:val="666666"/>
          <w:sz w:val="20"/>
          <w:szCs w:val="20"/>
        </w:rPr>
        <w:t xml:space="preserve">_(0, 2], </w:t>
      </w:r>
      <w:proofErr w:type="spellStart"/>
      <w:r>
        <w:rPr>
          <w:rFonts w:ascii="Calibri" w:eastAsia="Calibri" w:hAnsi="Calibri" w:cs="Calibri"/>
          <w:i/>
          <w:color w:val="666666"/>
          <w:sz w:val="20"/>
          <w:szCs w:val="20"/>
        </w:rPr>
        <w:t>ContentType_TV</w:t>
      </w:r>
      <w:proofErr w:type="spellEnd"/>
      <w:r>
        <w:rPr>
          <w:rFonts w:ascii="Calibri" w:eastAsia="Calibri" w:hAnsi="Calibri" w:cs="Calibri"/>
          <w:i/>
          <w:color w:val="666666"/>
          <w:sz w:val="20"/>
          <w:szCs w:val="20"/>
        </w:rPr>
        <w:t xml:space="preserve"> Shows, </w:t>
      </w:r>
      <w:proofErr w:type="spellStart"/>
      <w:r>
        <w:rPr>
          <w:rFonts w:ascii="Calibri" w:eastAsia="Calibri" w:hAnsi="Calibri" w:cs="Calibri"/>
          <w:i/>
          <w:color w:val="666666"/>
          <w:sz w:val="20"/>
          <w:szCs w:val="20"/>
        </w:rPr>
        <w:t>ContentType_Movies</w:t>
      </w:r>
      <w:proofErr w:type="spellEnd"/>
      <w:r>
        <w:rPr>
          <w:rFonts w:ascii="Calibri" w:eastAsia="Calibri" w:hAnsi="Calibri" w:cs="Calibri"/>
          <w:i/>
          <w:color w:val="666666"/>
          <w:sz w:val="20"/>
          <w:szCs w:val="20"/>
        </w:rPr>
        <w:t xml:space="preserve"> vs Churn</w:t>
      </w:r>
    </w:p>
    <w:p w14:paraId="12E460FA"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 xml:space="preserve">Concluding this exploration, the final three features in Figure 5 below present a more stable distribution. While the bars remain relatively equal in height for both feature values in both Churn cases, the lower height of bars when the Churn value is 1 suggests potential class imbalance and stronger discriminative power for the negative class. In other words, the </w:t>
      </w:r>
      <w:r>
        <w:rPr>
          <w:rFonts w:ascii="Calibri" w:eastAsia="Calibri" w:hAnsi="Calibri" w:cs="Calibri"/>
          <w:sz w:val="24"/>
          <w:szCs w:val="24"/>
        </w:rPr>
        <w:lastRenderedPageBreak/>
        <w:t>features are more informative when predicting instances where the target is 0. Delving further into feature importance techniques could quantify these features' impact on the overall model.</w:t>
      </w:r>
    </w:p>
    <w:tbl>
      <w:tblPr>
        <w:tblStyle w:val="a0"/>
        <w:tblpPr w:leftFromText="180" w:rightFromText="180" w:topFromText="180" w:bottomFromText="180" w:vertAnchor="text"/>
        <w:tblW w:w="93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680"/>
        <w:gridCol w:w="4680"/>
      </w:tblGrid>
      <w:tr w:rsidR="000D691D" w14:paraId="274B80D2" w14:textId="77777777">
        <w:tc>
          <w:tcPr>
            <w:tcW w:w="4680" w:type="dxa"/>
            <w:tcMar>
              <w:top w:w="0" w:type="dxa"/>
              <w:left w:w="0" w:type="dxa"/>
              <w:bottom w:w="0" w:type="dxa"/>
              <w:right w:w="0" w:type="dxa"/>
            </w:tcMar>
            <w:vAlign w:val="center"/>
          </w:tcPr>
          <w:p w14:paraId="5E691A8E" w14:textId="77777777" w:rsidR="000D691D" w:rsidRDefault="00000000">
            <w:pPr>
              <w:keepNext/>
              <w:spacing w:line="240" w:lineRule="auto"/>
              <w:jc w:val="center"/>
              <w:rPr>
                <w:rFonts w:ascii="Calibri" w:eastAsia="Calibri" w:hAnsi="Calibri" w:cs="Calibri"/>
                <w:sz w:val="2"/>
                <w:szCs w:val="2"/>
              </w:rPr>
            </w:pPr>
            <w:r>
              <w:rPr>
                <w:rFonts w:ascii="Calibri" w:eastAsia="Calibri" w:hAnsi="Calibri" w:cs="Calibri"/>
                <w:noProof/>
                <w:sz w:val="2"/>
                <w:szCs w:val="2"/>
              </w:rPr>
              <w:drawing>
                <wp:inline distT="114300" distB="114300" distL="114300" distR="114300" wp14:anchorId="3D962909" wp14:editId="44B11782">
                  <wp:extent cx="2934291" cy="162158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934291" cy="1621582"/>
                          </a:xfrm>
                          <a:prstGeom prst="rect">
                            <a:avLst/>
                          </a:prstGeom>
                          <a:ln/>
                        </pic:spPr>
                      </pic:pic>
                    </a:graphicData>
                  </a:graphic>
                </wp:inline>
              </w:drawing>
            </w:r>
          </w:p>
        </w:tc>
        <w:tc>
          <w:tcPr>
            <w:tcW w:w="4680" w:type="dxa"/>
            <w:tcMar>
              <w:top w:w="0" w:type="dxa"/>
              <w:left w:w="0" w:type="dxa"/>
              <w:bottom w:w="0" w:type="dxa"/>
              <w:right w:w="0" w:type="dxa"/>
            </w:tcMar>
            <w:vAlign w:val="center"/>
          </w:tcPr>
          <w:p w14:paraId="012C9B39" w14:textId="77777777" w:rsidR="000D691D" w:rsidRDefault="00000000">
            <w:pPr>
              <w:keepNext/>
              <w:spacing w:line="240" w:lineRule="auto"/>
              <w:jc w:val="center"/>
              <w:rPr>
                <w:rFonts w:ascii="Calibri" w:eastAsia="Calibri" w:hAnsi="Calibri" w:cs="Calibri"/>
                <w:sz w:val="2"/>
                <w:szCs w:val="2"/>
              </w:rPr>
            </w:pPr>
            <w:r>
              <w:rPr>
                <w:rFonts w:ascii="Calibri" w:eastAsia="Calibri" w:hAnsi="Calibri" w:cs="Calibri"/>
                <w:noProof/>
                <w:sz w:val="2"/>
                <w:szCs w:val="2"/>
              </w:rPr>
              <w:drawing>
                <wp:inline distT="114300" distB="114300" distL="114300" distR="114300" wp14:anchorId="58DFBCE1" wp14:editId="1A5DD7BC">
                  <wp:extent cx="2926650" cy="1612057"/>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926650" cy="1612057"/>
                          </a:xfrm>
                          <a:prstGeom prst="rect">
                            <a:avLst/>
                          </a:prstGeom>
                          <a:ln/>
                        </pic:spPr>
                      </pic:pic>
                    </a:graphicData>
                  </a:graphic>
                </wp:inline>
              </w:drawing>
            </w:r>
          </w:p>
        </w:tc>
      </w:tr>
    </w:tbl>
    <w:p w14:paraId="1699CB17" w14:textId="77777777" w:rsidR="000D691D" w:rsidRDefault="00000000">
      <w:pPr>
        <w:spacing w:after="200"/>
        <w:jc w:val="center"/>
        <w:rPr>
          <w:rFonts w:ascii="Calibri" w:eastAsia="Calibri" w:hAnsi="Calibri" w:cs="Calibri"/>
          <w:i/>
          <w:color w:val="666666"/>
          <w:sz w:val="20"/>
          <w:szCs w:val="20"/>
        </w:rPr>
      </w:pPr>
      <w:r>
        <w:rPr>
          <w:rFonts w:ascii="Calibri" w:eastAsia="Calibri" w:hAnsi="Calibri" w:cs="Calibri"/>
          <w:i/>
          <w:color w:val="666666"/>
          <w:sz w:val="20"/>
          <w:szCs w:val="20"/>
        </w:rPr>
        <w:t xml:space="preserve">Figure 5 — Histogram distribution of </w:t>
      </w:r>
      <w:proofErr w:type="spellStart"/>
      <w:r>
        <w:rPr>
          <w:rFonts w:ascii="Calibri" w:eastAsia="Calibri" w:hAnsi="Calibri" w:cs="Calibri"/>
          <w:i/>
          <w:color w:val="666666"/>
          <w:sz w:val="20"/>
          <w:szCs w:val="20"/>
        </w:rPr>
        <w:t>SubtitlesEnabled_Yes</w:t>
      </w:r>
      <w:proofErr w:type="spellEnd"/>
      <w:r>
        <w:rPr>
          <w:rFonts w:ascii="Calibri" w:eastAsia="Calibri" w:hAnsi="Calibri" w:cs="Calibri"/>
          <w:i/>
          <w:color w:val="666666"/>
          <w:sz w:val="20"/>
          <w:szCs w:val="20"/>
        </w:rPr>
        <w:t xml:space="preserve">, </w:t>
      </w:r>
      <w:proofErr w:type="spellStart"/>
      <w:r>
        <w:rPr>
          <w:rFonts w:ascii="Calibri" w:eastAsia="Calibri" w:hAnsi="Calibri" w:cs="Calibri"/>
          <w:i/>
          <w:color w:val="666666"/>
          <w:sz w:val="20"/>
          <w:szCs w:val="20"/>
        </w:rPr>
        <w:t>Gender_Female</w:t>
      </w:r>
      <w:proofErr w:type="spellEnd"/>
      <w:r>
        <w:rPr>
          <w:rFonts w:ascii="Calibri" w:eastAsia="Calibri" w:hAnsi="Calibri" w:cs="Calibri"/>
          <w:i/>
          <w:color w:val="666666"/>
          <w:sz w:val="20"/>
          <w:szCs w:val="20"/>
        </w:rPr>
        <w:t xml:space="preserve">, </w:t>
      </w:r>
      <w:proofErr w:type="spellStart"/>
      <w:r>
        <w:rPr>
          <w:rFonts w:ascii="Calibri" w:eastAsia="Calibri" w:hAnsi="Calibri" w:cs="Calibri"/>
          <w:i/>
          <w:color w:val="666666"/>
          <w:sz w:val="20"/>
          <w:szCs w:val="20"/>
        </w:rPr>
        <w:t>ParentalControl_Yes</w:t>
      </w:r>
      <w:proofErr w:type="spellEnd"/>
      <w:r>
        <w:rPr>
          <w:rFonts w:ascii="Calibri" w:eastAsia="Calibri" w:hAnsi="Calibri" w:cs="Calibri"/>
          <w:i/>
          <w:color w:val="666666"/>
          <w:sz w:val="20"/>
          <w:szCs w:val="20"/>
        </w:rPr>
        <w:t xml:space="preserve"> vs Churn</w:t>
      </w:r>
      <w:r>
        <w:rPr>
          <w:noProof/>
        </w:rPr>
        <w:drawing>
          <wp:anchor distT="114300" distB="114300" distL="114300" distR="114300" simplePos="0" relativeHeight="251661312" behindDoc="0" locked="0" layoutInCell="1" hidden="0" allowOverlap="1" wp14:anchorId="1D2A1287" wp14:editId="7215869A">
            <wp:simplePos x="0" y="0"/>
            <wp:positionH relativeFrom="column">
              <wp:posOffset>1495425</wp:posOffset>
            </wp:positionH>
            <wp:positionV relativeFrom="paragraph">
              <wp:posOffset>1666875</wp:posOffset>
            </wp:positionV>
            <wp:extent cx="2952750" cy="1604549"/>
            <wp:effectExtent l="12700" t="12700" r="12700" b="12700"/>
            <wp:wrapTopAndBottom distT="114300" distB="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952750" cy="1604549"/>
                    </a:xfrm>
                    <a:prstGeom prst="rect">
                      <a:avLst/>
                    </a:prstGeom>
                    <a:ln w="12700">
                      <a:solidFill>
                        <a:srgbClr val="B7B7B7"/>
                      </a:solidFill>
                      <a:prstDash val="solid"/>
                    </a:ln>
                  </pic:spPr>
                </pic:pic>
              </a:graphicData>
            </a:graphic>
          </wp:anchor>
        </w:drawing>
      </w:r>
    </w:p>
    <w:p w14:paraId="2510E552" w14:textId="77777777" w:rsidR="000D691D" w:rsidRDefault="00000000">
      <w:pPr>
        <w:spacing w:after="200"/>
        <w:rPr>
          <w:rFonts w:ascii="Calibri" w:eastAsia="Calibri" w:hAnsi="Calibri" w:cs="Calibri"/>
          <w:i/>
          <w:color w:val="666666"/>
          <w:sz w:val="20"/>
          <w:szCs w:val="20"/>
        </w:rPr>
      </w:pPr>
      <w:r>
        <w:rPr>
          <w:rFonts w:ascii="Calibri" w:eastAsia="Calibri" w:hAnsi="Calibri" w:cs="Calibri"/>
          <w:sz w:val="24"/>
          <w:szCs w:val="24"/>
        </w:rPr>
        <w:t>This data-rich journey through our dataset aims to provide a robust foundation for subsequent analyses, ensuring a holistic understanding of the intricate interplay between our highlighted features and the target variable, Churn.</w:t>
      </w:r>
    </w:p>
    <w:p w14:paraId="143A4037" w14:textId="77777777" w:rsidR="000D691D" w:rsidRDefault="00000000">
      <w:pPr>
        <w:pStyle w:val="Heading2"/>
        <w:spacing w:before="0" w:after="200"/>
        <w:rPr>
          <w:rFonts w:ascii="Calibri" w:eastAsia="Calibri" w:hAnsi="Calibri" w:cs="Calibri"/>
          <w:b/>
          <w:sz w:val="28"/>
          <w:szCs w:val="28"/>
        </w:rPr>
      </w:pPr>
      <w:bookmarkStart w:id="5" w:name="_lngltv900t9k" w:colFirst="0" w:colLast="0"/>
      <w:bookmarkEnd w:id="5"/>
      <w:r>
        <w:rPr>
          <w:rFonts w:ascii="Calibri" w:eastAsia="Calibri" w:hAnsi="Calibri" w:cs="Calibri"/>
          <w:b/>
          <w:sz w:val="28"/>
          <w:szCs w:val="28"/>
        </w:rPr>
        <w:t>Correlation</w:t>
      </w:r>
    </w:p>
    <w:p w14:paraId="19BE2967"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In this section, we turn our attention to the correlation dynamics between our target variable, Churn, and each key feature. Figure 6 below unveils a correlation heatmap, providing a visual representation of the relationships within the dataset. Notably, the correlation scores are close to 0, indicating a lack of linear correlation with the target variable.</w:t>
      </w:r>
    </w:p>
    <w:p w14:paraId="2F472514" w14:textId="77777777" w:rsidR="000D691D" w:rsidRDefault="00000000">
      <w:pPr>
        <w:spacing w:after="200"/>
        <w:jc w:val="center"/>
        <w:rPr>
          <w:rFonts w:ascii="Calibri" w:eastAsia="Calibri" w:hAnsi="Calibri" w:cs="Calibri"/>
          <w:sz w:val="24"/>
          <w:szCs w:val="24"/>
        </w:rPr>
      </w:pPr>
      <w:r>
        <w:rPr>
          <w:rFonts w:ascii="Calibri" w:eastAsia="Calibri" w:hAnsi="Calibri" w:cs="Calibri"/>
          <w:i/>
          <w:color w:val="666666"/>
          <w:sz w:val="20"/>
          <w:szCs w:val="20"/>
        </w:rPr>
        <w:lastRenderedPageBreak/>
        <w:t>Figure 6 —Correlation heatmap for each key feature</w:t>
      </w:r>
      <w:r>
        <w:rPr>
          <w:noProof/>
        </w:rPr>
        <w:drawing>
          <wp:anchor distT="114300" distB="114300" distL="114300" distR="114300" simplePos="0" relativeHeight="251662336" behindDoc="0" locked="0" layoutInCell="1" hidden="0" allowOverlap="1" wp14:anchorId="3ED9BFAD" wp14:editId="429B21E5">
            <wp:simplePos x="0" y="0"/>
            <wp:positionH relativeFrom="column">
              <wp:posOffset>138113</wp:posOffset>
            </wp:positionH>
            <wp:positionV relativeFrom="paragraph">
              <wp:posOffset>114300</wp:posOffset>
            </wp:positionV>
            <wp:extent cx="5662613" cy="3539133"/>
            <wp:effectExtent l="12700" t="12700" r="12700" b="12700"/>
            <wp:wrapTopAndBottom distT="114300" distB="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r="6410"/>
                    <a:stretch>
                      <a:fillRect/>
                    </a:stretch>
                  </pic:blipFill>
                  <pic:spPr>
                    <a:xfrm>
                      <a:off x="0" y="0"/>
                      <a:ext cx="5662613" cy="3539133"/>
                    </a:xfrm>
                    <a:prstGeom prst="rect">
                      <a:avLst/>
                    </a:prstGeom>
                    <a:ln w="12700">
                      <a:solidFill>
                        <a:srgbClr val="B7B7B7"/>
                      </a:solidFill>
                      <a:prstDash val="solid"/>
                    </a:ln>
                  </pic:spPr>
                </pic:pic>
              </a:graphicData>
            </a:graphic>
          </wp:anchor>
        </w:drawing>
      </w:r>
    </w:p>
    <w:p w14:paraId="57664B7D"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It is crucial to recognize that, in the realm of logistic regression, the absence of a significant linear relationship is not necessarily a drawback. Logistic regression thrives in capturing complex, non-linear associations between features and the target variable, a nuance not fully reflected in traditional correlation metrics. Therefore, while the heatmap may depict minimal linear correlation, it doesn't diminish the model's capacity to capture intricate patterns that contribute to predicting customer churn.</w:t>
      </w:r>
    </w:p>
    <w:p w14:paraId="0A6AED17"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This observation aligns with the inherent nature of logistic regression, where the emphasis lies on capturing the probability of an event rather than establishing linear relationships. Consequently, the absence of strong correlations in the heatmap doesn't undermine the model's efficacy. In subsequent sections, we will delve into the model's performance metrics and evaluate its ability to discern nuanced patterns, showcasing the resilience of logistic regression in handling the intricacies of predicting customer churn.</w:t>
      </w:r>
    </w:p>
    <w:p w14:paraId="43165217" w14:textId="77777777" w:rsidR="000D691D" w:rsidRDefault="000D691D">
      <w:pPr>
        <w:spacing w:after="200"/>
        <w:rPr>
          <w:rFonts w:ascii="Calibri" w:eastAsia="Calibri" w:hAnsi="Calibri" w:cs="Calibri"/>
          <w:sz w:val="24"/>
          <w:szCs w:val="24"/>
        </w:rPr>
      </w:pPr>
    </w:p>
    <w:p w14:paraId="4A5801D0" w14:textId="77777777" w:rsidR="000D691D" w:rsidRDefault="00000000">
      <w:pPr>
        <w:pStyle w:val="Heading1"/>
        <w:keepNext w:val="0"/>
        <w:keepLines w:val="0"/>
        <w:spacing w:before="0" w:after="200"/>
        <w:rPr>
          <w:rFonts w:ascii="Calibri" w:eastAsia="Calibri" w:hAnsi="Calibri" w:cs="Calibri"/>
          <w:color w:val="1155CC"/>
          <w:sz w:val="32"/>
          <w:szCs w:val="32"/>
        </w:rPr>
      </w:pPr>
      <w:bookmarkStart w:id="6" w:name="_4zp97g7q5jr7" w:colFirst="0" w:colLast="0"/>
      <w:bookmarkEnd w:id="6"/>
      <w:r>
        <w:rPr>
          <w:rFonts w:ascii="Calibri" w:eastAsia="Calibri" w:hAnsi="Calibri" w:cs="Calibri"/>
          <w:color w:val="1155CC"/>
          <w:sz w:val="32"/>
          <w:szCs w:val="32"/>
        </w:rPr>
        <w:t>Model Analysis Breakdown</w:t>
      </w:r>
    </w:p>
    <w:p w14:paraId="2D4A7104"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In this pivotal section, we delve into a comprehensive analysis of the models crafted for predicting Churn, shedding light on model comparisons and the meticulous selection process.</w:t>
      </w:r>
    </w:p>
    <w:p w14:paraId="1BDE61E0" w14:textId="77777777" w:rsidR="000D691D" w:rsidRDefault="00000000">
      <w:pPr>
        <w:pStyle w:val="Heading2"/>
        <w:spacing w:before="0" w:after="200"/>
        <w:rPr>
          <w:rFonts w:ascii="Calibri" w:eastAsia="Calibri" w:hAnsi="Calibri" w:cs="Calibri"/>
          <w:b/>
          <w:sz w:val="24"/>
          <w:szCs w:val="24"/>
        </w:rPr>
      </w:pPr>
      <w:bookmarkStart w:id="7" w:name="_q5s3y6g0u52s" w:colFirst="0" w:colLast="0"/>
      <w:bookmarkEnd w:id="7"/>
      <w:r>
        <w:rPr>
          <w:rFonts w:ascii="Calibri" w:eastAsia="Calibri" w:hAnsi="Calibri" w:cs="Calibri"/>
          <w:b/>
          <w:sz w:val="28"/>
          <w:szCs w:val="28"/>
        </w:rPr>
        <w:lastRenderedPageBreak/>
        <w:t>Model Comparisons</w:t>
      </w:r>
    </w:p>
    <w:p w14:paraId="3D5D836D"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After delving into the intricate correlations between variables and our target variable, Churn, three distinctive logistic regression models were meticulously developed. Table 1 below offers an exhaustive statistical comparison of these models, employing five splits of cross-fold validation. Each model incorporates a unique feature selection technique, showcasing the top 10 best-selected features in descending order of significance. The table includes average accuracy, precision, recall, and F1 scores, along with their corresponding standard deviations.</w:t>
      </w: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545"/>
        <w:gridCol w:w="2545"/>
        <w:gridCol w:w="2545"/>
      </w:tblGrid>
      <w:tr w:rsidR="000D691D" w14:paraId="64D8C0DC" w14:textId="77777777">
        <w:tc>
          <w:tcPr>
            <w:tcW w:w="1710" w:type="dxa"/>
            <w:shd w:val="clear" w:color="auto" w:fill="auto"/>
            <w:tcMar>
              <w:top w:w="100" w:type="dxa"/>
              <w:left w:w="100" w:type="dxa"/>
              <w:bottom w:w="100" w:type="dxa"/>
              <w:right w:w="100" w:type="dxa"/>
            </w:tcMar>
          </w:tcPr>
          <w:p w14:paraId="4787B727" w14:textId="77777777" w:rsidR="000D691D"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Model</w:t>
            </w:r>
          </w:p>
        </w:tc>
        <w:tc>
          <w:tcPr>
            <w:tcW w:w="2545" w:type="dxa"/>
            <w:shd w:val="clear" w:color="auto" w:fill="auto"/>
            <w:tcMar>
              <w:top w:w="100" w:type="dxa"/>
              <w:left w:w="100" w:type="dxa"/>
              <w:bottom w:w="100" w:type="dxa"/>
              <w:right w:w="100" w:type="dxa"/>
            </w:tcMar>
          </w:tcPr>
          <w:p w14:paraId="3C8A22BE" w14:textId="77777777" w:rsidR="000D691D"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A</w:t>
            </w:r>
          </w:p>
        </w:tc>
        <w:tc>
          <w:tcPr>
            <w:tcW w:w="2545" w:type="dxa"/>
            <w:shd w:val="clear" w:color="auto" w:fill="auto"/>
            <w:tcMar>
              <w:top w:w="100" w:type="dxa"/>
              <w:left w:w="100" w:type="dxa"/>
              <w:bottom w:w="100" w:type="dxa"/>
              <w:right w:w="100" w:type="dxa"/>
            </w:tcMar>
          </w:tcPr>
          <w:p w14:paraId="1A63A91E" w14:textId="77777777" w:rsidR="000D691D"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B</w:t>
            </w:r>
          </w:p>
        </w:tc>
        <w:tc>
          <w:tcPr>
            <w:tcW w:w="2545" w:type="dxa"/>
            <w:shd w:val="clear" w:color="auto" w:fill="auto"/>
            <w:tcMar>
              <w:top w:w="100" w:type="dxa"/>
              <w:left w:w="100" w:type="dxa"/>
              <w:bottom w:w="100" w:type="dxa"/>
              <w:right w:w="100" w:type="dxa"/>
            </w:tcMar>
          </w:tcPr>
          <w:p w14:paraId="7C5BB26C" w14:textId="77777777" w:rsidR="000D691D"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C</w:t>
            </w:r>
          </w:p>
        </w:tc>
      </w:tr>
      <w:tr w:rsidR="000D691D" w14:paraId="77869FBF" w14:textId="77777777">
        <w:tc>
          <w:tcPr>
            <w:tcW w:w="1710" w:type="dxa"/>
            <w:shd w:val="clear" w:color="auto" w:fill="auto"/>
            <w:tcMar>
              <w:top w:w="100" w:type="dxa"/>
              <w:left w:w="100" w:type="dxa"/>
              <w:bottom w:w="100" w:type="dxa"/>
              <w:right w:w="100" w:type="dxa"/>
            </w:tcMar>
          </w:tcPr>
          <w:p w14:paraId="6A6B99DA" w14:textId="77777777" w:rsidR="000D691D"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Feature Selection Type</w:t>
            </w:r>
          </w:p>
        </w:tc>
        <w:tc>
          <w:tcPr>
            <w:tcW w:w="2545" w:type="dxa"/>
            <w:shd w:val="clear" w:color="auto" w:fill="auto"/>
            <w:tcMar>
              <w:top w:w="100" w:type="dxa"/>
              <w:left w:w="100" w:type="dxa"/>
              <w:bottom w:w="100" w:type="dxa"/>
              <w:right w:w="100" w:type="dxa"/>
            </w:tcMar>
          </w:tcPr>
          <w:p w14:paraId="3CFA298C" w14:textId="77777777" w:rsidR="000D691D"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Chi-Squared</w:t>
            </w:r>
          </w:p>
        </w:tc>
        <w:tc>
          <w:tcPr>
            <w:tcW w:w="2545" w:type="dxa"/>
            <w:shd w:val="clear" w:color="auto" w:fill="auto"/>
            <w:tcMar>
              <w:top w:w="100" w:type="dxa"/>
              <w:left w:w="100" w:type="dxa"/>
              <w:bottom w:w="100" w:type="dxa"/>
              <w:right w:w="100" w:type="dxa"/>
            </w:tcMar>
          </w:tcPr>
          <w:p w14:paraId="6418A22B" w14:textId="77777777" w:rsidR="000D691D"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Forward Feature Selection</w:t>
            </w:r>
          </w:p>
        </w:tc>
        <w:tc>
          <w:tcPr>
            <w:tcW w:w="2545" w:type="dxa"/>
            <w:shd w:val="clear" w:color="auto" w:fill="auto"/>
            <w:tcMar>
              <w:top w:w="100" w:type="dxa"/>
              <w:left w:w="100" w:type="dxa"/>
              <w:bottom w:w="100" w:type="dxa"/>
              <w:right w:w="100" w:type="dxa"/>
            </w:tcMar>
          </w:tcPr>
          <w:p w14:paraId="2012424F" w14:textId="77777777" w:rsidR="000D691D"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RFE (Recursive Feature Elimination)</w:t>
            </w:r>
          </w:p>
        </w:tc>
      </w:tr>
      <w:tr w:rsidR="000D691D" w14:paraId="2E9676F4" w14:textId="77777777">
        <w:tc>
          <w:tcPr>
            <w:tcW w:w="1710" w:type="dxa"/>
            <w:shd w:val="clear" w:color="auto" w:fill="auto"/>
            <w:tcMar>
              <w:top w:w="100" w:type="dxa"/>
              <w:left w:w="100" w:type="dxa"/>
              <w:bottom w:w="100" w:type="dxa"/>
              <w:right w:w="100" w:type="dxa"/>
            </w:tcMar>
          </w:tcPr>
          <w:p w14:paraId="02AB546F" w14:textId="77777777" w:rsidR="000D691D"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 of Features</w:t>
            </w:r>
          </w:p>
        </w:tc>
        <w:tc>
          <w:tcPr>
            <w:tcW w:w="2545" w:type="dxa"/>
            <w:shd w:val="clear" w:color="auto" w:fill="auto"/>
            <w:tcMar>
              <w:top w:w="100" w:type="dxa"/>
              <w:left w:w="100" w:type="dxa"/>
              <w:bottom w:w="100" w:type="dxa"/>
              <w:right w:w="100" w:type="dxa"/>
            </w:tcMar>
          </w:tcPr>
          <w:p w14:paraId="01D2C520"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10</w:t>
            </w:r>
          </w:p>
        </w:tc>
        <w:tc>
          <w:tcPr>
            <w:tcW w:w="2545" w:type="dxa"/>
            <w:shd w:val="clear" w:color="auto" w:fill="auto"/>
            <w:tcMar>
              <w:top w:w="100" w:type="dxa"/>
              <w:left w:w="100" w:type="dxa"/>
              <w:bottom w:w="100" w:type="dxa"/>
              <w:right w:w="100" w:type="dxa"/>
            </w:tcMar>
          </w:tcPr>
          <w:p w14:paraId="0DE102D8"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10</w:t>
            </w:r>
          </w:p>
        </w:tc>
        <w:tc>
          <w:tcPr>
            <w:tcW w:w="2545" w:type="dxa"/>
            <w:shd w:val="clear" w:color="auto" w:fill="auto"/>
            <w:tcMar>
              <w:top w:w="100" w:type="dxa"/>
              <w:left w:w="100" w:type="dxa"/>
              <w:bottom w:w="100" w:type="dxa"/>
              <w:right w:w="100" w:type="dxa"/>
            </w:tcMar>
          </w:tcPr>
          <w:p w14:paraId="0C36D502"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10</w:t>
            </w:r>
          </w:p>
        </w:tc>
      </w:tr>
      <w:tr w:rsidR="000D691D" w14:paraId="686C7530" w14:textId="77777777">
        <w:tc>
          <w:tcPr>
            <w:tcW w:w="1710" w:type="dxa"/>
            <w:shd w:val="clear" w:color="auto" w:fill="auto"/>
            <w:tcMar>
              <w:top w:w="100" w:type="dxa"/>
              <w:left w:w="100" w:type="dxa"/>
              <w:bottom w:w="100" w:type="dxa"/>
              <w:right w:w="100" w:type="dxa"/>
            </w:tcMar>
          </w:tcPr>
          <w:p w14:paraId="5D5E2C06" w14:textId="77777777" w:rsidR="000D691D"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Features Names</w:t>
            </w:r>
          </w:p>
        </w:tc>
        <w:tc>
          <w:tcPr>
            <w:tcW w:w="2545" w:type="dxa"/>
            <w:shd w:val="clear" w:color="auto" w:fill="auto"/>
            <w:tcMar>
              <w:top w:w="100" w:type="dxa"/>
              <w:left w:w="100" w:type="dxa"/>
              <w:bottom w:w="100" w:type="dxa"/>
              <w:right w:w="100" w:type="dxa"/>
            </w:tcMar>
          </w:tcPr>
          <w:p w14:paraId="00CBD174" w14:textId="77777777" w:rsidR="000D691D" w:rsidRDefault="00000000">
            <w:pPr>
              <w:widowControl w:val="0"/>
              <w:spacing w:line="240" w:lineRule="auto"/>
              <w:rPr>
                <w:rFonts w:ascii="Calibri" w:eastAsia="Calibri" w:hAnsi="Calibri" w:cs="Calibri"/>
                <w:sz w:val="20"/>
                <w:szCs w:val="20"/>
              </w:rPr>
            </w:pPr>
            <w:proofErr w:type="spellStart"/>
            <w:r>
              <w:rPr>
                <w:rFonts w:ascii="Calibri" w:eastAsia="Calibri" w:hAnsi="Calibri" w:cs="Calibri"/>
                <w:sz w:val="20"/>
                <w:szCs w:val="20"/>
              </w:rPr>
              <w:t>TotalCharges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ContentDownloadsPerMonth</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imp_AccountAge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imp_ViewingHoursPerWeek</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imp_AverageViewingDuration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SubscriptionType_Premium</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PaymentMethod_Credit</w:t>
            </w:r>
            <w:proofErr w:type="spellEnd"/>
            <w:r>
              <w:rPr>
                <w:rFonts w:ascii="Calibri" w:eastAsia="Calibri" w:hAnsi="Calibri" w:cs="Calibri"/>
                <w:sz w:val="20"/>
                <w:szCs w:val="20"/>
              </w:rPr>
              <w:t xml:space="preserve"> card, </w:t>
            </w:r>
            <w:proofErr w:type="spellStart"/>
            <w:r>
              <w:rPr>
                <w:rFonts w:ascii="Calibri" w:eastAsia="Calibri" w:hAnsi="Calibri" w:cs="Calibri"/>
                <w:sz w:val="20"/>
                <w:szCs w:val="20"/>
              </w:rPr>
              <w:t>GenrePreference_Action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UserRatingBin</w:t>
            </w:r>
            <w:proofErr w:type="spellEnd"/>
            <w:proofErr w:type="gramStart"/>
            <w:r>
              <w:rPr>
                <w:rFonts w:ascii="Calibri" w:eastAsia="Calibri" w:hAnsi="Calibri" w:cs="Calibri"/>
                <w:sz w:val="20"/>
                <w:szCs w:val="20"/>
              </w:rPr>
              <w:t>_(</w:t>
            </w:r>
            <w:proofErr w:type="gramEnd"/>
            <w:r>
              <w:rPr>
                <w:rFonts w:ascii="Calibri" w:eastAsia="Calibri" w:hAnsi="Calibri" w:cs="Calibri"/>
                <w:sz w:val="20"/>
                <w:szCs w:val="20"/>
              </w:rPr>
              <w:t xml:space="preserve">0, 2], </w:t>
            </w:r>
            <w:proofErr w:type="spellStart"/>
            <w:r>
              <w:rPr>
                <w:rFonts w:ascii="Calibri" w:eastAsia="Calibri" w:hAnsi="Calibri" w:cs="Calibri"/>
                <w:sz w:val="20"/>
                <w:szCs w:val="20"/>
              </w:rPr>
              <w:t>SupportTicketsPerMonthBin</w:t>
            </w:r>
            <w:proofErr w:type="spellEnd"/>
            <w:r>
              <w:rPr>
                <w:rFonts w:ascii="Calibri" w:eastAsia="Calibri" w:hAnsi="Calibri" w:cs="Calibri"/>
                <w:sz w:val="20"/>
                <w:szCs w:val="20"/>
              </w:rPr>
              <w:t>_(0, 2]</w:t>
            </w:r>
          </w:p>
        </w:tc>
        <w:tc>
          <w:tcPr>
            <w:tcW w:w="2545" w:type="dxa"/>
            <w:shd w:val="clear" w:color="auto" w:fill="auto"/>
            <w:tcMar>
              <w:top w:w="100" w:type="dxa"/>
              <w:left w:w="100" w:type="dxa"/>
              <w:bottom w:w="100" w:type="dxa"/>
              <w:right w:w="100" w:type="dxa"/>
            </w:tcMar>
          </w:tcPr>
          <w:p w14:paraId="262EF881" w14:textId="77777777" w:rsidR="000D691D" w:rsidRDefault="00000000">
            <w:pPr>
              <w:widowControl w:val="0"/>
              <w:spacing w:line="240" w:lineRule="auto"/>
              <w:rPr>
                <w:rFonts w:ascii="Calibri" w:eastAsia="Calibri" w:hAnsi="Calibri" w:cs="Calibri"/>
                <w:sz w:val="20"/>
                <w:szCs w:val="20"/>
              </w:rPr>
            </w:pPr>
            <w:proofErr w:type="spellStart"/>
            <w:r>
              <w:rPr>
                <w:rFonts w:ascii="Calibri" w:eastAsia="Calibri" w:hAnsi="Calibri" w:cs="Calibri"/>
                <w:sz w:val="20"/>
                <w:szCs w:val="20"/>
              </w:rPr>
              <w:t>imp_AccountAge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SubscriptionType_Premium</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PaymentMethod_Credit</w:t>
            </w:r>
            <w:proofErr w:type="spellEnd"/>
            <w:r>
              <w:rPr>
                <w:rFonts w:ascii="Calibri" w:eastAsia="Calibri" w:hAnsi="Calibri" w:cs="Calibri"/>
                <w:sz w:val="20"/>
                <w:szCs w:val="20"/>
              </w:rPr>
              <w:t xml:space="preserve"> card, </w:t>
            </w:r>
            <w:proofErr w:type="spellStart"/>
            <w:r>
              <w:rPr>
                <w:rFonts w:ascii="Calibri" w:eastAsia="Calibri" w:hAnsi="Calibri" w:cs="Calibri"/>
                <w:sz w:val="20"/>
                <w:szCs w:val="20"/>
              </w:rPr>
              <w:t>SubtitlesEnabled_Yes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SupportTicketsPerMonthBin</w:t>
            </w:r>
            <w:proofErr w:type="spellEnd"/>
            <w:proofErr w:type="gramStart"/>
            <w:r>
              <w:rPr>
                <w:rFonts w:ascii="Calibri" w:eastAsia="Calibri" w:hAnsi="Calibri" w:cs="Calibri"/>
                <w:sz w:val="20"/>
                <w:szCs w:val="20"/>
              </w:rPr>
              <w:t>_(</w:t>
            </w:r>
            <w:proofErr w:type="gramEnd"/>
            <w:r>
              <w:rPr>
                <w:rFonts w:ascii="Calibri" w:eastAsia="Calibri" w:hAnsi="Calibri" w:cs="Calibri"/>
                <w:sz w:val="20"/>
                <w:szCs w:val="20"/>
              </w:rPr>
              <w:t xml:space="preserve">0, 2], </w:t>
            </w:r>
            <w:proofErr w:type="spellStart"/>
            <w:r>
              <w:rPr>
                <w:rFonts w:ascii="Calibri" w:eastAsia="Calibri" w:hAnsi="Calibri" w:cs="Calibri"/>
                <w:sz w:val="20"/>
                <w:szCs w:val="20"/>
              </w:rPr>
              <w:t>UserRatingBin</w:t>
            </w:r>
            <w:proofErr w:type="spellEnd"/>
            <w:r>
              <w:rPr>
                <w:rFonts w:ascii="Calibri" w:eastAsia="Calibri" w:hAnsi="Calibri" w:cs="Calibri"/>
                <w:sz w:val="20"/>
                <w:szCs w:val="20"/>
              </w:rPr>
              <w:t xml:space="preserve">_(0, 2], </w:t>
            </w:r>
            <w:proofErr w:type="spellStart"/>
            <w:r>
              <w:rPr>
                <w:rFonts w:ascii="Calibri" w:eastAsia="Calibri" w:hAnsi="Calibri" w:cs="Calibri"/>
                <w:sz w:val="20"/>
                <w:szCs w:val="20"/>
              </w:rPr>
              <w:t>Gender_Female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ContentType_TV</w:t>
            </w:r>
            <w:proofErr w:type="spellEnd"/>
            <w:r>
              <w:rPr>
                <w:rFonts w:ascii="Calibri" w:eastAsia="Calibri" w:hAnsi="Calibri" w:cs="Calibri"/>
                <w:sz w:val="20"/>
                <w:szCs w:val="20"/>
              </w:rPr>
              <w:t xml:space="preserve"> Shows, </w:t>
            </w:r>
            <w:proofErr w:type="spellStart"/>
            <w:r>
              <w:rPr>
                <w:rFonts w:ascii="Calibri" w:eastAsia="Calibri" w:hAnsi="Calibri" w:cs="Calibri"/>
                <w:sz w:val="20"/>
                <w:szCs w:val="20"/>
              </w:rPr>
              <w:t>ContentType_Movies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ParentalControl_Yes</w:t>
            </w:r>
            <w:proofErr w:type="spellEnd"/>
          </w:p>
        </w:tc>
        <w:tc>
          <w:tcPr>
            <w:tcW w:w="2545" w:type="dxa"/>
            <w:shd w:val="clear" w:color="auto" w:fill="auto"/>
            <w:tcMar>
              <w:top w:w="100" w:type="dxa"/>
              <w:left w:w="100" w:type="dxa"/>
              <w:bottom w:w="100" w:type="dxa"/>
              <w:right w:w="100" w:type="dxa"/>
            </w:tcMar>
          </w:tcPr>
          <w:p w14:paraId="73002A87" w14:textId="77777777" w:rsidR="000D691D" w:rsidRDefault="00000000">
            <w:pPr>
              <w:widowControl w:val="0"/>
              <w:spacing w:line="240" w:lineRule="auto"/>
              <w:rPr>
                <w:rFonts w:ascii="Calibri" w:eastAsia="Calibri" w:hAnsi="Calibri" w:cs="Calibri"/>
                <w:sz w:val="20"/>
                <w:szCs w:val="20"/>
              </w:rPr>
            </w:pPr>
            <w:proofErr w:type="spellStart"/>
            <w:r>
              <w:rPr>
                <w:rFonts w:ascii="Calibri" w:eastAsia="Calibri" w:hAnsi="Calibri" w:cs="Calibri"/>
                <w:sz w:val="20"/>
                <w:szCs w:val="20"/>
              </w:rPr>
              <w:t>PaymentMethod_Credit</w:t>
            </w:r>
            <w:proofErr w:type="spellEnd"/>
            <w:r>
              <w:rPr>
                <w:rFonts w:ascii="Calibri" w:eastAsia="Calibri" w:hAnsi="Calibri" w:cs="Calibri"/>
                <w:sz w:val="20"/>
                <w:szCs w:val="20"/>
              </w:rPr>
              <w:t xml:space="preserve"> card, </w:t>
            </w:r>
            <w:proofErr w:type="spellStart"/>
            <w:r>
              <w:rPr>
                <w:rFonts w:ascii="Calibri" w:eastAsia="Calibri" w:hAnsi="Calibri" w:cs="Calibri"/>
                <w:sz w:val="20"/>
                <w:szCs w:val="20"/>
              </w:rPr>
              <w:t>DeviceRegistered_Computer</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DeviceRegistered_Mobile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DeviceRegistered_TV</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DeviceRegistered_Tablet</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GenrePreference_Action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GenrePreference_Comedy</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GenrePreference_Drama</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GenrePreference_Fantasy</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GenrePreference_Sci</w:t>
            </w:r>
            <w:proofErr w:type="spellEnd"/>
            <w:r>
              <w:rPr>
                <w:rFonts w:ascii="Calibri" w:eastAsia="Calibri" w:hAnsi="Calibri" w:cs="Calibri"/>
                <w:sz w:val="20"/>
                <w:szCs w:val="20"/>
              </w:rPr>
              <w:t>-Fi</w:t>
            </w:r>
          </w:p>
        </w:tc>
      </w:tr>
      <w:tr w:rsidR="000D691D" w14:paraId="71F77F91" w14:textId="77777777">
        <w:tc>
          <w:tcPr>
            <w:tcW w:w="1710" w:type="dxa"/>
            <w:shd w:val="clear" w:color="auto" w:fill="auto"/>
            <w:tcMar>
              <w:top w:w="100" w:type="dxa"/>
              <w:left w:w="100" w:type="dxa"/>
              <w:bottom w:w="100" w:type="dxa"/>
              <w:right w:w="100" w:type="dxa"/>
            </w:tcMar>
          </w:tcPr>
          <w:p w14:paraId="23D8A980" w14:textId="77777777" w:rsidR="000D691D"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Average Accuracy</w:t>
            </w:r>
          </w:p>
        </w:tc>
        <w:tc>
          <w:tcPr>
            <w:tcW w:w="2545" w:type="dxa"/>
            <w:shd w:val="clear" w:color="auto" w:fill="auto"/>
            <w:tcMar>
              <w:top w:w="100" w:type="dxa"/>
              <w:left w:w="100" w:type="dxa"/>
              <w:bottom w:w="100" w:type="dxa"/>
              <w:right w:w="100" w:type="dxa"/>
            </w:tcMar>
          </w:tcPr>
          <w:p w14:paraId="49EB5F07"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0.7407465731362514</w:t>
            </w:r>
          </w:p>
        </w:tc>
        <w:tc>
          <w:tcPr>
            <w:tcW w:w="2545" w:type="dxa"/>
            <w:shd w:val="clear" w:color="auto" w:fill="auto"/>
            <w:tcMar>
              <w:top w:w="100" w:type="dxa"/>
              <w:left w:w="100" w:type="dxa"/>
              <w:bottom w:w="100" w:type="dxa"/>
              <w:right w:w="100" w:type="dxa"/>
            </w:tcMar>
          </w:tcPr>
          <w:p w14:paraId="65A96CFA"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0.7458466053469811</w:t>
            </w:r>
          </w:p>
        </w:tc>
        <w:tc>
          <w:tcPr>
            <w:tcW w:w="2545" w:type="dxa"/>
            <w:shd w:val="clear" w:color="auto" w:fill="auto"/>
            <w:tcMar>
              <w:top w:w="100" w:type="dxa"/>
              <w:left w:w="100" w:type="dxa"/>
              <w:bottom w:w="100" w:type="dxa"/>
              <w:right w:w="100" w:type="dxa"/>
            </w:tcMar>
          </w:tcPr>
          <w:p w14:paraId="2FC6A011"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0.8694642281951255</w:t>
            </w:r>
          </w:p>
        </w:tc>
      </w:tr>
      <w:tr w:rsidR="000D691D" w14:paraId="6E4B7CD4" w14:textId="77777777">
        <w:tc>
          <w:tcPr>
            <w:tcW w:w="1710" w:type="dxa"/>
            <w:shd w:val="clear" w:color="auto" w:fill="auto"/>
            <w:tcMar>
              <w:top w:w="100" w:type="dxa"/>
              <w:left w:w="100" w:type="dxa"/>
              <w:bottom w:w="100" w:type="dxa"/>
              <w:right w:w="100" w:type="dxa"/>
            </w:tcMar>
          </w:tcPr>
          <w:p w14:paraId="3EE5E43F" w14:textId="77777777" w:rsidR="000D691D" w:rsidRDefault="00000000">
            <w:pPr>
              <w:widowControl w:val="0"/>
              <w:spacing w:line="240" w:lineRule="auto"/>
              <w:jc w:val="center"/>
              <w:rPr>
                <w:rFonts w:ascii="Calibri" w:eastAsia="Calibri" w:hAnsi="Calibri" w:cs="Calibri"/>
                <w:b/>
                <w:sz w:val="20"/>
                <w:szCs w:val="20"/>
                <w:vertAlign w:val="superscript"/>
              </w:rPr>
            </w:pPr>
            <w:r>
              <w:rPr>
                <w:rFonts w:ascii="Calibri" w:eastAsia="Calibri" w:hAnsi="Calibri" w:cs="Calibri"/>
                <w:b/>
                <w:sz w:val="20"/>
                <w:szCs w:val="20"/>
              </w:rPr>
              <w:t>Std of Accuracy</w:t>
            </w:r>
          </w:p>
        </w:tc>
        <w:tc>
          <w:tcPr>
            <w:tcW w:w="2545" w:type="dxa"/>
            <w:shd w:val="clear" w:color="auto" w:fill="auto"/>
            <w:tcMar>
              <w:top w:w="100" w:type="dxa"/>
              <w:left w:w="100" w:type="dxa"/>
              <w:bottom w:w="100" w:type="dxa"/>
              <w:right w:w="100" w:type="dxa"/>
            </w:tcMar>
          </w:tcPr>
          <w:p w14:paraId="1472276C"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0.001969591429086249</w:t>
            </w:r>
          </w:p>
        </w:tc>
        <w:tc>
          <w:tcPr>
            <w:tcW w:w="2545" w:type="dxa"/>
            <w:shd w:val="clear" w:color="auto" w:fill="auto"/>
            <w:tcMar>
              <w:top w:w="100" w:type="dxa"/>
              <w:left w:w="100" w:type="dxa"/>
              <w:bottom w:w="100" w:type="dxa"/>
              <w:right w:w="100" w:type="dxa"/>
            </w:tcMar>
          </w:tcPr>
          <w:p w14:paraId="7A5F083D"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0.0007226152202316106</w:t>
            </w:r>
          </w:p>
        </w:tc>
        <w:tc>
          <w:tcPr>
            <w:tcW w:w="2545" w:type="dxa"/>
            <w:shd w:val="clear" w:color="auto" w:fill="auto"/>
            <w:tcMar>
              <w:top w:w="100" w:type="dxa"/>
              <w:left w:w="100" w:type="dxa"/>
              <w:bottom w:w="100" w:type="dxa"/>
              <w:right w:w="100" w:type="dxa"/>
            </w:tcMar>
          </w:tcPr>
          <w:p w14:paraId="2ACBFA3B"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0.00196428401333571</w:t>
            </w:r>
          </w:p>
        </w:tc>
      </w:tr>
      <w:tr w:rsidR="000D691D" w14:paraId="1AEB2A99" w14:textId="77777777">
        <w:tc>
          <w:tcPr>
            <w:tcW w:w="1710" w:type="dxa"/>
            <w:shd w:val="clear" w:color="auto" w:fill="auto"/>
            <w:tcMar>
              <w:top w:w="100" w:type="dxa"/>
              <w:left w:w="100" w:type="dxa"/>
              <w:bottom w:w="100" w:type="dxa"/>
              <w:right w:w="100" w:type="dxa"/>
            </w:tcMar>
          </w:tcPr>
          <w:p w14:paraId="6100B139" w14:textId="77777777" w:rsidR="000D691D"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Average Precision</w:t>
            </w:r>
          </w:p>
        </w:tc>
        <w:tc>
          <w:tcPr>
            <w:tcW w:w="2545" w:type="dxa"/>
            <w:shd w:val="clear" w:color="auto" w:fill="auto"/>
            <w:tcMar>
              <w:top w:w="100" w:type="dxa"/>
              <w:left w:w="100" w:type="dxa"/>
              <w:bottom w:w="100" w:type="dxa"/>
              <w:right w:w="100" w:type="dxa"/>
            </w:tcMar>
          </w:tcPr>
          <w:p w14:paraId="729BBA3C"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0.6962169998454628</w:t>
            </w:r>
          </w:p>
        </w:tc>
        <w:tc>
          <w:tcPr>
            <w:tcW w:w="2545" w:type="dxa"/>
            <w:shd w:val="clear" w:color="auto" w:fill="auto"/>
            <w:tcMar>
              <w:top w:w="100" w:type="dxa"/>
              <w:left w:w="100" w:type="dxa"/>
              <w:bottom w:w="100" w:type="dxa"/>
              <w:right w:w="100" w:type="dxa"/>
            </w:tcMar>
          </w:tcPr>
          <w:p w14:paraId="5B448A87"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0.7077131623048167</w:t>
            </w:r>
          </w:p>
        </w:tc>
        <w:tc>
          <w:tcPr>
            <w:tcW w:w="2545" w:type="dxa"/>
            <w:shd w:val="clear" w:color="auto" w:fill="auto"/>
            <w:tcMar>
              <w:top w:w="100" w:type="dxa"/>
              <w:left w:w="100" w:type="dxa"/>
              <w:bottom w:w="100" w:type="dxa"/>
              <w:right w:w="100" w:type="dxa"/>
            </w:tcMar>
          </w:tcPr>
          <w:p w14:paraId="6F834B43"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1.0</w:t>
            </w:r>
          </w:p>
        </w:tc>
      </w:tr>
      <w:tr w:rsidR="000D691D" w14:paraId="1AF2DD12" w14:textId="77777777">
        <w:tc>
          <w:tcPr>
            <w:tcW w:w="1710" w:type="dxa"/>
            <w:shd w:val="clear" w:color="auto" w:fill="auto"/>
            <w:tcMar>
              <w:top w:w="100" w:type="dxa"/>
              <w:left w:w="100" w:type="dxa"/>
              <w:bottom w:w="100" w:type="dxa"/>
              <w:right w:w="100" w:type="dxa"/>
            </w:tcMar>
          </w:tcPr>
          <w:p w14:paraId="4ACE00BB" w14:textId="77777777" w:rsidR="000D691D"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Std of Precision</w:t>
            </w:r>
          </w:p>
        </w:tc>
        <w:tc>
          <w:tcPr>
            <w:tcW w:w="2545" w:type="dxa"/>
            <w:shd w:val="clear" w:color="auto" w:fill="auto"/>
            <w:tcMar>
              <w:top w:w="100" w:type="dxa"/>
              <w:left w:w="100" w:type="dxa"/>
              <w:bottom w:w="100" w:type="dxa"/>
              <w:right w:w="100" w:type="dxa"/>
            </w:tcMar>
          </w:tcPr>
          <w:p w14:paraId="5BFED4E8"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0.0029711471700655787</w:t>
            </w:r>
          </w:p>
        </w:tc>
        <w:tc>
          <w:tcPr>
            <w:tcW w:w="2545" w:type="dxa"/>
            <w:shd w:val="clear" w:color="auto" w:fill="auto"/>
            <w:tcMar>
              <w:top w:w="100" w:type="dxa"/>
              <w:left w:w="100" w:type="dxa"/>
              <w:bottom w:w="100" w:type="dxa"/>
              <w:right w:w="100" w:type="dxa"/>
            </w:tcMar>
          </w:tcPr>
          <w:p w14:paraId="5A3AB35A"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0.0022980608538012088</w:t>
            </w:r>
          </w:p>
        </w:tc>
        <w:tc>
          <w:tcPr>
            <w:tcW w:w="2545" w:type="dxa"/>
            <w:shd w:val="clear" w:color="auto" w:fill="auto"/>
            <w:tcMar>
              <w:top w:w="100" w:type="dxa"/>
              <w:left w:w="100" w:type="dxa"/>
              <w:bottom w:w="100" w:type="dxa"/>
              <w:right w:w="100" w:type="dxa"/>
            </w:tcMar>
          </w:tcPr>
          <w:p w14:paraId="18FF7331"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w:t>
            </w:r>
          </w:p>
        </w:tc>
      </w:tr>
      <w:tr w:rsidR="000D691D" w14:paraId="3DA2D127" w14:textId="77777777">
        <w:tc>
          <w:tcPr>
            <w:tcW w:w="1710" w:type="dxa"/>
            <w:shd w:val="clear" w:color="auto" w:fill="auto"/>
            <w:tcMar>
              <w:top w:w="100" w:type="dxa"/>
              <w:left w:w="100" w:type="dxa"/>
              <w:bottom w:w="100" w:type="dxa"/>
              <w:right w:w="100" w:type="dxa"/>
            </w:tcMar>
          </w:tcPr>
          <w:p w14:paraId="7217ACD7" w14:textId="77777777" w:rsidR="000D691D"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Average Recall</w:t>
            </w:r>
          </w:p>
        </w:tc>
        <w:tc>
          <w:tcPr>
            <w:tcW w:w="2545" w:type="dxa"/>
            <w:shd w:val="clear" w:color="auto" w:fill="auto"/>
            <w:tcMar>
              <w:top w:w="100" w:type="dxa"/>
              <w:left w:w="100" w:type="dxa"/>
              <w:bottom w:w="100" w:type="dxa"/>
              <w:right w:w="100" w:type="dxa"/>
            </w:tcMar>
          </w:tcPr>
          <w:p w14:paraId="114EA1E1"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0.8542216468971716</w:t>
            </w:r>
          </w:p>
        </w:tc>
        <w:tc>
          <w:tcPr>
            <w:tcW w:w="2545" w:type="dxa"/>
            <w:shd w:val="clear" w:color="auto" w:fill="auto"/>
            <w:tcMar>
              <w:top w:w="100" w:type="dxa"/>
              <w:left w:w="100" w:type="dxa"/>
              <w:bottom w:w="100" w:type="dxa"/>
              <w:right w:w="100" w:type="dxa"/>
            </w:tcMar>
          </w:tcPr>
          <w:p w14:paraId="10A4EC43"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0.8376393147306619</w:t>
            </w:r>
          </w:p>
        </w:tc>
        <w:tc>
          <w:tcPr>
            <w:tcW w:w="2545" w:type="dxa"/>
            <w:shd w:val="clear" w:color="auto" w:fill="auto"/>
            <w:tcMar>
              <w:top w:w="100" w:type="dxa"/>
              <w:left w:w="100" w:type="dxa"/>
              <w:bottom w:w="100" w:type="dxa"/>
              <w:right w:w="100" w:type="dxa"/>
            </w:tcMar>
          </w:tcPr>
          <w:p w14:paraId="220890AC"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0.738931603006427</w:t>
            </w:r>
          </w:p>
        </w:tc>
      </w:tr>
      <w:tr w:rsidR="000D691D" w14:paraId="5AEEACD7" w14:textId="77777777">
        <w:trPr>
          <w:trHeight w:val="424"/>
        </w:trPr>
        <w:tc>
          <w:tcPr>
            <w:tcW w:w="1710" w:type="dxa"/>
            <w:shd w:val="clear" w:color="auto" w:fill="auto"/>
            <w:tcMar>
              <w:top w:w="100" w:type="dxa"/>
              <w:left w:w="100" w:type="dxa"/>
              <w:bottom w:w="100" w:type="dxa"/>
              <w:right w:w="100" w:type="dxa"/>
            </w:tcMar>
          </w:tcPr>
          <w:p w14:paraId="2A3EA7A0" w14:textId="77777777" w:rsidR="000D691D"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Std of Recall</w:t>
            </w:r>
          </w:p>
        </w:tc>
        <w:tc>
          <w:tcPr>
            <w:tcW w:w="2545" w:type="dxa"/>
            <w:shd w:val="clear" w:color="auto" w:fill="auto"/>
            <w:tcMar>
              <w:top w:w="100" w:type="dxa"/>
              <w:left w:w="100" w:type="dxa"/>
              <w:bottom w:w="100" w:type="dxa"/>
              <w:right w:w="100" w:type="dxa"/>
            </w:tcMar>
          </w:tcPr>
          <w:p w14:paraId="40B17287"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0.0017630484475535714</w:t>
            </w:r>
          </w:p>
        </w:tc>
        <w:tc>
          <w:tcPr>
            <w:tcW w:w="2545" w:type="dxa"/>
            <w:shd w:val="clear" w:color="auto" w:fill="auto"/>
            <w:tcMar>
              <w:top w:w="100" w:type="dxa"/>
              <w:left w:w="100" w:type="dxa"/>
              <w:bottom w:w="100" w:type="dxa"/>
              <w:right w:w="100" w:type="dxa"/>
            </w:tcMar>
          </w:tcPr>
          <w:p w14:paraId="728370DE"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0.0011036912620462607</w:t>
            </w:r>
          </w:p>
        </w:tc>
        <w:tc>
          <w:tcPr>
            <w:tcW w:w="2545" w:type="dxa"/>
            <w:shd w:val="clear" w:color="auto" w:fill="auto"/>
            <w:tcMar>
              <w:top w:w="100" w:type="dxa"/>
              <w:left w:w="100" w:type="dxa"/>
              <w:bottom w:w="100" w:type="dxa"/>
              <w:right w:w="100" w:type="dxa"/>
            </w:tcMar>
          </w:tcPr>
          <w:p w14:paraId="378DEDF5"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0.003584362393332081</w:t>
            </w:r>
          </w:p>
        </w:tc>
      </w:tr>
      <w:tr w:rsidR="000D691D" w14:paraId="69D4463B" w14:textId="77777777">
        <w:tc>
          <w:tcPr>
            <w:tcW w:w="1710" w:type="dxa"/>
            <w:shd w:val="clear" w:color="auto" w:fill="auto"/>
            <w:tcMar>
              <w:top w:w="100" w:type="dxa"/>
              <w:left w:w="100" w:type="dxa"/>
              <w:bottom w:w="100" w:type="dxa"/>
              <w:right w:w="100" w:type="dxa"/>
            </w:tcMar>
          </w:tcPr>
          <w:p w14:paraId="11698FF9" w14:textId="77777777" w:rsidR="000D691D"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Average F1-Score</w:t>
            </w:r>
          </w:p>
        </w:tc>
        <w:tc>
          <w:tcPr>
            <w:tcW w:w="2545" w:type="dxa"/>
            <w:shd w:val="clear" w:color="auto" w:fill="auto"/>
            <w:tcMar>
              <w:top w:w="100" w:type="dxa"/>
              <w:left w:w="100" w:type="dxa"/>
              <w:bottom w:w="100" w:type="dxa"/>
              <w:right w:w="100" w:type="dxa"/>
            </w:tcMar>
          </w:tcPr>
          <w:p w14:paraId="19C4EB19"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0.7671645655831629</w:t>
            </w:r>
          </w:p>
        </w:tc>
        <w:tc>
          <w:tcPr>
            <w:tcW w:w="2545" w:type="dxa"/>
            <w:shd w:val="clear" w:color="auto" w:fill="auto"/>
            <w:tcMar>
              <w:top w:w="100" w:type="dxa"/>
              <w:left w:w="100" w:type="dxa"/>
              <w:bottom w:w="100" w:type="dxa"/>
              <w:right w:w="100" w:type="dxa"/>
            </w:tcMar>
          </w:tcPr>
          <w:p w14:paraId="327BD4EE"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0.76721120507357</w:t>
            </w:r>
          </w:p>
        </w:tc>
        <w:tc>
          <w:tcPr>
            <w:tcW w:w="2545" w:type="dxa"/>
            <w:shd w:val="clear" w:color="auto" w:fill="auto"/>
            <w:tcMar>
              <w:top w:w="100" w:type="dxa"/>
              <w:left w:w="100" w:type="dxa"/>
              <w:bottom w:w="100" w:type="dxa"/>
              <w:right w:w="100" w:type="dxa"/>
            </w:tcMar>
          </w:tcPr>
          <w:p w14:paraId="53A486CD"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0.8498636269523617</w:t>
            </w:r>
          </w:p>
        </w:tc>
      </w:tr>
      <w:tr w:rsidR="000D691D" w14:paraId="1404E4AE" w14:textId="77777777">
        <w:tc>
          <w:tcPr>
            <w:tcW w:w="1710" w:type="dxa"/>
            <w:shd w:val="clear" w:color="auto" w:fill="auto"/>
            <w:tcMar>
              <w:top w:w="100" w:type="dxa"/>
              <w:left w:w="100" w:type="dxa"/>
              <w:bottom w:w="100" w:type="dxa"/>
              <w:right w:w="100" w:type="dxa"/>
            </w:tcMar>
          </w:tcPr>
          <w:p w14:paraId="0F972485" w14:textId="77777777" w:rsidR="000D691D"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Std of F1-Score</w:t>
            </w:r>
          </w:p>
        </w:tc>
        <w:tc>
          <w:tcPr>
            <w:tcW w:w="2545" w:type="dxa"/>
            <w:shd w:val="clear" w:color="auto" w:fill="auto"/>
            <w:tcMar>
              <w:top w:w="100" w:type="dxa"/>
              <w:left w:w="100" w:type="dxa"/>
              <w:bottom w:w="100" w:type="dxa"/>
              <w:right w:w="100" w:type="dxa"/>
            </w:tcMar>
          </w:tcPr>
          <w:p w14:paraId="3460C90D"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0.0020524946777347223</w:t>
            </w:r>
          </w:p>
        </w:tc>
        <w:tc>
          <w:tcPr>
            <w:tcW w:w="2545" w:type="dxa"/>
            <w:shd w:val="clear" w:color="auto" w:fill="auto"/>
            <w:tcMar>
              <w:top w:w="100" w:type="dxa"/>
              <w:left w:w="100" w:type="dxa"/>
              <w:bottom w:w="100" w:type="dxa"/>
              <w:right w:w="100" w:type="dxa"/>
            </w:tcMar>
          </w:tcPr>
          <w:p w14:paraId="000DBD2F"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0.0011622791871395816</w:t>
            </w:r>
          </w:p>
        </w:tc>
        <w:tc>
          <w:tcPr>
            <w:tcW w:w="2545" w:type="dxa"/>
            <w:shd w:val="clear" w:color="auto" w:fill="auto"/>
            <w:tcMar>
              <w:top w:w="100" w:type="dxa"/>
              <w:left w:w="100" w:type="dxa"/>
              <w:bottom w:w="100" w:type="dxa"/>
              <w:right w:w="100" w:type="dxa"/>
            </w:tcMar>
          </w:tcPr>
          <w:p w14:paraId="2A1F762A" w14:textId="77777777" w:rsidR="000D691D" w:rsidRDefault="00000000">
            <w:pPr>
              <w:widowControl w:val="0"/>
              <w:spacing w:line="240" w:lineRule="auto"/>
              <w:rPr>
                <w:rFonts w:ascii="Calibri" w:eastAsia="Calibri" w:hAnsi="Calibri" w:cs="Calibri"/>
                <w:sz w:val="20"/>
                <w:szCs w:val="20"/>
              </w:rPr>
            </w:pPr>
            <w:r>
              <w:rPr>
                <w:rFonts w:ascii="Calibri" w:eastAsia="Calibri" w:hAnsi="Calibri" w:cs="Calibri"/>
                <w:sz w:val="20"/>
                <w:szCs w:val="20"/>
              </w:rPr>
              <w:t>0.0023677503864745343</w:t>
            </w:r>
          </w:p>
        </w:tc>
      </w:tr>
    </w:tbl>
    <w:p w14:paraId="1AC5A9E6" w14:textId="77777777" w:rsidR="000D691D" w:rsidRDefault="00000000">
      <w:pPr>
        <w:spacing w:before="200" w:after="200"/>
        <w:jc w:val="center"/>
        <w:rPr>
          <w:rFonts w:ascii="Calibri" w:eastAsia="Calibri" w:hAnsi="Calibri" w:cs="Calibri"/>
          <w:sz w:val="24"/>
          <w:szCs w:val="24"/>
        </w:rPr>
      </w:pPr>
      <w:r>
        <w:rPr>
          <w:rFonts w:ascii="Calibri" w:eastAsia="Calibri" w:hAnsi="Calibri" w:cs="Calibri"/>
          <w:i/>
          <w:color w:val="666666"/>
          <w:sz w:val="20"/>
          <w:szCs w:val="20"/>
        </w:rPr>
        <w:t>Table 1 — Comparison table for three multiple logistic regression models</w:t>
      </w:r>
    </w:p>
    <w:p w14:paraId="2C13A95C" w14:textId="77777777" w:rsidR="000D691D" w:rsidRDefault="00000000">
      <w:pPr>
        <w:pStyle w:val="Heading2"/>
        <w:spacing w:before="0" w:after="200"/>
        <w:rPr>
          <w:rFonts w:ascii="Calibri" w:eastAsia="Calibri" w:hAnsi="Calibri" w:cs="Calibri"/>
          <w:sz w:val="24"/>
          <w:szCs w:val="24"/>
        </w:rPr>
      </w:pPr>
      <w:bookmarkStart w:id="8" w:name="_2zlo9k5pwdc4" w:colFirst="0" w:colLast="0"/>
      <w:bookmarkEnd w:id="8"/>
      <w:r>
        <w:rPr>
          <w:rFonts w:ascii="Calibri" w:eastAsia="Calibri" w:hAnsi="Calibri" w:cs="Calibri"/>
          <w:b/>
          <w:sz w:val="28"/>
          <w:szCs w:val="28"/>
        </w:rPr>
        <w:lastRenderedPageBreak/>
        <w:t>Model Evaluation</w:t>
      </w:r>
    </w:p>
    <w:p w14:paraId="0954E8DF"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Among the three models, Model B, utilizing forward feature selection, emerges as the preferred choice for several compelling reasons. While Model C exhibits superior average accuracy, precision, and F1-score with impressive numerical values, a perfect precision score and a standard deviation of 0 in average precision raise concerns about potential overfitting, leading to the disregard of Model C.</w:t>
      </w:r>
    </w:p>
    <w:p w14:paraId="19765A34"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 xml:space="preserve">Comparing </w:t>
      </w:r>
      <w:proofErr w:type="gramStart"/>
      <w:r>
        <w:rPr>
          <w:rFonts w:ascii="Calibri" w:eastAsia="Calibri" w:hAnsi="Calibri" w:cs="Calibri"/>
          <w:sz w:val="24"/>
          <w:szCs w:val="24"/>
        </w:rPr>
        <w:t>Models</w:t>
      </w:r>
      <w:proofErr w:type="gramEnd"/>
      <w:r>
        <w:rPr>
          <w:rFonts w:ascii="Calibri" w:eastAsia="Calibri" w:hAnsi="Calibri" w:cs="Calibri"/>
          <w:sz w:val="24"/>
          <w:szCs w:val="24"/>
        </w:rPr>
        <w:t xml:space="preserve"> A and B, both demonstrate relatively similar statistics, boasting high average recall scores crucial for identifying all positive cases. However, upon scrutinizing the standard deviation of the scores, Model B emerges as the most consistent performer among the three models. This consistency serves as a positive indicator of stability in performance.</w:t>
      </w:r>
    </w:p>
    <w:p w14:paraId="6C6F304A"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In summary, Models A and B strike a balance between precision and recall without succumbing to overfitting. Nevertheless, Model B stands out as the preferred option due to its remarkable consistency and stability across various metrics. This strategic selection ensures a robust and reliable predictive model for anticipating customer churn.</w:t>
      </w:r>
    </w:p>
    <w:p w14:paraId="009C77F4" w14:textId="77777777" w:rsidR="000D691D" w:rsidRDefault="000D691D">
      <w:pPr>
        <w:spacing w:after="200"/>
        <w:rPr>
          <w:rFonts w:ascii="Calibri" w:eastAsia="Calibri" w:hAnsi="Calibri" w:cs="Calibri"/>
          <w:sz w:val="24"/>
          <w:szCs w:val="24"/>
        </w:rPr>
      </w:pPr>
    </w:p>
    <w:p w14:paraId="0DB282DE" w14:textId="77777777" w:rsidR="000D691D" w:rsidRDefault="00000000">
      <w:pPr>
        <w:pStyle w:val="Heading1"/>
        <w:keepNext w:val="0"/>
        <w:keepLines w:val="0"/>
        <w:spacing w:before="0" w:after="200"/>
        <w:rPr>
          <w:rFonts w:ascii="Calibri" w:eastAsia="Calibri" w:hAnsi="Calibri" w:cs="Calibri"/>
          <w:color w:val="1155CC"/>
          <w:sz w:val="32"/>
          <w:szCs w:val="32"/>
        </w:rPr>
      </w:pPr>
      <w:bookmarkStart w:id="9" w:name="_pksf3mpgjc19" w:colFirst="0" w:colLast="0"/>
      <w:bookmarkEnd w:id="9"/>
      <w:r>
        <w:rPr>
          <w:rFonts w:ascii="Calibri" w:eastAsia="Calibri" w:hAnsi="Calibri" w:cs="Calibri"/>
          <w:color w:val="1155CC"/>
          <w:sz w:val="32"/>
          <w:szCs w:val="32"/>
        </w:rPr>
        <w:t>Conclusion</w:t>
      </w:r>
    </w:p>
    <w:p w14:paraId="14532D1C"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In concluding our analysis, let's unravel how Model B, our standout performer, navigates the realm of predicting customer churn. We'll delve into its strengths, acknowledging its accomplishments, while also identifying areas for potential enhancement in future iterations.</w:t>
      </w:r>
    </w:p>
    <w:p w14:paraId="55F63B76"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Model B's predictive prowess in anticipating customer churn is noteworthy, marked by a well-calibrated balance and consistent performance. With an impressive average accuracy of 74.58%, Model B strategically balances precision and recall, crucial metrics for identifying positive cases. Its superior consistency, reflected in minimal standard deviations across various metrics, positions it as a stable and reliable performer. Leveraging the top 10 features, the model's feature selection process empowers it to discern intricate patterns influencing customer churn.</w:t>
      </w:r>
    </w:p>
    <w:p w14:paraId="62540D79"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The equilibrium achieved by Model B between precision and recall signifies its ability to identify positive cases without compromising overall accuracy. Additionally, the model showcases exceptional consistency, a critical aspect underscoring its performance stability.</w:t>
      </w:r>
    </w:p>
    <w:p w14:paraId="4D95B6D2" w14:textId="1FE5ACCC" w:rsidR="000D691D" w:rsidRDefault="00000000">
      <w:pPr>
        <w:spacing w:after="200"/>
        <w:rPr>
          <w:rFonts w:ascii="Calibri" w:eastAsia="Calibri" w:hAnsi="Calibri" w:cs="Calibri"/>
          <w:sz w:val="24"/>
          <w:szCs w:val="24"/>
        </w:rPr>
      </w:pPr>
      <w:r>
        <w:rPr>
          <w:rFonts w:ascii="Calibri" w:eastAsia="Calibri" w:hAnsi="Calibri" w:cs="Calibri"/>
          <w:sz w:val="24"/>
          <w:szCs w:val="24"/>
        </w:rPr>
        <w:t xml:space="preserve">While Model B stands out as a robust predictive tool, there is potential for refinement. Exploring additional relevant features or fine-tuning existing ones could enhance the model's understanding of nuanced patterns in customer </w:t>
      </w:r>
      <w:r w:rsidR="0012401A">
        <w:rPr>
          <w:rFonts w:ascii="Calibri" w:eastAsia="Calibri" w:hAnsi="Calibri" w:cs="Calibri"/>
          <w:sz w:val="24"/>
          <w:szCs w:val="24"/>
        </w:rPr>
        <w:t>behavior</w:t>
      </w:r>
      <w:r>
        <w:rPr>
          <w:rFonts w:ascii="Calibri" w:eastAsia="Calibri" w:hAnsi="Calibri" w:cs="Calibri"/>
          <w:sz w:val="24"/>
          <w:szCs w:val="24"/>
        </w:rPr>
        <w:t xml:space="preserve">. Adjusting hyperparameters or </w:t>
      </w:r>
      <w:r>
        <w:rPr>
          <w:rFonts w:ascii="Calibri" w:eastAsia="Calibri" w:hAnsi="Calibri" w:cs="Calibri"/>
          <w:sz w:val="24"/>
          <w:szCs w:val="24"/>
        </w:rPr>
        <w:lastRenderedPageBreak/>
        <w:t xml:space="preserve">exploring alternative algorithms might unlock additional predictive power. Furthermore, a commitment to continuously updating and enriching the dataset with fresh insights is pivotal for improving the model's adaptability to the evolving landscape of customer </w:t>
      </w:r>
      <w:r w:rsidR="0012401A">
        <w:rPr>
          <w:rFonts w:ascii="Calibri" w:eastAsia="Calibri" w:hAnsi="Calibri" w:cs="Calibri"/>
          <w:sz w:val="24"/>
          <w:szCs w:val="24"/>
        </w:rPr>
        <w:t>behaviors</w:t>
      </w:r>
      <w:r>
        <w:rPr>
          <w:rFonts w:ascii="Calibri" w:eastAsia="Calibri" w:hAnsi="Calibri" w:cs="Calibri"/>
          <w:sz w:val="24"/>
          <w:szCs w:val="24"/>
        </w:rPr>
        <w:t>.</w:t>
      </w:r>
    </w:p>
    <w:p w14:paraId="0393644B" w14:textId="77777777" w:rsidR="000D691D" w:rsidRDefault="00000000">
      <w:pPr>
        <w:spacing w:after="200"/>
        <w:rPr>
          <w:rFonts w:ascii="Calibri" w:eastAsia="Calibri" w:hAnsi="Calibri" w:cs="Calibri"/>
          <w:sz w:val="24"/>
          <w:szCs w:val="24"/>
        </w:rPr>
      </w:pPr>
      <w:r>
        <w:rPr>
          <w:rFonts w:ascii="Calibri" w:eastAsia="Calibri" w:hAnsi="Calibri" w:cs="Calibri"/>
          <w:sz w:val="24"/>
          <w:szCs w:val="24"/>
        </w:rPr>
        <w:t>As we chart our course forward, recognizing the strengths and areas for improvement in Model B sets the stage for refining predictive capabilities. This ensures a resilient model that can effectively navigate the dynamic landscape of customer relationship management, offering enduring value to businesses seeking to optimize their customer retention strategies.</w:t>
      </w:r>
    </w:p>
    <w:sectPr w:rsidR="000D69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73012"/>
    <w:multiLevelType w:val="multilevel"/>
    <w:tmpl w:val="DF10E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7930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91D"/>
    <w:rsid w:val="000D691D"/>
    <w:rsid w:val="001240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F6F4"/>
  <w15:docId w15:val="{87AFAC02-E7AC-46C1-9855-176253C9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2425</Words>
  <Characters>13827</Characters>
  <Application>Microsoft Office Word</Application>
  <DocSecurity>0</DocSecurity>
  <Lines>115</Lines>
  <Paragraphs>32</Paragraphs>
  <ScaleCrop>false</ScaleCrop>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ELBERTH QUIMBAYO</cp:lastModifiedBy>
  <cp:revision>2</cp:revision>
  <dcterms:created xsi:type="dcterms:W3CDTF">2023-12-06T22:42:00Z</dcterms:created>
  <dcterms:modified xsi:type="dcterms:W3CDTF">2023-12-06T22:50:00Z</dcterms:modified>
</cp:coreProperties>
</file>