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skapades TSS?</w:t>
      </w:r>
    </w:p>
    <w:p>
      <w:r>
        <w:t xml:space="preserve">Jag har arbetat med IT sedan 1969 och trodde länge att automatiseringen skulle minska behovet av arbete. Så blev det inte. Vi skapade nya arbeten i stället, och tillväxten blev ett mål i sig. På 80- eller 90-talet sa min son, då tonåring, att arbete var överreklamerat. Tanken stannade kvar.</w:t>
      </w:r>
    </w:p>
    <w:p>
      <w:r>
        <w:t xml:space="preserve">Ur den växte fler frågor. Varför måste ekonomin hela tiden växa? Vad gör det med naturen? Och vem har ansvar för helheten?</w:t>
      </w:r>
    </w:p>
    <w:p>
      <w:pPr>
        <w:pStyle w:val="Heading2"/>
      </w:pPr>
      <w:r>
        <w:rPr>
          <w:b/>
        </w:rPr>
        <w:t xml:space="preserve">Var kommer idéerna ifrån?</w:t>
      </w:r>
    </w:p>
    <w:p>
      <w:r>
        <w:t xml:space="preserve">Ramen för helheten finns i FN:s globala mål och i Doughnut Economics. De visade att det fanns liknande tankar internationellt, och de gav min egen vision en fastare grund. En bok som tar ett stort grepp är</w:t>
      </w:r>
      <w:r>
        <w:t xml:space="preserve"> </w:t>
      </w:r>
      <w:r>
        <w:rPr>
          <w:i/>
        </w:rPr>
        <w:t xml:space="preserve">En jord för alla</w:t>
      </w:r>
      <w:r>
        <w:t xml:space="preserve"> </w:t>
      </w:r>
      <w:r>
        <w:t xml:space="preserve">av Johan Rockström med flera.</w:t>
      </w:r>
    </w:p>
    <w:p>
      <w:pPr>
        <w:pStyle w:val="Heading2"/>
      </w:pPr>
      <w:r>
        <w:rPr>
          <w:b/>
        </w:rPr>
        <w:t xml:space="preserve">Hur växte TSS fram?</w:t>
      </w:r>
    </w:p>
    <w:p>
      <w:r>
        <w:t xml:space="preserve">Efter pensioneringen 2014 började jag skriva om frågorna i sociala medier och till medier och opinionsbildare. Runt 2018 var jag under ett år medlem i fyra partier, för att förstå politiken inifrån. Gensvaret uteblev.</w:t>
      </w:r>
    </w:p>
    <w:p>
      <w:r>
        <w:t xml:space="preserve">År 2024 började jag ställa frågor till ChatGPT, och 2025 blev det rapportserien</w:t>
      </w:r>
      <w:r>
        <w:t xml:space="preserve"> </w:t>
      </w:r>
      <w:r>
        <w:rPr>
          <w:i/>
        </w:rPr>
        <w:t xml:space="preserve">Mot ett hållbart samhälle</w:t>
      </w:r>
      <w:r>
        <w:t xml:space="preserve">. Den lade grunden för TSS. Texterna här är skrivna på nytt med stöd av ChatGPT och Claude. Jag har granskat och godkänt varje sida, och sakpåståenden som går att mäta har källa.</w:t>
      </w:r>
    </w:p>
    <w:p>
      <w:pPr>
        <w:pStyle w:val="Heading2"/>
      </w:pPr>
      <w:r>
        <w:rPr>
          <w:b/>
        </w:rPr>
        <w:t xml:space="preserve">Finns det en agenda?</w:t>
      </w:r>
    </w:p>
    <w:p>
      <w:r>
        <w:t xml:space="preserve">Bara visionen:</w:t>
      </w:r>
      <w:r>
        <w:t xml:space="preserve"> </w:t>
      </w:r>
      <w:r>
        <w:rPr>
          <w:b/>
        </w:rPr>
        <w:t xml:space="preserve">ett gott liv för alla, inom planetens gränser</w:t>
      </w:r>
      <w:r>
        <w:t xml:space="preserve">. TSS är ingen organisation och ingen kampanj. Webbplatsen har ingen finansiering och inga annonser, och tar inte ställning för något parti. Här beskrivs hur samhället fungerar och vilka vägar som finns, inte vilken väg som är den rätta.</w:t>
      </w:r>
    </w:p>
    <w:p>
      <w:pPr>
        <w:pStyle w:val="Heading2"/>
      </w:pPr>
      <w:r>
        <w:rPr>
          <w:b/>
        </w:rPr>
        <w:t xml:space="preserve">Får jag använda texterna?</w:t>
      </w:r>
    </w:p>
    <w:p>
      <w:r>
        <w:t xml:space="preserve">Ja. Texterna och bilderna på webbplatsen får användas, delas och byggas vidare på enligt licensen</w:t>
      </w:r>
      <w:r>
        <w:t xml:space="preserve"> </w:t>
      </w:r>
      <w:hyperlink r:id="rId8">
        <w:r>
          <w:rPr>
            <w:rStyle w:val="Hyperlink"/>
          </w:rPr>
          <w:t xml:space="preserve">Creative Commons Erkännande-DelaLika 4.0 (CC BY-SA 4.0)</w:t>
        </w:r>
      </w:hyperlink>
      <w:r>
        <w:t>. Villkoren är att du anger att materialet kommer från TSS, länkar till licensen och delar det du gör av det på samma villkor. Tanken är att TSS ska vara en plattform som vem som helst kan använda och bygga vidare på. Visionen är en inbjudan, inte ett villkor.</w:t>
      </w:r>
    </w:p>
    <w:p>
      <w:pPr>
        <w:pStyle w:val="Heading2"/>
      </w:pPr>
      <w:r>
        <w:rPr>
          <w:b/>
        </w:rPr>
        <w:t xml:space="preserve">Har jag tänkt rätt?</w:t>
      </w:r>
    </w:p>
    <w:p>
      <w:r>
        <w:t xml:space="preserve">Det är inte säkert. Jag är ingen forskare, och den som försöker se helheten kan missa något i detaljerna. Ser du något som är fel, eller något som saknas, vill jag gärna veta det. Hör av dig via</w:t>
      </w:r>
      <w:r>
        <w:t xml:space="preserve"> </w:t>
      </w:r>
      <w:hyperlink r:id="rId3">
        <w:r>
          <w:rPr>
            <w:rStyle w:val="Hyperlink"/>
          </w:rPr>
          <w:t xml:space="preserve">Kontakt</w:t>
        </w:r>
      </w:hyperlink>
      <w:r>
        <w:t xml:space="preserve">.</w:t>
      </w:r>
    </w:p>
    <w:p>
      <w:r>
        <w:rPr>
          <w:i/>
        </w:rPr>
        <w:t xml:space="preserve">Rolf Thorsell</w:t>
      </w:r>
    </w:p>
    <w:p>
      <w:pPr>
        <w:pStyle w:val="Heading2"/>
      </w:pPr>
      <w:r>
        <w:rPr>
          <w:b/>
        </w:rPr>
        <w:t xml:space="preserve">Kopplingar till andra delar av samhället</w:t>
      </w:r>
    </w:p>
    <w:p>
      <w:pPr>
        <w:pStyle w:val="ListParagraph"/>
        <w:numPr>
          <w:ilvl w:val="0"/>
          <w:numId w:val="1"/>
        </w:numPr>
      </w:pPr>
      <w:hyperlink r:id="rId4">
        <w:r>
          <w:rPr>
            <w:rStyle w:val="Hyperlink"/>
          </w:rPr>
          <w:t xml:space="preserve">Vårt samhälle</w:t>
        </w:r>
      </w:hyperlink>
    </w:p>
    <w:p>
      <w:pPr>
        <w:pStyle w:val="ListParagraph"/>
        <w:numPr>
          <w:ilvl w:val="0"/>
          <w:numId w:val="1"/>
        </w:numPr>
      </w:pPr>
      <w:hyperlink r:id="rId5">
        <w:r>
          <w:rPr>
            <w:rStyle w:val="Hyperlink"/>
          </w:rPr>
          <w:t xml:space="preserve">Visionen – Vårt samhälle</w:t>
        </w:r>
      </w:hyperlink>
    </w:p>
    <w:p>
      <w:pPr>
        <w:pStyle w:val="ListParagraph"/>
        <w:numPr>
          <w:ilvl w:val="0"/>
          <w:numId w:val="1"/>
        </w:numPr>
      </w:pPr>
      <w:hyperlink r:id="rId6">
        <w:r>
          <w:rPr>
            <w:rStyle w:val="Hyperlink"/>
          </w:rPr>
          <w:t xml:space="preserve">Samhällskartan – Vårt samhälle</w:t>
        </w:r>
      </w:hyperlink>
    </w:p>
    <w:p>
      <w:pPr>
        <w:pStyle w:val="ListParagraph"/>
        <w:numPr>
          <w:ilvl w:val="0"/>
          <w:numId w:val="1"/>
        </w:numPr>
      </w:pPr>
      <w:hyperlink r:id="rId7">
        <w:r>
          <w:rPr>
            <w:rStyle w:val="Hyperlink"/>
          </w:rPr>
          <w:t xml:space="preserve">Arbete och försörjning – Ekonomiska systemet</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6DPCM1AcTlWvfeC0s3I0Yes3WFmkG5Td/edit" TargetMode="External"/><Relationship Id="rId4" Type="http://schemas.openxmlformats.org/officeDocument/2006/relationships/hyperlink" Target="https://sites.google.com/d/14QVbFQiJRCtYD7ZtGj_vXc7KmXcKbV-A/p/1zBLmugJ-EMwftKagbvbhvF7H8h1Rs93v/edit" TargetMode="External"/><Relationship Id="rId5" Type="http://schemas.openxmlformats.org/officeDocument/2006/relationships/hyperlink" Target="https://sites.google.com/d/14QVbFQiJRCtYD7ZtGj_vXc7KmXcKbV-A/p/17HDoRw4fcsp5fij0ZyP1rl13aoEw34ik/edit" TargetMode="External"/><Relationship Id="rId6" Type="http://schemas.openxmlformats.org/officeDocument/2006/relationships/hyperlink" Target="https://sites.google.com/d/14QVbFQiJRCtYD7ZtGj_vXc7KmXcKbV-A/p/134seNwGbrXKtoV9J-1kmQgIpUfDwQQWH/edit" TargetMode="External"/><Relationship Id="rId7" Type="http://schemas.openxmlformats.org/officeDocument/2006/relationships/hyperlink" Target="https://sites.google.com/d/14QVbFQiJRCtYD7ZtGj_vXc7KmXcKbV-A/p/1JZp16jBEzLS1jTucQfK_k_KDucFI1ww9/edit" TargetMode="External"/><Relationship Id="rId8" Type="http://schemas.openxmlformats.org/officeDocument/2006/relationships/hyperlink" Target="https://creativecommons.org/licenses/by-sa/4.0/deed.sv" TargetMode="External"/></Relationships>
</file>