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Kan inte naturen alltid återhämta sig?</w:t>
      </w:r>
    </w:p>
    <w:p>
      <w:r>
        <w:t xml:space="preserve">Ofta, men inte alltid. Naturen har en stor förmåga att återhämta sig efter störningar. En skog växer upp igen efter en brand, och en sjö kan bli klar igen när utsläppen upphör. Den förmågan kallas</w:t>
      </w:r>
      <w:r>
        <w:t xml:space="preserve"> </w:t>
      </w:r>
      <w:r>
        <w:rPr>
          <w:b/>
        </w:rPr>
        <w:t xml:space="preserve">resiliens</w:t>
      </w:r>
      <w:r>
        <w:t xml:space="preserve">: ett systems förmåga att tåla påfrestningar, anpassa sig och behålla sina viktiga funktioner.</w:t>
      </w:r>
    </w:p>
    <w:p>
      <w:r>
        <w:t xml:space="preserve">Men resiliensen har gränser. Om belastningen blir för stor eller pågår för länge kan systemet tippa över till ett helt annat tillstånd, som sedan är stabilt på sitt eget sätt. Då räcker det inte att ta bort belastningen för att få tillbaka det som var.</w:t>
      </w:r>
    </w:p>
    <w:p>
      <w:pPr>
        <w:pStyle w:val="Heading2"/>
      </w:pPr>
      <w:r>
        <w:rPr>
          <w:b/>
        </w:rPr>
        <w:t xml:space="preserve">Vad är en vändpunkt?</w:t>
      </w:r>
    </w:p>
    <w:p>
      <w:r>
        <w:t xml:space="preserve">En vändpunkt, eller tröskel, är punkten där en liten förändring får stora och självförstärkande följder. Tänk på en stol som man lutar bakåt. Länge händer inget särskilt, men när tyngdpunkten passerar en viss punkt faller stolen, och då går det inte att luta den tillbaka.</w:t>
      </w:r>
    </w:p>
    <w:p>
      <w:r>
        <w:t xml:space="preserve">I naturen kan det vara en sjö som går från klart vatten till grumligt och algdominerat, eller en regnskog som blir så torr att den övergår till savann. Det som gör vändpunkter farliga är att förändringen efter tröskeln driver sig själv. En torrare skog brinner lättare, och en skog som brinner blir torrare.</w:t>
      </w:r>
    </w:p>
    <w:p>
      <w:pPr>
        <w:pStyle w:val="Heading2"/>
      </w:pPr>
      <w:r>
        <w:rPr>
          <w:b/>
        </w:rPr>
        <w:t xml:space="preserve">Har det redan hänt?</w:t>
      </w:r>
    </w:p>
    <w:p>
      <w:r>
        <w:t xml:space="preserve">Ja. Ett av de mest kända exemplen är torsken utanför Newfoundland i Kanada. Beståndet fiskades allt hårdare under flera decennier. 1992 hade den lekmogna torsken minskat till omkring en procent av sin tidigare storlek, och Kanada stoppade fisket. Nästan 30 000 människor i Newfoundland och Labrador förlorade sina jobb.</w:t>
      </w:r>
    </w:p>
    <w:p>
      <w:r>
        <w:t xml:space="preserve">När fisket stoppades kom torsken inte tillbaka som många hade hoppats. Det dröjde mer än femton år innan beståndet började växa på allvar, och det är fortfarande långt från sina gamla nivåer. I Östersjön har det östra torskbeståndet gått en liknande väg, och fisket efter det stoppades 2019.</w:t>
      </w:r>
    </w:p>
    <w:p>
      <w:r>
        <w:t xml:space="preserve">Korallreven är ett aktuellt exempel. Enligt Global Tipping Points Report 2025 håller de tropiska korallreven redan på att passera sin vändpunkt vid dagens uppvärmning på omkring 1,4 grader.</w:t>
      </w:r>
    </w:p>
    <w:p>
      <w:pPr>
        <w:pStyle w:val="Heading2"/>
      </w:pPr>
      <w:r>
        <w:rPr>
          <w:b/>
        </w:rPr>
        <w:t xml:space="preserve">Varför märks skadan så sent?</w:t>
      </w:r>
    </w:p>
    <w:p>
      <w:r>
        <w:t xml:space="preserve">Därför att ett system som är på väg mot en vändpunkt ofta ser stabilt ut ända till slutet. Resiliensen fungerar som en buffert som döljer att påfrestningen ökar. Torsken fångades i stora mängder ända tills den nästan var borta, bland annat för att fisket koncentrerades till de platser där den fortfarande fanns.</w:t>
      </w:r>
    </w:p>
    <w:p>
      <w:r>
        <w:t xml:space="preserve">Därför kan vanliga mätningar lura oss. Att något fortfarande fungerar säger lite om hur nära gränsen det är. Forskare letar därför efter tidiga varningssignaler, till exempel att ett system återhämtar sig allt långsammare efter små störningar.</w:t>
      </w:r>
    </w:p>
    <w:p>
      <w:pPr>
        <w:pStyle w:val="Heading2"/>
      </w:pPr>
      <w:r>
        <w:rPr>
          <w:b/>
        </w:rPr>
        <w:t xml:space="preserve">Vilka vändpunkter oroar forskarna mest?</w:t>
      </w:r>
    </w:p>
    <w:p>
      <w:r>
        <w:t xml:space="preserve">De som påverkar hela jordsystemet. Global Tipping Points Report 2025 pekar bland annat ut istäckena vid polerna, Amazonas regnskog och den stora havsströmmen i Atlanten, AMOC, som för värme till Nordeuropa. Enligt rapporten riskerar AMOC att kollapsa redan vid mindre än två graders uppvärmning. Det skulle ge betydligt kallare vintrar i nordvästra Europa.</w:t>
      </w:r>
    </w:p>
    <w:p>
      <w:r>
        <w:t xml:space="preserve">Det som gör dem särskilt allvarliga är att de kan påverka varandra. Smältande is kan försvaga havsströmmar, som i sin tur påverkar regnen över regnskogen. Forskarna talar om en risk för kaskader, där en vändpunkt utlöser nästa.</w:t>
      </w:r>
    </w:p>
    <w:p>
      <w:pPr>
        <w:pStyle w:val="Heading2"/>
      </w:pPr>
      <w:r>
        <w:rPr>
          <w:b/>
        </w:rPr>
        <w:t xml:space="preserve">Hur kan vi stärka naturens motståndskraft?</w:t>
      </w:r>
    </w:p>
    <w:p>
      <w:r>
        <w:t xml:space="preserve">Genom att minska belastningen och bevara variationen. Ett system med många arter och olika livsmiljöer har fler sätt att klara en störning. En blandskog tål ett insektsangrepp bättre än en plantering med ett enda trädslag.</w:t>
      </w:r>
    </w:p>
    <w:p>
      <w:r>
        <w:t xml:space="preserve">Det handlar också om att ge naturen marginaler, alltså att inte utnyttja ett system ända upp till gränsen för vad det tål, eftersom vi sällan vet exakt var gränsen går. Samma princip gäller för samhället. Ett samhälle som är beroende av ett fåtal resurser, leveranskedjor eller grödor är mer sårbart än ett som har bredd och reserver.</w:t>
      </w:r>
    </w:p>
    <w:p>
      <w:pPr>
        <w:pStyle w:val="Heading2"/>
      </w:pPr>
      <w:r>
        <w:rPr>
          <w:b/>
        </w:rPr>
        <w:t xml:space="preserve">Så vad är egentligen svaret?</w:t>
      </w:r>
    </w:p>
    <w:p>
      <w:r>
        <w:t xml:space="preserve">Naturen är motståndskraftig, men inte oändligt. Det farliga är inte att den förändras, utan att den kan förändras plötsligt, och ibland för gott, när en gräns passeras. Torsken utanför Newfoundland och korallreven visar att det inte är teori.</w:t>
      </w:r>
    </w:p>
    <w:p>
      <w:r>
        <w:t xml:space="preserve">Eftersom vändpunkter är svåra att se i förväg är det klokt att hålla marginaler. Att vänta på tydliga bevis innebär ofta att man väntar tills det är för sent.</w:t>
      </w:r>
    </w:p>
    <w:p>
      <w:r>
        <w:rPr>
          <w:b/>
        </w:rPr>
        <w:t xml:space="preserve">Frågan är alltså inte hur mycket naturen tål, utan hur stora risker vi är beredda att ta när vi inte vet var gränsen går.</w:t>
      </w:r>
    </w:p>
    <w:p>
      <w:pPr>
        <w:pStyle w:val="Heading2"/>
      </w:pPr>
      <w:r>
        <w:rPr>
          <w:b/>
        </w:rPr>
        <w:t xml:space="preserve">Kopplingar till andra delar av samhället</w:t>
      </w:r>
    </w:p>
    <w:p>
      <w:pPr>
        <w:pStyle w:val="ListParagraph"/>
        <w:numPr>
          <w:ilvl w:val="0"/>
          <w:numId w:val="1"/>
        </w:numPr>
      </w:pPr>
      <w:hyperlink r:id="rId3">
        <w:r>
          <w:rPr>
            <w:rStyle w:val="Hyperlink"/>
          </w:rPr>
          <w:t xml:space="preserve">Ekonomins beroenden – Ekonomiska systemet</w:t>
        </w:r>
      </w:hyperlink>
    </w:p>
    <w:p>
      <w:pPr>
        <w:pStyle w:val="ListParagraph"/>
        <w:numPr>
          <w:ilvl w:val="0"/>
          <w:numId w:val="1"/>
        </w:numPr>
      </w:pPr>
      <w:hyperlink r:id="rId4">
        <w:r>
          <w:rPr>
            <w:rStyle w:val="Hyperlink"/>
          </w:rPr>
          <w:t xml:space="preserve">Demokratin o det hållbara samhället – Demokratiska systemet</w:t>
        </w:r>
      </w:hyperlink>
    </w:p>
    <w:p>
      <w:pPr>
        <w:pStyle w:val="ListParagraph"/>
        <w:numPr>
          <w:ilvl w:val="0"/>
          <w:numId w:val="1"/>
        </w:numPr>
      </w:pPr>
      <w:hyperlink r:id="rId9">
        <w:r>
          <w:rPr>
            <w:rStyle w:val="Hyperlink"/>
          </w:rPr>
          <w:t xml:space="preserve">Långsiktighet o framtid – Demokratiska systemet</w:t>
        </w:r>
      </w:hyperlink>
    </w:p>
    <w:p>
      <w:pPr>
        <w:pStyle w:val="ListParagraph"/>
        <w:numPr>
          <w:ilvl w:val="0"/>
          <w:numId w:val="1"/>
        </w:numPr>
      </w:pPr>
      <w:hyperlink r:id="rId5">
        <w:r>
          <w:rPr>
            <w:rStyle w:val="Hyperlink"/>
          </w:rPr>
          <w:t xml:space="preserve">Planetära gränser – Ramverk</w:t>
        </w:r>
      </w:hyperlink>
    </w:p>
    <w:p>
      <w:pPr>
        <w:pStyle w:val="Heading2"/>
      </w:pPr>
      <w:r>
        <w:rPr>
          <w:b/>
        </w:rPr>
        <w:t xml:space="preserve">Externa källor</w:t>
      </w:r>
    </w:p>
    <w:p>
      <w:pPr>
        <w:pStyle w:val="ListParagraph"/>
        <w:numPr>
          <w:ilvl w:val="0"/>
          <w:numId w:val="1"/>
        </w:numPr>
      </w:pPr>
      <w:hyperlink r:id="rId6">
        <w:r>
          <w:rPr>
            <w:rStyle w:val="Hyperlink"/>
          </w:rPr>
          <w:t xml:space="preserve">National Oceanography Centre, Global Tipping Points Report 2025</w:t>
        </w:r>
      </w:hyperlink>
    </w:p>
    <w:p>
      <w:pPr>
        <w:pStyle w:val="ListParagraph"/>
        <w:numPr>
          <w:ilvl w:val="0"/>
          <w:numId w:val="1"/>
        </w:numPr>
      </w:pPr>
      <w:hyperlink r:id="rId7">
        <w:r>
          <w:rPr>
            <w:rStyle w:val="Hyperlink"/>
          </w:rPr>
          <w:t xml:space="preserve">The Canadian Encyclopedia, Cod Moratorium of 1992</w:t>
        </w:r>
      </w:hyperlink>
    </w:p>
    <w:p>
      <w:pPr>
        <w:pStyle w:val="ListParagraph"/>
        <w:numPr>
          <w:ilvl w:val="0"/>
          <w:numId w:val="1"/>
        </w:numPr>
      </w:pPr>
      <w:hyperlink r:id="rId8">
        <w:r>
          <w:rPr>
            <w:rStyle w:val="Hyperlink"/>
          </w:rPr>
          <w:t xml:space="preserve">Stockholm Resilience Centre, What is resilience?</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h3rRR6jobhPEKUQ5by2xnQ-tZyv8dM--/edit" TargetMode="External"/><Relationship Id="rId4" Type="http://schemas.openxmlformats.org/officeDocument/2006/relationships/hyperlink" Target="https://sites.google.com/d/14QVbFQiJRCtYD7ZtGj_vXc7KmXcKbV-A/p/1omlPkrrnZ0Bn_WUNuFzX6JqvXaaYLOYb/edit" TargetMode="External"/><Relationship Id="rId5" Type="http://schemas.openxmlformats.org/officeDocument/2006/relationships/hyperlink" Target="https://sites.google.com/d/14QVbFQiJRCtYD7ZtGj_vXc7KmXcKbV-A/p/1930HNSkqPChxFe6ayVssJLPJXSUcsiXw/edit" TargetMode="External"/><Relationship Id="rId6" Type="http://schemas.openxmlformats.org/officeDocument/2006/relationships/hyperlink" Target="https://www.noc.ac.uk/news/global-tipping-points-report-2025-reveals-first-earth-system-tipping-point-reached" TargetMode="External"/><Relationship Id="rId7" Type="http://schemas.openxmlformats.org/officeDocument/2006/relationships/hyperlink" Target="https://thecanadianencyclopedia.ca/en/article/cod-moratorium-of-1992" TargetMode="External"/><Relationship Id="rId8" Type="http://schemas.openxmlformats.org/officeDocument/2006/relationships/hyperlink" Target="https://www.stockholmresilience.org/research/research-news/2015-02-19-what-is-resilience.html" TargetMode="External"/><Relationship Id="rId9" Type="http://schemas.openxmlformats.org/officeDocument/2006/relationships/hyperlink" Target="https://sites.google.com/d/14QVbFQiJRCtYD7ZtGj_vXc7KmXcKbV-A/p/1PlZEYfu_ToIDGjtES5JdnACX4l1ALOHj/edit" TargetMode="External"/></Relationships>
</file>