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11CB" w14:textId="6AA4E988" w:rsidR="00FB5F4A" w:rsidRPr="00E059DE" w:rsidRDefault="008F554B" w:rsidP="00B40999">
      <w:pPr>
        <w:pStyle w:val="Title"/>
        <w:ind w:left="0"/>
        <w:rPr>
          <w:rFonts w:ascii="Arial" w:hAnsi="Arial" w:cs="Arial"/>
          <w:color w:val="595959" w:themeColor="text1" w:themeTint="A6"/>
          <w:sz w:val="28"/>
        </w:rPr>
      </w:pPr>
      <w:r w:rsidRPr="00B20CDE">
        <w:rPr>
          <w:rFonts w:ascii="Arial" w:hAnsi="Arial" w:cs="Arial"/>
          <w:color w:val="1F497D" w:themeColor="text2"/>
          <w:sz w:val="44"/>
          <w:szCs w:val="44"/>
        </w:rPr>
        <w:t>CHRIS ROTUNNO</w:t>
      </w:r>
      <w:r w:rsidR="00BE5C43" w:rsidRPr="0020105A">
        <w:rPr>
          <w:rFonts w:ascii="Arial" w:hAnsi="Arial" w:cs="Arial"/>
          <w:color w:val="595959" w:themeColor="text1" w:themeTint="A6"/>
          <w:sz w:val="22"/>
          <w:szCs w:val="22"/>
        </w:rPr>
        <w:t xml:space="preserve">, </w:t>
      </w:r>
      <w:r w:rsidR="000F0700">
        <w:rPr>
          <w:rFonts w:ascii="Arial" w:hAnsi="Arial" w:cs="Arial"/>
          <w:color w:val="595959" w:themeColor="text1" w:themeTint="A6"/>
          <w:sz w:val="44"/>
          <w:szCs w:val="44"/>
        </w:rPr>
        <w:t>FINTECH ANALYST</w:t>
      </w:r>
    </w:p>
    <w:p w14:paraId="1B1F8FB9" w14:textId="562EBAFC" w:rsidR="00FB5F4A" w:rsidRPr="0020105A" w:rsidRDefault="00674405" w:rsidP="0020105A">
      <w:pPr>
        <w:spacing w:before="30" w:after="240"/>
        <w:rPr>
          <w:rFonts w:ascii="Arial" w:hAnsi="Arial" w:cs="Arial"/>
          <w:color w:val="595959" w:themeColor="text1" w:themeTint="A6"/>
        </w:rPr>
      </w:pPr>
      <w:r w:rsidRPr="00132569">
        <w:rPr>
          <w:rFonts w:ascii="Arial" w:hAnsi="Arial" w:cs="Arial"/>
          <w:color w:val="595959" w:themeColor="text1" w:themeTint="A6"/>
        </w:rPr>
        <w:t>Nashville</w:t>
      </w:r>
      <w:r w:rsidR="00D42B14" w:rsidRPr="00132569">
        <w:rPr>
          <w:rFonts w:ascii="Arial" w:hAnsi="Arial" w:cs="Arial"/>
          <w:color w:val="595959" w:themeColor="text1" w:themeTint="A6"/>
        </w:rPr>
        <w:t xml:space="preserve">, </w:t>
      </w:r>
      <w:r w:rsidRPr="00132569">
        <w:rPr>
          <w:rFonts w:ascii="Arial" w:hAnsi="Arial" w:cs="Arial"/>
          <w:color w:val="595959" w:themeColor="text1" w:themeTint="A6"/>
        </w:rPr>
        <w:t>Tennessee</w:t>
      </w:r>
      <w:r w:rsidR="00BE5C43" w:rsidRPr="00132569">
        <w:rPr>
          <w:rFonts w:ascii="Arial" w:hAnsi="Arial" w:cs="Arial"/>
          <w:color w:val="595959" w:themeColor="text1" w:themeTint="A6"/>
        </w:rPr>
        <w:t xml:space="preserve">, </w:t>
      </w:r>
      <w:r w:rsidR="00731695" w:rsidRPr="00543132">
        <w:rPr>
          <w:rFonts w:ascii="Arial" w:hAnsi="Arial" w:cs="Arial"/>
        </w:rPr>
        <w:t>+1 727-221-2980</w:t>
      </w:r>
      <w:r w:rsidR="00BE5C43" w:rsidRPr="00132569">
        <w:rPr>
          <w:rFonts w:ascii="Arial" w:hAnsi="Arial" w:cs="Arial"/>
          <w:color w:val="595959" w:themeColor="text1" w:themeTint="A6"/>
        </w:rPr>
        <w:t xml:space="preserve">, </w:t>
      </w:r>
      <w:r w:rsidR="00D42B14" w:rsidRPr="00132569">
        <w:rPr>
          <w:rFonts w:ascii="Arial" w:hAnsi="Arial" w:cs="Arial"/>
          <w:color w:val="595959" w:themeColor="text1" w:themeTint="A6"/>
        </w:rPr>
        <w:t xml:space="preserve"> </w:t>
      </w:r>
      <w:hyperlink r:id="rId7" w:history="1">
        <w:r w:rsidR="00731695" w:rsidRPr="00731695">
          <w:rPr>
            <w:rStyle w:val="Hyperlink"/>
            <w:rFonts w:ascii="Arial" w:hAnsi="Arial" w:cs="Arial"/>
          </w:rPr>
          <w:t>christopher.rotunno@outlook.com</w:t>
        </w:r>
      </w:hyperlink>
      <w:r w:rsidR="00BE5C43" w:rsidRPr="00132569">
        <w:rPr>
          <w:rFonts w:ascii="Arial" w:hAnsi="Arial" w:cs="Arial"/>
          <w:color w:val="595959" w:themeColor="text1" w:themeTint="A6"/>
        </w:rPr>
        <w:t xml:space="preserve">, </w:t>
      </w:r>
      <w:hyperlink r:id="rId8" w:history="1">
        <w:r w:rsidR="00D21E96" w:rsidRPr="00D21E96">
          <w:rPr>
            <w:rStyle w:val="Hyperlink"/>
            <w:rFonts w:ascii="Arial" w:hAnsi="Arial" w:cs="Arial"/>
            <w:color w:val="5959FF" w:themeColor="hyperlink" w:themeTint="A6"/>
          </w:rPr>
          <w:t>rottencarot.dev</w:t>
        </w:r>
      </w:hyperlink>
    </w:p>
    <w:p w14:paraId="24D965C1" w14:textId="77777777" w:rsidR="00FB5F4A" w:rsidRPr="00E86B66" w:rsidRDefault="00D42B14" w:rsidP="00F41343">
      <w:pPr>
        <w:rPr>
          <w:rFonts w:ascii="Arial" w:hAnsi="Arial" w:cs="Arial"/>
          <w:b/>
          <w:bCs/>
          <w:color w:val="1F497D" w:themeColor="text2"/>
          <w:sz w:val="32"/>
          <w:szCs w:val="32"/>
        </w:rPr>
      </w:pPr>
      <w:r w:rsidRPr="00E86B66">
        <w:rPr>
          <w:rFonts w:ascii="Arial" w:hAnsi="Arial" w:cs="Arial"/>
          <w:b/>
          <w:bCs/>
          <w:color w:val="1F497D" w:themeColor="text2"/>
          <w:w w:val="105"/>
          <w:sz w:val="32"/>
          <w:szCs w:val="32"/>
        </w:rPr>
        <w:t>WORK EXPERIENCE</w:t>
      </w:r>
    </w:p>
    <w:p w14:paraId="432163C5" w14:textId="763CEE19" w:rsidR="00FB5F4A" w:rsidRPr="00E059DE" w:rsidRDefault="00830659">
      <w:pPr>
        <w:pStyle w:val="BodyText"/>
        <w:rPr>
          <w:rFonts w:ascii="Arial" w:hAnsi="Arial" w:cs="Arial"/>
          <w:sz w:val="14"/>
        </w:rPr>
      </w:pPr>
      <w:r w:rsidRPr="00E059D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711D95" wp14:editId="5CAD0F9D">
                <wp:simplePos x="0" y="0"/>
                <wp:positionH relativeFrom="page">
                  <wp:posOffset>685800</wp:posOffset>
                </wp:positionH>
                <wp:positionV relativeFrom="paragraph">
                  <wp:posOffset>135890</wp:posOffset>
                </wp:positionV>
                <wp:extent cx="6393815" cy="1270"/>
                <wp:effectExtent l="0" t="0" r="0" b="0"/>
                <wp:wrapTopAndBottom/>
                <wp:docPr id="90882657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69"/>
                            <a:gd name="T2" fmla="+- 0 11149 1080"/>
                            <a:gd name="T3" fmla="*/ T2 w 10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69">
                              <a:moveTo>
                                <a:pt x="0" y="0"/>
                              </a:moveTo>
                              <a:lnTo>
                                <a:pt x="10069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45F3" id="Freeform 4" o:spid="_x0000_s1026" style="position:absolute;margin-left:54pt;margin-top:10.7pt;width:503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" path="m,l10069,e" filled="f" strokecolor="#d8d8d8" strokeweight=".1024mm">
                <v:path arrowok="t" o:connecttype="custom" o:connectlocs="0,0;6393815,0" o:connectangles="0,0"/>
                <w10:wrap type="topAndBottom" anchorx="page"/>
              </v:shape>
            </w:pict>
          </mc:Fallback>
        </mc:AlternateContent>
      </w:r>
    </w:p>
    <w:p w14:paraId="07DBC1C7" w14:textId="6158192F" w:rsidR="00F97CC4" w:rsidRPr="00E059DE" w:rsidRDefault="002A0920" w:rsidP="00F97CC4">
      <w:pPr>
        <w:tabs>
          <w:tab w:val="left" w:pos="7604"/>
        </w:tabs>
        <w:spacing w:before="139"/>
        <w:ind w:left="10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color w:val="1F497D" w:themeColor="text2"/>
        </w:rPr>
        <w:t>FOUNDER</w:t>
      </w:r>
      <w:r w:rsidR="004437B4">
        <w:rPr>
          <w:rFonts w:ascii="Arial" w:hAnsi="Arial" w:cs="Arial"/>
          <w:b/>
          <w:color w:val="1F497D" w:themeColor="text2"/>
        </w:rPr>
        <w:t xml:space="preserve"> AND CHIEF VISIONARY OFFICER</w:t>
      </w:r>
      <w:r w:rsidR="00F97CC4" w:rsidRPr="00E059DE">
        <w:rPr>
          <w:rFonts w:ascii="Arial" w:hAnsi="Arial" w:cs="Arial"/>
          <w:b/>
          <w:color w:val="1F497D" w:themeColor="text2"/>
        </w:rPr>
        <w:t xml:space="preserve">, </w:t>
      </w:r>
      <w:r w:rsidR="00F97CC4">
        <w:rPr>
          <w:rFonts w:ascii="Arial" w:hAnsi="Arial" w:cs="Arial"/>
          <w:color w:val="595959" w:themeColor="text1" w:themeTint="A6"/>
        </w:rPr>
        <w:t xml:space="preserve">2023 </w:t>
      </w:r>
    </w:p>
    <w:p w14:paraId="14A5A325" w14:textId="6C499FB0" w:rsidR="00F97CC4" w:rsidRPr="00E059DE" w:rsidRDefault="002A0920" w:rsidP="00F97CC4">
      <w:pPr>
        <w:pStyle w:val="Heading1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Root Labs</w:t>
      </w:r>
      <w:r w:rsidR="00F97CC4">
        <w:rPr>
          <w:rFonts w:ascii="Arial" w:hAnsi="Arial" w:cs="Arial"/>
          <w:color w:val="595959" w:themeColor="text1" w:themeTint="A6"/>
        </w:rPr>
        <w:t>,</w:t>
      </w:r>
      <w:r w:rsidR="00F97CC4" w:rsidRPr="00E059DE">
        <w:rPr>
          <w:rFonts w:ascii="Arial" w:hAnsi="Arial" w:cs="Arial"/>
          <w:color w:val="595959" w:themeColor="text1" w:themeTint="A6"/>
        </w:rPr>
        <w:t xml:space="preserve"> </w:t>
      </w:r>
      <w:r w:rsidR="00F97CC4">
        <w:rPr>
          <w:rFonts w:ascii="Arial" w:hAnsi="Arial" w:cs="Arial"/>
          <w:color w:val="595959" w:themeColor="text1" w:themeTint="A6"/>
        </w:rPr>
        <w:t>Nashville, TN</w:t>
      </w:r>
    </w:p>
    <w:p w14:paraId="5BFFE3C2" w14:textId="0554E064" w:rsidR="000415B3" w:rsidRPr="000415B3" w:rsidRDefault="000415B3" w:rsidP="00880B45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0415B3">
        <w:rPr>
          <w:rFonts w:ascii="Arial" w:hAnsi="Arial" w:cs="Arial"/>
          <w:b/>
          <w:bCs/>
          <w:color w:val="595959" w:themeColor="text1" w:themeTint="A6"/>
        </w:rPr>
        <w:t xml:space="preserve">IT Expertise: </w:t>
      </w:r>
      <w:r w:rsidR="00893D80" w:rsidRPr="00893D80">
        <w:rPr>
          <w:rFonts w:ascii="Arial" w:hAnsi="Arial" w:cs="Arial"/>
          <w:color w:val="595959" w:themeColor="text1" w:themeTint="A6"/>
        </w:rPr>
        <w:t>Orchestrated Windows Server 2022 setup, Hyper-V virtualization, Docker-based Linux app maintenance, and diverse AWS utilization including IAM setup, ECS deployment, RDS optimization, and S3 clustering.</w:t>
      </w:r>
    </w:p>
    <w:p w14:paraId="31C0729C" w14:textId="4B3DC93F" w:rsidR="00F97CC4" w:rsidRPr="00C16B71" w:rsidRDefault="000F0700" w:rsidP="00880B45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hyperlink r:id="rId9" w:anchor="introduction" w:history="1">
        <w:r w:rsidR="00C6505C" w:rsidRPr="00D542B9">
          <w:rPr>
            <w:rStyle w:val="Hyperlink"/>
            <w:rFonts w:ascii="Arial" w:hAnsi="Arial" w:cs="Arial"/>
          </w:rPr>
          <w:t xml:space="preserve">Kaggle </w:t>
        </w:r>
        <w:r w:rsidR="00FB2B4B">
          <w:rPr>
            <w:rStyle w:val="Hyperlink"/>
            <w:rFonts w:ascii="Arial" w:hAnsi="Arial" w:cs="Arial"/>
          </w:rPr>
          <w:t>Contributor</w:t>
        </w:r>
        <w:r w:rsidR="00C6505C" w:rsidRPr="00D542B9">
          <w:rPr>
            <w:rStyle w:val="Hyperlink"/>
            <w:rFonts w:ascii="Arial" w:hAnsi="Arial" w:cs="Arial"/>
          </w:rPr>
          <w:t>:</w:t>
        </w:r>
      </w:hyperlink>
      <w:r w:rsidR="00C6505C">
        <w:rPr>
          <w:rFonts w:ascii="Arial" w:hAnsi="Arial" w:cs="Arial"/>
          <w:color w:val="595959" w:themeColor="text1" w:themeTint="A6"/>
        </w:rPr>
        <w:t xml:space="preserve"> </w:t>
      </w:r>
      <w:r w:rsidR="00880B45" w:rsidRPr="00C16B71">
        <w:rPr>
          <w:rFonts w:ascii="Arial" w:hAnsi="Arial" w:cs="Arial"/>
          <w:color w:val="595959" w:themeColor="text1" w:themeTint="A6"/>
        </w:rPr>
        <w:t>Analyzed a diamonds data</w:t>
      </w:r>
      <w:r w:rsidR="007B23D1" w:rsidRPr="00C16B71">
        <w:rPr>
          <w:rFonts w:ascii="Arial" w:hAnsi="Arial" w:cs="Arial"/>
          <w:color w:val="595959" w:themeColor="text1" w:themeTint="A6"/>
        </w:rPr>
        <w:t xml:space="preserve"> </w:t>
      </w:r>
      <w:r w:rsidR="00880B45" w:rsidRPr="00C16B71">
        <w:rPr>
          <w:rFonts w:ascii="Arial" w:hAnsi="Arial" w:cs="Arial"/>
          <w:color w:val="595959" w:themeColor="text1" w:themeTint="A6"/>
        </w:rPr>
        <w:t>set, predicting diamond prices based on</w:t>
      </w:r>
      <w:r w:rsidR="00C172ED">
        <w:rPr>
          <w:rFonts w:ascii="Arial" w:hAnsi="Arial" w:cs="Arial"/>
          <w:color w:val="595959" w:themeColor="text1" w:themeTint="A6"/>
        </w:rPr>
        <w:t xml:space="preserve"> given</w:t>
      </w:r>
      <w:r w:rsidR="00880B45" w:rsidRPr="00C16B71">
        <w:rPr>
          <w:rFonts w:ascii="Arial" w:hAnsi="Arial" w:cs="Arial"/>
          <w:color w:val="595959" w:themeColor="text1" w:themeTint="A6"/>
        </w:rPr>
        <w:t xml:space="preserve"> features. Achieved </w:t>
      </w:r>
      <w:r w:rsidR="00F461B3" w:rsidRPr="00C16B71">
        <w:rPr>
          <w:rFonts w:ascii="Arial" w:hAnsi="Arial" w:cs="Arial"/>
          <w:color w:val="595959" w:themeColor="text1" w:themeTint="A6"/>
        </w:rPr>
        <w:t>an R</w:t>
      </w:r>
      <w:r w:rsidR="00880B45" w:rsidRPr="00C16B71">
        <w:rPr>
          <w:rFonts w:ascii="Arial" w:hAnsi="Arial" w:cs="Arial"/>
          <w:color w:val="595959" w:themeColor="text1" w:themeTint="A6"/>
        </w:rPr>
        <w:t xml:space="preserve"> squared score of .98 utilizing CatBoost Regressor model.</w:t>
      </w:r>
    </w:p>
    <w:p w14:paraId="2FD45F3A" w14:textId="66C672DC" w:rsidR="00DA4053" w:rsidRDefault="000F0700" w:rsidP="00D21E96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hyperlink r:id="rId10" w:history="1">
        <w:r w:rsidR="00D21E96" w:rsidRPr="00D21E96">
          <w:rPr>
            <w:rStyle w:val="Hyperlink"/>
            <w:rFonts w:ascii="Arial" w:hAnsi="Arial" w:cs="Arial"/>
            <w:color w:val="5959FF" w:themeColor="hyperlink" w:themeTint="A6"/>
          </w:rPr>
          <w:t>YouTube Channel</w:t>
        </w:r>
      </w:hyperlink>
      <w:r w:rsidR="00D21E96">
        <w:rPr>
          <w:rFonts w:ascii="Arial" w:hAnsi="Arial" w:cs="Arial"/>
          <w:color w:val="595959" w:themeColor="text1" w:themeTint="A6"/>
        </w:rPr>
        <w:t xml:space="preserve">: </w:t>
      </w:r>
      <w:r w:rsidR="004B7A59" w:rsidRPr="004B7A59">
        <w:rPr>
          <w:rFonts w:ascii="Arial" w:hAnsi="Arial" w:cs="Arial"/>
          <w:color w:val="595959" w:themeColor="text1" w:themeTint="A6"/>
        </w:rPr>
        <w:t xml:space="preserve">Employed platforms like OBS Studio, Kapwing for scenes, and Photopea for thumbnail design, ensuring visually appealing content ready for potential </w:t>
      </w:r>
      <w:r w:rsidR="00B273C0">
        <w:rPr>
          <w:rFonts w:ascii="Arial" w:hAnsi="Arial" w:cs="Arial"/>
          <w:color w:val="595959" w:themeColor="text1" w:themeTint="A6"/>
        </w:rPr>
        <w:t>to go viral at any moment.</w:t>
      </w:r>
    </w:p>
    <w:p w14:paraId="4EAC366C" w14:textId="7E15FA10" w:rsidR="009743F3" w:rsidRPr="00AF5DAB" w:rsidRDefault="000F0700" w:rsidP="00AF5DA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hyperlink r:id="rId11" w:history="1">
        <w:r w:rsidR="000135B4" w:rsidRPr="000135B4">
          <w:rPr>
            <w:rStyle w:val="Hyperlink"/>
            <w:rFonts w:ascii="Arial" w:hAnsi="Arial" w:cs="Arial"/>
          </w:rPr>
          <w:t>GitHub Work Sample</w:t>
        </w:r>
      </w:hyperlink>
      <w:r w:rsidR="00410379">
        <w:rPr>
          <w:rFonts w:ascii="Arial" w:hAnsi="Arial" w:cs="Arial"/>
          <w:color w:val="595959" w:themeColor="text1" w:themeTint="A6"/>
        </w:rPr>
        <w:t xml:space="preserve">: </w:t>
      </w:r>
      <w:r w:rsidR="00DD2FCE" w:rsidRPr="00DD2FCE">
        <w:rPr>
          <w:rFonts w:ascii="Arial" w:hAnsi="Arial" w:cs="Arial"/>
          <w:color w:val="595959" w:themeColor="text1" w:themeTint="A6"/>
        </w:rPr>
        <w:t>During the interim since the previous field role, engagement with data analytics concepts is evident through a shared GitHub portfolio highlighting relevant skills and work.</w:t>
      </w:r>
    </w:p>
    <w:p w14:paraId="72FD616B" w14:textId="4D452E7F" w:rsidR="00FB5F4A" w:rsidRPr="00E059DE" w:rsidRDefault="00647326" w:rsidP="00C6505C">
      <w:pPr>
        <w:tabs>
          <w:tab w:val="left" w:pos="7604"/>
        </w:tabs>
        <w:spacing w:before="139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color w:val="1F497D" w:themeColor="text2"/>
        </w:rPr>
        <w:t xml:space="preserve">STOCK MARKET </w:t>
      </w:r>
      <w:r w:rsidR="003A4F0B" w:rsidRPr="003A4F0B">
        <w:rPr>
          <w:rFonts w:ascii="Arial" w:hAnsi="Arial" w:cs="Arial"/>
          <w:b/>
          <w:color w:val="1F497D" w:themeColor="text2"/>
        </w:rPr>
        <w:t xml:space="preserve">DATA </w:t>
      </w:r>
      <w:r w:rsidR="00A6654B">
        <w:rPr>
          <w:rFonts w:ascii="Arial" w:hAnsi="Arial" w:cs="Arial"/>
          <w:b/>
          <w:color w:val="1F497D" w:themeColor="text2"/>
        </w:rPr>
        <w:t>INTEGRIT</w:t>
      </w:r>
      <w:r w:rsidR="001C043F">
        <w:rPr>
          <w:rFonts w:ascii="Arial" w:hAnsi="Arial" w:cs="Arial"/>
          <w:b/>
          <w:color w:val="1F497D" w:themeColor="text2"/>
        </w:rPr>
        <w:t>Y SPECIALIST</w:t>
      </w:r>
      <w:r w:rsidR="002915E4" w:rsidRPr="00E059DE">
        <w:rPr>
          <w:rFonts w:ascii="Arial" w:hAnsi="Arial" w:cs="Arial"/>
          <w:b/>
          <w:color w:val="1F497D" w:themeColor="text2"/>
        </w:rPr>
        <w:t xml:space="preserve">, </w:t>
      </w:r>
      <w:r w:rsidR="00674405" w:rsidRPr="00E059DE">
        <w:rPr>
          <w:rFonts w:ascii="Arial" w:hAnsi="Arial" w:cs="Arial"/>
          <w:color w:val="595959" w:themeColor="text1" w:themeTint="A6"/>
        </w:rPr>
        <w:t>201</w:t>
      </w:r>
      <w:r w:rsidR="009A1431" w:rsidRPr="00E059DE">
        <w:rPr>
          <w:rFonts w:ascii="Arial" w:hAnsi="Arial" w:cs="Arial"/>
          <w:color w:val="595959" w:themeColor="text1" w:themeTint="A6"/>
        </w:rPr>
        <w:t>7</w:t>
      </w:r>
      <w:r w:rsidR="00C73D9B">
        <w:rPr>
          <w:rFonts w:ascii="Arial" w:hAnsi="Arial" w:cs="Arial"/>
          <w:color w:val="595959" w:themeColor="text1" w:themeTint="A6"/>
        </w:rPr>
        <w:t xml:space="preserve"> – </w:t>
      </w:r>
      <w:r w:rsidR="00674405" w:rsidRPr="00E059DE">
        <w:rPr>
          <w:rFonts w:ascii="Arial" w:hAnsi="Arial" w:cs="Arial"/>
          <w:color w:val="595959" w:themeColor="text1" w:themeTint="A6"/>
        </w:rPr>
        <w:t>2021</w:t>
      </w:r>
      <w:r w:rsidR="00C73D9B">
        <w:rPr>
          <w:rFonts w:ascii="Arial" w:hAnsi="Arial" w:cs="Arial"/>
          <w:color w:val="595959" w:themeColor="text1" w:themeTint="A6"/>
        </w:rPr>
        <w:t xml:space="preserve"> </w:t>
      </w:r>
    </w:p>
    <w:p w14:paraId="7D8F3270" w14:textId="7C5B28D8" w:rsidR="00FB5F4A" w:rsidRPr="00E059DE" w:rsidRDefault="00194DB1" w:rsidP="00A00274">
      <w:pPr>
        <w:pStyle w:val="Heading1"/>
        <w:ind w:left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Socrates Platform,</w:t>
      </w:r>
      <w:r w:rsidR="00674405" w:rsidRPr="00E059DE">
        <w:rPr>
          <w:rFonts w:ascii="Arial" w:hAnsi="Arial" w:cs="Arial"/>
          <w:color w:val="595959" w:themeColor="text1" w:themeTint="A6"/>
        </w:rPr>
        <w:t xml:space="preserve"> Saint Petersburg, FL</w:t>
      </w:r>
    </w:p>
    <w:p w14:paraId="2CC140D3" w14:textId="24E97C4B" w:rsidR="00933B0E" w:rsidRDefault="006E0F3F" w:rsidP="000316C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IT Infrastructure Administration</w:t>
      </w:r>
      <w:r w:rsidRPr="002D79A9">
        <w:rPr>
          <w:rFonts w:ascii="Arial" w:hAnsi="Arial" w:cs="Arial"/>
          <w:color w:val="595959" w:themeColor="text1" w:themeTint="A6"/>
        </w:rPr>
        <w:t xml:space="preserve">: </w:t>
      </w:r>
      <w:r w:rsidR="00AD2E0F">
        <w:rPr>
          <w:rFonts w:ascii="Arial" w:hAnsi="Arial" w:cs="Arial"/>
          <w:color w:val="595959" w:themeColor="text1" w:themeTint="A6"/>
        </w:rPr>
        <w:t>Administered</w:t>
      </w:r>
      <w:r w:rsidRPr="002D79A9">
        <w:rPr>
          <w:rFonts w:ascii="Arial" w:hAnsi="Arial" w:cs="Arial"/>
          <w:color w:val="595959" w:themeColor="text1" w:themeTint="A6"/>
        </w:rPr>
        <w:t xml:space="preserve"> local server and network infrastructure, ensuring seamless product and service delivery for 12,000 global subscribers.</w:t>
      </w:r>
      <w:r w:rsidR="00933B0E">
        <w:rPr>
          <w:rFonts w:ascii="Arial" w:hAnsi="Arial" w:cs="Arial"/>
          <w:color w:val="595959" w:themeColor="text1" w:themeTint="A6"/>
        </w:rPr>
        <w:t xml:space="preserve"> Awarded </w:t>
      </w:r>
      <w:r w:rsidR="003A5081">
        <w:rPr>
          <w:rFonts w:ascii="Arial" w:hAnsi="Arial" w:cs="Arial"/>
          <w:color w:val="595959" w:themeColor="text1" w:themeTint="A6"/>
        </w:rPr>
        <w:t xml:space="preserve">a </w:t>
      </w:r>
      <w:r w:rsidR="00AA2103">
        <w:rPr>
          <w:rFonts w:ascii="Arial" w:hAnsi="Arial" w:cs="Arial"/>
          <w:color w:val="595959" w:themeColor="text1" w:themeTint="A6"/>
        </w:rPr>
        <w:t>10</w:t>
      </w:r>
      <w:r w:rsidR="004D6548">
        <w:rPr>
          <w:rFonts w:ascii="Arial" w:hAnsi="Arial" w:cs="Arial"/>
          <w:color w:val="595959" w:themeColor="text1" w:themeTint="A6"/>
        </w:rPr>
        <w:t>% bonus of yearly salary on three separate occasions</w:t>
      </w:r>
      <w:r w:rsidR="00AA2103">
        <w:rPr>
          <w:rFonts w:ascii="Arial" w:hAnsi="Arial" w:cs="Arial"/>
          <w:color w:val="595959" w:themeColor="text1" w:themeTint="A6"/>
        </w:rPr>
        <w:t xml:space="preserve"> for </w:t>
      </w:r>
      <w:r w:rsidR="006A12FD">
        <w:rPr>
          <w:rFonts w:ascii="Arial" w:hAnsi="Arial" w:cs="Arial"/>
          <w:color w:val="595959" w:themeColor="text1" w:themeTint="A6"/>
        </w:rPr>
        <w:t>completing this service.</w:t>
      </w:r>
    </w:p>
    <w:p w14:paraId="78C5CB54" w14:textId="492312E3" w:rsidR="00436FE5" w:rsidRDefault="00436FE5" w:rsidP="000316C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Database Management:</w:t>
      </w:r>
      <w:r w:rsidRPr="002D79A9">
        <w:rPr>
          <w:rFonts w:ascii="Arial" w:hAnsi="Arial" w:cs="Arial"/>
          <w:color w:val="595959" w:themeColor="text1" w:themeTint="A6"/>
        </w:rPr>
        <w:t xml:space="preserve"> </w:t>
      </w:r>
      <w:r w:rsidR="002C465D">
        <w:rPr>
          <w:rFonts w:ascii="Arial" w:hAnsi="Arial" w:cs="Arial"/>
          <w:color w:val="595959" w:themeColor="text1" w:themeTint="A6"/>
        </w:rPr>
        <w:t>Improved</w:t>
      </w:r>
      <w:r w:rsidR="00D33779" w:rsidRPr="002D79A9">
        <w:rPr>
          <w:rFonts w:ascii="Arial" w:hAnsi="Arial" w:cs="Arial"/>
          <w:color w:val="595959" w:themeColor="text1" w:themeTint="A6"/>
        </w:rPr>
        <w:t xml:space="preserve"> the SaaS</w:t>
      </w:r>
      <w:r w:rsidR="0061591F" w:rsidRPr="002D79A9">
        <w:rPr>
          <w:rFonts w:ascii="Arial" w:hAnsi="Arial" w:cs="Arial"/>
          <w:color w:val="595959" w:themeColor="text1" w:themeTint="A6"/>
        </w:rPr>
        <w:t xml:space="preserve"> product by </w:t>
      </w:r>
      <w:r w:rsidR="00DC1709" w:rsidRPr="002D79A9">
        <w:rPr>
          <w:rFonts w:ascii="Arial" w:hAnsi="Arial" w:cs="Arial"/>
          <w:color w:val="595959" w:themeColor="text1" w:themeTint="A6"/>
        </w:rPr>
        <w:t>adding over 1,500 market</w:t>
      </w:r>
      <w:r w:rsidR="00D33779" w:rsidRPr="002D79A9">
        <w:rPr>
          <w:rFonts w:ascii="Arial" w:hAnsi="Arial" w:cs="Arial"/>
          <w:color w:val="595959" w:themeColor="text1" w:themeTint="A6"/>
        </w:rPr>
        <w:t xml:space="preserve"> offerings (</w:t>
      </w:r>
      <w:r w:rsidR="002C455E" w:rsidRPr="002D79A9">
        <w:rPr>
          <w:rFonts w:ascii="Arial" w:hAnsi="Arial" w:cs="Arial"/>
          <w:color w:val="595959" w:themeColor="text1" w:themeTint="A6"/>
        </w:rPr>
        <w:t>stocks, bonds, foreign exchange, and commodities</w:t>
      </w:r>
      <w:r w:rsidR="00423F3D" w:rsidRPr="002D79A9">
        <w:rPr>
          <w:rFonts w:ascii="Arial" w:hAnsi="Arial" w:cs="Arial"/>
          <w:color w:val="595959" w:themeColor="text1" w:themeTint="A6"/>
        </w:rPr>
        <w:t xml:space="preserve"> futures</w:t>
      </w:r>
      <w:r w:rsidR="00D33779" w:rsidRPr="002D79A9">
        <w:rPr>
          <w:rFonts w:ascii="Arial" w:hAnsi="Arial" w:cs="Arial"/>
          <w:color w:val="595959" w:themeColor="text1" w:themeTint="A6"/>
        </w:rPr>
        <w:t>)</w:t>
      </w:r>
      <w:r w:rsidR="00DC1709" w:rsidRPr="002D79A9">
        <w:rPr>
          <w:rFonts w:ascii="Arial" w:hAnsi="Arial" w:cs="Arial"/>
          <w:color w:val="595959" w:themeColor="text1" w:themeTint="A6"/>
        </w:rPr>
        <w:t xml:space="preserve"> </w:t>
      </w:r>
      <w:r w:rsidR="00A80FDA" w:rsidRPr="002D79A9">
        <w:rPr>
          <w:rFonts w:ascii="Arial" w:hAnsi="Arial" w:cs="Arial"/>
          <w:color w:val="595959" w:themeColor="text1" w:themeTint="A6"/>
        </w:rPr>
        <w:t xml:space="preserve">using the company’s database management system and MongoDB </w:t>
      </w:r>
      <w:r w:rsidR="008A7F4F" w:rsidRPr="002D79A9">
        <w:rPr>
          <w:rFonts w:ascii="Arial" w:hAnsi="Arial" w:cs="Arial"/>
          <w:color w:val="595959" w:themeColor="text1" w:themeTint="A6"/>
        </w:rPr>
        <w:t>queries</w:t>
      </w:r>
      <w:r w:rsidR="0064378E" w:rsidRPr="002D79A9">
        <w:rPr>
          <w:rFonts w:ascii="Arial" w:hAnsi="Arial" w:cs="Arial"/>
          <w:color w:val="595959" w:themeColor="text1" w:themeTint="A6"/>
        </w:rPr>
        <w:t xml:space="preserve"> </w:t>
      </w:r>
      <w:r w:rsidR="00D20BDD" w:rsidRPr="002D79A9">
        <w:rPr>
          <w:rFonts w:ascii="Arial" w:hAnsi="Arial" w:cs="Arial"/>
          <w:color w:val="595959" w:themeColor="text1" w:themeTint="A6"/>
        </w:rPr>
        <w:t>to ensure consistency and availability.</w:t>
      </w:r>
    </w:p>
    <w:p w14:paraId="10C05971" w14:textId="37ACBB57" w:rsidR="00F05BBD" w:rsidRDefault="00551513" w:rsidP="000316C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bCs/>
          <w:color w:val="595959" w:themeColor="text1" w:themeTint="A6"/>
        </w:rPr>
        <w:t xml:space="preserve">Data Collection: </w:t>
      </w:r>
      <w:r w:rsidR="00BC640E">
        <w:rPr>
          <w:rFonts w:ascii="Arial" w:hAnsi="Arial" w:cs="Arial"/>
          <w:color w:val="595959" w:themeColor="text1" w:themeTint="A6"/>
        </w:rPr>
        <w:t xml:space="preserve">Accomplished </w:t>
      </w:r>
      <w:r w:rsidR="0028270D">
        <w:rPr>
          <w:rFonts w:ascii="Arial" w:hAnsi="Arial" w:cs="Arial"/>
          <w:color w:val="595959" w:themeColor="text1" w:themeTint="A6"/>
        </w:rPr>
        <w:t xml:space="preserve">data </w:t>
      </w:r>
      <w:r w:rsidR="009F6013">
        <w:rPr>
          <w:rFonts w:ascii="Arial" w:hAnsi="Arial" w:cs="Arial"/>
          <w:color w:val="595959" w:themeColor="text1" w:themeTint="A6"/>
        </w:rPr>
        <w:t>integration</w:t>
      </w:r>
      <w:r w:rsidR="00596EAC">
        <w:rPr>
          <w:rFonts w:ascii="Arial" w:hAnsi="Arial" w:cs="Arial"/>
          <w:color w:val="595959" w:themeColor="text1" w:themeTint="A6"/>
        </w:rPr>
        <w:t xml:space="preserve"> with python</w:t>
      </w:r>
      <w:r w:rsidR="0028270D">
        <w:rPr>
          <w:rFonts w:ascii="Arial" w:hAnsi="Arial" w:cs="Arial"/>
          <w:color w:val="595959" w:themeColor="text1" w:themeTint="A6"/>
        </w:rPr>
        <w:t xml:space="preserve"> </w:t>
      </w:r>
      <w:r w:rsidR="00016D90">
        <w:rPr>
          <w:rFonts w:ascii="Arial" w:hAnsi="Arial" w:cs="Arial"/>
          <w:color w:val="595959" w:themeColor="text1" w:themeTint="A6"/>
        </w:rPr>
        <w:t>using</w:t>
      </w:r>
      <w:r w:rsidR="0028270D">
        <w:rPr>
          <w:rFonts w:ascii="Arial" w:hAnsi="Arial" w:cs="Arial"/>
          <w:color w:val="595959" w:themeColor="text1" w:themeTint="A6"/>
        </w:rPr>
        <w:t xml:space="preserve"> </w:t>
      </w:r>
      <w:r w:rsidR="00826887">
        <w:rPr>
          <w:rFonts w:ascii="Arial" w:hAnsi="Arial" w:cs="Arial"/>
          <w:color w:val="595959" w:themeColor="text1" w:themeTint="A6"/>
        </w:rPr>
        <w:t>different</w:t>
      </w:r>
      <w:r w:rsidR="0028270D">
        <w:rPr>
          <w:rFonts w:ascii="Arial" w:hAnsi="Arial" w:cs="Arial"/>
          <w:color w:val="595959" w:themeColor="text1" w:themeTint="A6"/>
        </w:rPr>
        <w:t xml:space="preserve"> sources </w:t>
      </w:r>
      <w:r w:rsidR="009F6013">
        <w:rPr>
          <w:rFonts w:ascii="Arial" w:hAnsi="Arial" w:cs="Arial"/>
          <w:color w:val="595959" w:themeColor="text1" w:themeTint="A6"/>
        </w:rPr>
        <w:t>including</w:t>
      </w:r>
      <w:r w:rsidR="0028270D">
        <w:rPr>
          <w:rFonts w:ascii="Arial" w:hAnsi="Arial" w:cs="Arial"/>
          <w:color w:val="595959" w:themeColor="text1" w:themeTint="A6"/>
        </w:rPr>
        <w:t xml:space="preserve"> S&amp;P </w:t>
      </w:r>
      <w:r w:rsidR="009F6013">
        <w:rPr>
          <w:rFonts w:ascii="Arial" w:hAnsi="Arial" w:cs="Arial"/>
          <w:color w:val="595959" w:themeColor="text1" w:themeTint="A6"/>
        </w:rPr>
        <w:t>Global, Refinativ, and FRED API</w:t>
      </w:r>
      <w:r w:rsidR="00916363">
        <w:rPr>
          <w:rFonts w:ascii="Arial" w:hAnsi="Arial" w:cs="Arial"/>
          <w:color w:val="595959" w:themeColor="text1" w:themeTint="A6"/>
        </w:rPr>
        <w:t>. Deployed the data to production</w:t>
      </w:r>
      <w:r w:rsidR="00AE6867">
        <w:rPr>
          <w:rFonts w:ascii="Arial" w:hAnsi="Arial" w:cs="Arial"/>
          <w:color w:val="595959" w:themeColor="text1" w:themeTint="A6"/>
        </w:rPr>
        <w:t xml:space="preserve">, expanding </w:t>
      </w:r>
      <w:r w:rsidR="00966188">
        <w:rPr>
          <w:rFonts w:ascii="Arial" w:hAnsi="Arial" w:cs="Arial"/>
          <w:color w:val="595959" w:themeColor="text1" w:themeTint="A6"/>
        </w:rPr>
        <w:t xml:space="preserve">offering for paying subscribers. </w:t>
      </w:r>
    </w:p>
    <w:p w14:paraId="3CAEF5AF" w14:textId="549FAA27" w:rsidR="00254CA2" w:rsidRPr="002D79A9" w:rsidRDefault="006E16C7" w:rsidP="00254CA2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bCs/>
          <w:color w:val="595959" w:themeColor="text1" w:themeTint="A6"/>
        </w:rPr>
        <w:t>Data Munging</w:t>
      </w:r>
      <w:r w:rsidR="00254CA2" w:rsidRPr="002D79A9">
        <w:rPr>
          <w:rFonts w:ascii="Arial" w:hAnsi="Arial" w:cs="Arial"/>
          <w:b/>
          <w:bCs/>
          <w:color w:val="595959" w:themeColor="text1" w:themeTint="A6"/>
        </w:rPr>
        <w:t xml:space="preserve">: </w:t>
      </w:r>
      <w:r w:rsidR="00402B34">
        <w:rPr>
          <w:rFonts w:ascii="Arial" w:hAnsi="Arial" w:cs="Arial"/>
          <w:color w:val="595959" w:themeColor="text1" w:themeTint="A6"/>
        </w:rPr>
        <w:t>Completed</w:t>
      </w:r>
      <w:r w:rsidR="00254CA2" w:rsidRPr="008B18A1">
        <w:rPr>
          <w:rFonts w:ascii="Arial" w:hAnsi="Arial" w:cs="Arial"/>
          <w:color w:val="595959" w:themeColor="text1" w:themeTint="A6"/>
        </w:rPr>
        <w:t xml:space="preserve"> </w:t>
      </w:r>
      <w:r w:rsidR="004C20AB">
        <w:rPr>
          <w:rFonts w:ascii="Arial" w:hAnsi="Arial" w:cs="Arial"/>
          <w:color w:val="595959" w:themeColor="text1" w:themeTint="A6"/>
        </w:rPr>
        <w:t>revie</w:t>
      </w:r>
      <w:r w:rsidR="003E307B">
        <w:rPr>
          <w:rFonts w:ascii="Arial" w:hAnsi="Arial" w:cs="Arial"/>
          <w:color w:val="595959" w:themeColor="text1" w:themeTint="A6"/>
        </w:rPr>
        <w:t xml:space="preserve">wing </w:t>
      </w:r>
      <w:r w:rsidR="00254CA2" w:rsidRPr="008B18A1">
        <w:rPr>
          <w:rFonts w:ascii="Arial" w:hAnsi="Arial" w:cs="Arial"/>
          <w:color w:val="595959" w:themeColor="text1" w:themeTint="A6"/>
        </w:rPr>
        <w:t>128GB</w:t>
      </w:r>
      <w:r w:rsidR="00254CA2">
        <w:rPr>
          <w:rFonts w:ascii="Arial" w:hAnsi="Arial" w:cs="Arial"/>
          <w:color w:val="595959" w:themeColor="text1" w:themeTint="A6"/>
        </w:rPr>
        <w:t xml:space="preserve"> of</w:t>
      </w:r>
      <w:r w:rsidR="00254CA2" w:rsidRPr="008B18A1">
        <w:rPr>
          <w:rFonts w:ascii="Arial" w:hAnsi="Arial" w:cs="Arial"/>
          <w:color w:val="595959" w:themeColor="text1" w:themeTint="A6"/>
        </w:rPr>
        <w:t xml:space="preserve"> input files for application updates</w:t>
      </w:r>
      <w:r w:rsidR="00402B34">
        <w:rPr>
          <w:rFonts w:ascii="Arial" w:hAnsi="Arial" w:cs="Arial"/>
          <w:color w:val="595959" w:themeColor="text1" w:themeTint="A6"/>
        </w:rPr>
        <w:t xml:space="preserve"> every day</w:t>
      </w:r>
      <w:r w:rsidR="00254CA2" w:rsidRPr="008B18A1">
        <w:rPr>
          <w:rFonts w:ascii="Arial" w:hAnsi="Arial" w:cs="Arial"/>
          <w:color w:val="595959" w:themeColor="text1" w:themeTint="A6"/>
        </w:rPr>
        <w:t xml:space="preserve">. </w:t>
      </w:r>
      <w:r w:rsidR="00254CA2">
        <w:rPr>
          <w:rFonts w:ascii="Arial" w:hAnsi="Arial" w:cs="Arial"/>
          <w:color w:val="595959" w:themeColor="text1" w:themeTint="A6"/>
        </w:rPr>
        <w:t>Formatted</w:t>
      </w:r>
      <w:r w:rsidR="00254CA2" w:rsidRPr="008B18A1">
        <w:rPr>
          <w:rFonts w:ascii="Arial" w:hAnsi="Arial" w:cs="Arial"/>
          <w:color w:val="595959" w:themeColor="text1" w:themeTint="A6"/>
        </w:rPr>
        <w:t xml:space="preserve"> files, managing delimiters, decimal values, and date-time conversions.</w:t>
      </w:r>
    </w:p>
    <w:p w14:paraId="20216867" w14:textId="0A055232" w:rsidR="00254CA2" w:rsidRDefault="00021FFB" w:rsidP="000316C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021FFB">
        <w:rPr>
          <w:rFonts w:ascii="Arial" w:hAnsi="Arial" w:cs="Arial"/>
          <w:b/>
          <w:bCs/>
          <w:color w:val="595959" w:themeColor="text1" w:themeTint="A6"/>
        </w:rPr>
        <w:t>Prediction</w:t>
      </w:r>
      <w:r>
        <w:rPr>
          <w:rFonts w:ascii="Arial" w:hAnsi="Arial" w:cs="Arial"/>
          <w:color w:val="595959" w:themeColor="text1" w:themeTint="A6"/>
        </w:rPr>
        <w:t xml:space="preserve">: </w:t>
      </w:r>
      <w:r w:rsidR="005714A1">
        <w:rPr>
          <w:rFonts w:ascii="Arial" w:hAnsi="Arial" w:cs="Arial"/>
          <w:color w:val="595959" w:themeColor="text1" w:themeTint="A6"/>
        </w:rPr>
        <w:t>Produced</w:t>
      </w:r>
      <w:r w:rsidR="005714A1" w:rsidRPr="005714A1">
        <w:rPr>
          <w:rFonts w:ascii="Arial" w:hAnsi="Arial" w:cs="Arial"/>
          <w:color w:val="595959" w:themeColor="text1" w:themeTint="A6"/>
        </w:rPr>
        <w:t xml:space="preserve"> an LSTM model utilizing Scikit-Learn to forecast the DOW Jones Industrial Average stock prices. Achieved a notable accuracy rate of 89%, showcasing proficiency in time series analysis, machine learning, and predictive modeling.</w:t>
      </w:r>
    </w:p>
    <w:p w14:paraId="6A8169FB" w14:textId="74EB1280" w:rsidR="00740C36" w:rsidRPr="002D79A9" w:rsidRDefault="00BD5FD9" w:rsidP="00740C36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Global Collaboration and Team Cohesion</w:t>
      </w:r>
      <w:r w:rsidR="00293AF3" w:rsidRPr="002D79A9">
        <w:rPr>
          <w:rFonts w:ascii="Arial" w:hAnsi="Arial" w:cs="Arial"/>
          <w:b/>
          <w:bCs/>
          <w:color w:val="595959" w:themeColor="text1" w:themeTint="A6"/>
        </w:rPr>
        <w:t xml:space="preserve">: </w:t>
      </w:r>
      <w:r w:rsidR="0092003D" w:rsidRPr="002D79A9">
        <w:rPr>
          <w:rFonts w:ascii="Arial" w:hAnsi="Arial" w:cs="Arial"/>
          <w:color w:val="595959" w:themeColor="text1" w:themeTint="A6"/>
        </w:rPr>
        <w:t>Fostered</w:t>
      </w:r>
      <w:r w:rsidR="00170D77" w:rsidRPr="002D79A9">
        <w:rPr>
          <w:rFonts w:ascii="Arial" w:hAnsi="Arial" w:cs="Arial"/>
          <w:color w:val="595959" w:themeColor="text1" w:themeTint="A6"/>
        </w:rPr>
        <w:t xml:space="preserve"> productive interactions with a diverse global team. Instrumental in bolstering team cohesion and optimizing remote work dynamics, leading to increased project efficiency and heightened client satisfaction.</w:t>
      </w:r>
    </w:p>
    <w:p w14:paraId="25EDC084" w14:textId="2247D932" w:rsidR="00FB5F4A" w:rsidRPr="00E059DE" w:rsidRDefault="00647326">
      <w:pPr>
        <w:tabs>
          <w:tab w:val="left" w:pos="7559"/>
        </w:tabs>
        <w:spacing w:before="196"/>
        <w:ind w:left="10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color w:val="1F497D" w:themeColor="text2"/>
        </w:rPr>
        <w:t xml:space="preserve">FINANCIAL STATEMENTS </w:t>
      </w:r>
      <w:r w:rsidR="003A4F0B" w:rsidRPr="003A4F0B">
        <w:rPr>
          <w:rFonts w:ascii="Arial" w:hAnsi="Arial" w:cs="Arial"/>
          <w:b/>
          <w:color w:val="1F497D" w:themeColor="text2"/>
        </w:rPr>
        <w:t>DATA QUALITY ANALYST</w:t>
      </w:r>
      <w:r w:rsidR="002915E4" w:rsidRPr="00E059DE">
        <w:rPr>
          <w:rFonts w:ascii="Arial" w:hAnsi="Arial" w:cs="Arial"/>
          <w:b/>
          <w:color w:val="595959" w:themeColor="text1" w:themeTint="A6"/>
        </w:rPr>
        <w:t xml:space="preserve">, </w:t>
      </w:r>
      <w:r w:rsidR="00C73D9B">
        <w:rPr>
          <w:rFonts w:ascii="Arial" w:hAnsi="Arial" w:cs="Arial"/>
          <w:color w:val="595959" w:themeColor="text1" w:themeTint="A6"/>
        </w:rPr>
        <w:t>2017</w:t>
      </w:r>
    </w:p>
    <w:p w14:paraId="2CFF5BE0" w14:textId="4E50F3E2" w:rsidR="00FB5F4A" w:rsidRPr="00E059DE" w:rsidRDefault="00194DB1">
      <w:pPr>
        <w:pStyle w:val="Heading1"/>
        <w:spacing w:before="9"/>
        <w:rPr>
          <w:rFonts w:ascii="Arial" w:hAnsi="Arial" w:cs="Arial"/>
          <w:color w:val="595959" w:themeColor="text1" w:themeTint="A6"/>
        </w:rPr>
      </w:pPr>
      <w:bookmarkStart w:id="0" w:name="_Hlk142348617"/>
      <w:r>
        <w:rPr>
          <w:rFonts w:ascii="Arial" w:hAnsi="Arial" w:cs="Arial"/>
          <w:color w:val="595959" w:themeColor="text1" w:themeTint="A6"/>
        </w:rPr>
        <w:t>Intrinio</w:t>
      </w:r>
      <w:r w:rsidR="00D42B14" w:rsidRPr="00E059DE">
        <w:rPr>
          <w:rFonts w:ascii="Arial" w:hAnsi="Arial" w:cs="Arial"/>
          <w:color w:val="595959" w:themeColor="text1" w:themeTint="A6"/>
        </w:rPr>
        <w:t xml:space="preserve">, </w:t>
      </w:r>
      <w:r w:rsidR="00674405" w:rsidRPr="00E059DE">
        <w:rPr>
          <w:rFonts w:ascii="Arial" w:hAnsi="Arial" w:cs="Arial"/>
          <w:color w:val="595959" w:themeColor="text1" w:themeTint="A6"/>
        </w:rPr>
        <w:t>Saint Petersburg, FL</w:t>
      </w:r>
    </w:p>
    <w:p w14:paraId="733652F6" w14:textId="7C2B4410" w:rsidR="004E522B" w:rsidRPr="002D79A9" w:rsidRDefault="008C1269" w:rsidP="000316CB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b/>
          <w:bCs/>
          <w:color w:val="595959" w:themeColor="text1" w:themeTint="A6"/>
        </w:rPr>
        <w:t>NLP</w:t>
      </w:r>
      <w:r w:rsidR="00131285" w:rsidRPr="002D79A9">
        <w:rPr>
          <w:rFonts w:ascii="Arial" w:hAnsi="Arial" w:cs="Arial"/>
          <w:b/>
          <w:bCs/>
          <w:color w:val="595959" w:themeColor="text1" w:themeTint="A6"/>
        </w:rPr>
        <w:t xml:space="preserve"> and Financial Statement</w:t>
      </w:r>
      <w:r w:rsidR="00CB7684" w:rsidRPr="002D79A9">
        <w:rPr>
          <w:rFonts w:ascii="Arial" w:hAnsi="Arial" w:cs="Arial"/>
          <w:b/>
          <w:bCs/>
          <w:color w:val="595959" w:themeColor="text1" w:themeTint="A6"/>
        </w:rPr>
        <w:t xml:space="preserve"> Analysis</w:t>
      </w:r>
      <w:r w:rsidR="004E522B" w:rsidRPr="002D79A9">
        <w:rPr>
          <w:rFonts w:ascii="Arial" w:hAnsi="Arial" w:cs="Arial"/>
          <w:b/>
          <w:bCs/>
          <w:color w:val="595959" w:themeColor="text1" w:themeTint="A6"/>
        </w:rPr>
        <w:t xml:space="preserve">: </w:t>
      </w:r>
      <w:bookmarkEnd w:id="0"/>
      <w:r>
        <w:rPr>
          <w:rFonts w:ascii="Arial" w:hAnsi="Arial" w:cs="Arial"/>
          <w:color w:val="595959" w:themeColor="text1" w:themeTint="A6"/>
        </w:rPr>
        <w:t xml:space="preserve">Rectified </w:t>
      </w:r>
      <w:r w:rsidRPr="008C1269">
        <w:rPr>
          <w:rFonts w:ascii="Arial" w:hAnsi="Arial" w:cs="Arial"/>
          <w:color w:val="595959" w:themeColor="text1" w:themeTint="A6"/>
        </w:rPr>
        <w:t>discrepancies in standardized financial statements (balance sheets, income statements, cash flows) for S&amp;P 500 markets, yielding a 20% classification accuracy boost through R-based text mining.</w:t>
      </w:r>
    </w:p>
    <w:p w14:paraId="5794BEED" w14:textId="4B254D09" w:rsidR="00E55293" w:rsidRDefault="00E55293" w:rsidP="000316CB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b/>
          <w:bCs/>
          <w:color w:val="595959" w:themeColor="text1" w:themeTint="A6"/>
        </w:rPr>
      </w:pPr>
      <w:r w:rsidRPr="00E55293">
        <w:rPr>
          <w:rFonts w:ascii="Arial" w:hAnsi="Arial" w:cs="Arial"/>
          <w:b/>
          <w:bCs/>
          <w:color w:val="595959" w:themeColor="text1" w:themeTint="A6"/>
        </w:rPr>
        <w:t xml:space="preserve">Financial Statement Analysis &amp; GAAP Expertise: </w:t>
      </w:r>
      <w:r w:rsidRPr="00E55293">
        <w:rPr>
          <w:rFonts w:ascii="Arial" w:hAnsi="Arial" w:cs="Arial"/>
          <w:color w:val="595959" w:themeColor="text1" w:themeTint="A6"/>
        </w:rPr>
        <w:t xml:space="preserve">Analyzed </w:t>
      </w:r>
      <w:r w:rsidR="006B3702">
        <w:rPr>
          <w:rFonts w:ascii="Arial" w:hAnsi="Arial" w:cs="Arial"/>
          <w:color w:val="595959" w:themeColor="text1" w:themeTint="A6"/>
        </w:rPr>
        <w:t>hundreds of</w:t>
      </w:r>
      <w:r w:rsidRPr="00E55293">
        <w:rPr>
          <w:rFonts w:ascii="Arial" w:hAnsi="Arial" w:cs="Arial"/>
          <w:color w:val="595959" w:themeColor="text1" w:themeTint="A6"/>
        </w:rPr>
        <w:t xml:space="preserve"> 10-K and 8-K earnings reports, conducting thorough historical data comparisons. Translated insights into informed decisions aligned with GAA</w:t>
      </w:r>
      <w:r w:rsidR="004F3DAE">
        <w:rPr>
          <w:rFonts w:ascii="Arial" w:hAnsi="Arial" w:cs="Arial"/>
          <w:color w:val="595959" w:themeColor="text1" w:themeTint="A6"/>
        </w:rPr>
        <w:t>P s</w:t>
      </w:r>
      <w:r w:rsidRPr="00E55293">
        <w:rPr>
          <w:rFonts w:ascii="Arial" w:hAnsi="Arial" w:cs="Arial"/>
          <w:color w:val="595959" w:themeColor="text1" w:themeTint="A6"/>
        </w:rPr>
        <w:t>tandards, enhancing financial comprehension.</w:t>
      </w:r>
    </w:p>
    <w:p w14:paraId="343EE595" w14:textId="27DF1143" w:rsidR="00B273C0" w:rsidRPr="00B273C0" w:rsidRDefault="00946E3A" w:rsidP="00B273C0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b/>
          <w:bCs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 xml:space="preserve">Computational Complexities and Performance Optimization: </w:t>
      </w:r>
      <w:r w:rsidR="00001B93" w:rsidRPr="002D79A9">
        <w:rPr>
          <w:rFonts w:ascii="Arial" w:hAnsi="Arial" w:cs="Arial"/>
          <w:color w:val="595959" w:themeColor="text1" w:themeTint="A6"/>
        </w:rPr>
        <w:t xml:space="preserve">Explored intricate lag-time vs. performance </w:t>
      </w:r>
      <w:r w:rsidR="001F1798" w:rsidRPr="002D79A9">
        <w:rPr>
          <w:rFonts w:ascii="Arial" w:hAnsi="Arial" w:cs="Arial"/>
          <w:color w:val="595959" w:themeColor="text1" w:themeTint="A6"/>
        </w:rPr>
        <w:t>trade</w:t>
      </w:r>
      <w:r w:rsidR="001F1798">
        <w:rPr>
          <w:rFonts w:ascii="Arial" w:hAnsi="Arial" w:cs="Arial"/>
          <w:color w:val="595959" w:themeColor="text1" w:themeTint="A6"/>
        </w:rPr>
        <w:t>-o</w:t>
      </w:r>
      <w:r w:rsidR="001F1798" w:rsidRPr="002D79A9">
        <w:rPr>
          <w:rFonts w:ascii="Arial" w:hAnsi="Arial" w:cs="Arial"/>
          <w:color w:val="595959" w:themeColor="text1" w:themeTint="A6"/>
        </w:rPr>
        <w:t>ffs</w:t>
      </w:r>
      <w:r w:rsidR="00001B93" w:rsidRPr="002D79A9">
        <w:rPr>
          <w:rFonts w:ascii="Arial" w:hAnsi="Arial" w:cs="Arial"/>
          <w:color w:val="595959" w:themeColor="text1" w:themeTint="A6"/>
        </w:rPr>
        <w:t>. Strategically balanced lag and peak performance, fine-tuning algorithms for efficiency in critical tasks.</w:t>
      </w:r>
    </w:p>
    <w:p w14:paraId="38695C47" w14:textId="041D114B" w:rsidR="00FB5F4A" w:rsidRPr="00E059DE" w:rsidRDefault="003A4F0B" w:rsidP="00763AE3">
      <w:pPr>
        <w:tabs>
          <w:tab w:val="left" w:pos="7338"/>
        </w:tabs>
        <w:spacing w:before="195"/>
        <w:ind w:left="101"/>
        <w:rPr>
          <w:rFonts w:ascii="Arial" w:hAnsi="Arial" w:cs="Arial"/>
          <w:color w:val="595959" w:themeColor="text1" w:themeTint="A6"/>
        </w:rPr>
      </w:pPr>
      <w:r w:rsidRPr="003A4F0B">
        <w:rPr>
          <w:rFonts w:ascii="Arial" w:hAnsi="Arial" w:cs="Arial"/>
          <w:b/>
          <w:color w:val="1F497D" w:themeColor="text2"/>
        </w:rPr>
        <w:lastRenderedPageBreak/>
        <w:t xml:space="preserve">CONSUMER LENDING </w:t>
      </w:r>
      <w:r w:rsidR="003A7525">
        <w:rPr>
          <w:rFonts w:ascii="Arial" w:hAnsi="Arial" w:cs="Arial"/>
          <w:b/>
          <w:color w:val="1F497D" w:themeColor="text2"/>
        </w:rPr>
        <w:t xml:space="preserve">ANALYTICS </w:t>
      </w:r>
      <w:r w:rsidRPr="003A4F0B">
        <w:rPr>
          <w:rFonts w:ascii="Arial" w:hAnsi="Arial" w:cs="Arial"/>
          <w:b/>
          <w:color w:val="1F497D" w:themeColor="text2"/>
        </w:rPr>
        <w:t>INTERN</w:t>
      </w:r>
      <w:r w:rsidR="002915E4" w:rsidRPr="00E059DE">
        <w:rPr>
          <w:rFonts w:ascii="Arial" w:hAnsi="Arial" w:cs="Arial"/>
          <w:b/>
          <w:color w:val="595959" w:themeColor="text1" w:themeTint="A6"/>
        </w:rPr>
        <w:t xml:space="preserve">, </w:t>
      </w:r>
      <w:r w:rsidR="00C73D9B">
        <w:rPr>
          <w:rFonts w:ascii="Arial" w:hAnsi="Arial" w:cs="Arial"/>
          <w:color w:val="595959" w:themeColor="text1" w:themeTint="A6"/>
        </w:rPr>
        <w:t>2016</w:t>
      </w:r>
    </w:p>
    <w:p w14:paraId="3D05EC54" w14:textId="26D9C2D3" w:rsidR="00FB5F4A" w:rsidRPr="00E059DE" w:rsidRDefault="00674405" w:rsidP="00763AE3">
      <w:pPr>
        <w:pStyle w:val="Heading1"/>
        <w:ind w:left="101"/>
        <w:rPr>
          <w:rFonts w:ascii="Arial" w:hAnsi="Arial" w:cs="Arial"/>
        </w:rPr>
      </w:pPr>
      <w:r w:rsidRPr="00E059DE">
        <w:rPr>
          <w:rFonts w:ascii="Arial" w:hAnsi="Arial" w:cs="Arial"/>
          <w:color w:val="666666"/>
        </w:rPr>
        <w:t>Wells Fargo, Chandler, AZ</w:t>
      </w:r>
    </w:p>
    <w:p w14:paraId="3988B3E0" w14:textId="6BC50527" w:rsidR="00BE5C43" w:rsidRPr="002D79A9" w:rsidRDefault="00C55D57" w:rsidP="00763AE3">
      <w:pPr>
        <w:pStyle w:val="ListParagraph"/>
        <w:numPr>
          <w:ilvl w:val="0"/>
          <w:numId w:val="13"/>
        </w:numPr>
        <w:spacing w:before="92" w:line="245" w:lineRule="auto"/>
        <w:ind w:left="821" w:right="374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Data Analytics and Credit</w:t>
      </w:r>
      <w:r w:rsidR="00DA6A1B" w:rsidRPr="002D79A9">
        <w:rPr>
          <w:rFonts w:ascii="Arial" w:hAnsi="Arial" w:cs="Arial"/>
          <w:b/>
          <w:bCs/>
          <w:color w:val="595959" w:themeColor="text1" w:themeTint="A6"/>
        </w:rPr>
        <w:t xml:space="preserve"> Card</w:t>
      </w:r>
      <w:r w:rsidRPr="002D79A9">
        <w:rPr>
          <w:rFonts w:ascii="Arial" w:hAnsi="Arial" w:cs="Arial"/>
          <w:b/>
          <w:bCs/>
          <w:color w:val="595959" w:themeColor="text1" w:themeTint="A6"/>
        </w:rPr>
        <w:t xml:space="preserve"> Application Processing</w:t>
      </w:r>
      <w:r w:rsidR="00D96AA0" w:rsidRPr="002D79A9">
        <w:rPr>
          <w:rFonts w:ascii="Arial" w:hAnsi="Arial" w:cs="Arial"/>
          <w:color w:val="595959" w:themeColor="text1" w:themeTint="A6"/>
        </w:rPr>
        <w:t xml:space="preserve">: </w:t>
      </w:r>
      <w:r w:rsidR="00E55293" w:rsidRPr="00E55293">
        <w:rPr>
          <w:rFonts w:ascii="Arial" w:hAnsi="Arial" w:cs="Arial"/>
          <w:color w:val="595959" w:themeColor="text1" w:themeTint="A6"/>
        </w:rPr>
        <w:t xml:space="preserve">Coordinated cross-functional teams </w:t>
      </w:r>
      <w:r w:rsidR="00E55293">
        <w:rPr>
          <w:rFonts w:ascii="Arial" w:hAnsi="Arial" w:cs="Arial"/>
          <w:color w:val="595959" w:themeColor="text1" w:themeTint="A6"/>
        </w:rPr>
        <w:t>to process over</w:t>
      </w:r>
      <w:r w:rsidR="00E55293" w:rsidRPr="00E55293">
        <w:rPr>
          <w:rFonts w:ascii="Arial" w:hAnsi="Arial" w:cs="Arial"/>
          <w:color w:val="595959" w:themeColor="text1" w:themeTint="A6"/>
        </w:rPr>
        <w:t xml:space="preserve"> 400,000+ monthly credit card applications. Employed automated SQL decision trees, cutting underwriter time, boosting efficiency, and expediting</w:t>
      </w:r>
      <w:r w:rsidR="00E55293">
        <w:rPr>
          <w:rFonts w:ascii="Arial" w:hAnsi="Arial" w:cs="Arial"/>
          <w:color w:val="595959" w:themeColor="text1" w:themeTint="A6"/>
        </w:rPr>
        <w:t xml:space="preserve"> credit card</w:t>
      </w:r>
      <w:r w:rsidR="00E55293" w:rsidRPr="00E55293">
        <w:rPr>
          <w:rFonts w:ascii="Arial" w:hAnsi="Arial" w:cs="Arial"/>
          <w:color w:val="595959" w:themeColor="text1" w:themeTint="A6"/>
        </w:rPr>
        <w:t xml:space="preserve"> approvals.</w:t>
      </w:r>
    </w:p>
    <w:p w14:paraId="06A961E6" w14:textId="62E4B839" w:rsidR="00CB7684" w:rsidRPr="002D79A9" w:rsidRDefault="00CB7684" w:rsidP="000316C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line="244" w:lineRule="auto"/>
        <w:ind w:right="380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Reporting Standards and Compliance:</w:t>
      </w:r>
      <w:r w:rsidR="00B51E82" w:rsidRPr="002D79A9">
        <w:rPr>
          <w:rFonts w:ascii="Arial" w:hAnsi="Arial" w:cs="Arial"/>
          <w:b/>
          <w:bCs/>
          <w:color w:val="595959" w:themeColor="text1" w:themeTint="A6"/>
        </w:rPr>
        <w:t xml:space="preserve"> </w:t>
      </w:r>
      <w:r w:rsidR="00001B93" w:rsidRPr="002D79A9">
        <w:rPr>
          <w:rFonts w:ascii="Arial" w:hAnsi="Arial" w:cs="Arial"/>
          <w:color w:val="595959" w:themeColor="text1" w:themeTint="A6"/>
        </w:rPr>
        <w:t>Led the creation of a 15-item checklist, establishing industry-best practices in data analytics reporting. Aligned with OCC and CFPB guidelines, ensuring full compliance and adherence to data reporting requirements.</w:t>
      </w:r>
    </w:p>
    <w:p w14:paraId="24656180" w14:textId="3DF32EA0" w:rsidR="00682E61" w:rsidRPr="002C69E6" w:rsidRDefault="009719B6" w:rsidP="00682E61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92" w:after="240" w:line="245" w:lineRule="auto"/>
        <w:ind w:left="821" w:right="374"/>
        <w:rPr>
          <w:rFonts w:ascii="Arial" w:hAnsi="Arial" w:cs="Arial"/>
          <w:color w:val="595959" w:themeColor="text1" w:themeTint="A6"/>
        </w:rPr>
      </w:pPr>
      <w:r w:rsidRPr="002D79A9">
        <w:rPr>
          <w:rFonts w:ascii="Arial" w:hAnsi="Arial" w:cs="Arial"/>
          <w:b/>
          <w:bCs/>
          <w:color w:val="595959" w:themeColor="text1" w:themeTint="A6"/>
        </w:rPr>
        <w:t>Manag</w:t>
      </w:r>
      <w:r w:rsidR="0038710D" w:rsidRPr="002D79A9">
        <w:rPr>
          <w:rFonts w:ascii="Arial" w:hAnsi="Arial" w:cs="Arial"/>
          <w:b/>
          <w:bCs/>
          <w:color w:val="595959" w:themeColor="text1" w:themeTint="A6"/>
        </w:rPr>
        <w:t>ing</w:t>
      </w:r>
      <w:r w:rsidRPr="002D79A9">
        <w:rPr>
          <w:rFonts w:ascii="Arial" w:hAnsi="Arial" w:cs="Arial"/>
          <w:b/>
          <w:bCs/>
          <w:color w:val="595959" w:themeColor="text1" w:themeTint="A6"/>
        </w:rPr>
        <w:t xml:space="preserve"> the Manager: </w:t>
      </w:r>
      <w:r w:rsidR="004422BC" w:rsidRPr="002D79A9">
        <w:rPr>
          <w:rFonts w:ascii="Arial" w:hAnsi="Arial" w:cs="Arial"/>
          <w:color w:val="595959" w:themeColor="text1" w:themeTint="A6"/>
        </w:rPr>
        <w:t>Executed</w:t>
      </w:r>
      <w:r w:rsidRPr="002D79A9">
        <w:rPr>
          <w:rFonts w:ascii="Arial" w:hAnsi="Arial" w:cs="Arial"/>
          <w:color w:val="595959" w:themeColor="text1" w:themeTint="A6"/>
        </w:rPr>
        <w:t xml:space="preserve"> a structured management approach by establishing weekly deadlines, seeking clarity through thoughtful inquiries, and conducting comprehensive needs assessments. This initiative fostered improved communication and organizational efficiency, resulting in streamlined </w:t>
      </w:r>
      <w:r w:rsidR="0030195B" w:rsidRPr="002D79A9">
        <w:rPr>
          <w:rFonts w:ascii="Arial" w:hAnsi="Arial" w:cs="Arial"/>
          <w:color w:val="595959" w:themeColor="text1" w:themeTint="A6"/>
        </w:rPr>
        <w:t>workflows.</w:t>
      </w:r>
    </w:p>
    <w:p w14:paraId="4FE5A09D" w14:textId="1719657A" w:rsidR="00FB5F4A" w:rsidRPr="00E86B66" w:rsidRDefault="00D42B14" w:rsidP="00F41343">
      <w:pPr>
        <w:rPr>
          <w:rFonts w:ascii="Arial" w:hAnsi="Arial" w:cs="Arial"/>
          <w:b/>
          <w:bCs/>
          <w:color w:val="1F497D" w:themeColor="text2"/>
          <w:sz w:val="32"/>
          <w:szCs w:val="32"/>
        </w:rPr>
      </w:pPr>
      <w:r w:rsidRPr="00E86B66">
        <w:rPr>
          <w:rFonts w:ascii="Arial" w:hAnsi="Arial" w:cs="Arial"/>
          <w:b/>
          <w:bCs/>
          <w:color w:val="1F497D" w:themeColor="text2"/>
          <w:sz w:val="32"/>
          <w:szCs w:val="32"/>
        </w:rPr>
        <w:t>EDUCATION</w:t>
      </w:r>
    </w:p>
    <w:p w14:paraId="374F7EC7" w14:textId="7FA97B88" w:rsidR="00FB5F4A" w:rsidRPr="00E059DE" w:rsidRDefault="00830659">
      <w:pPr>
        <w:pStyle w:val="BodyText"/>
        <w:rPr>
          <w:rFonts w:ascii="Arial" w:hAnsi="Arial" w:cs="Arial"/>
          <w:sz w:val="14"/>
        </w:rPr>
      </w:pPr>
      <w:r w:rsidRPr="00E059D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88A91B" wp14:editId="42959608">
                <wp:simplePos x="0" y="0"/>
                <wp:positionH relativeFrom="page">
                  <wp:posOffset>685800</wp:posOffset>
                </wp:positionH>
                <wp:positionV relativeFrom="paragraph">
                  <wp:posOffset>135890</wp:posOffset>
                </wp:positionV>
                <wp:extent cx="6393815" cy="1270"/>
                <wp:effectExtent l="0" t="0" r="0" b="0"/>
                <wp:wrapTopAndBottom/>
                <wp:docPr id="121074630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69"/>
                            <a:gd name="T2" fmla="+- 0 11149 1080"/>
                            <a:gd name="T3" fmla="*/ T2 w 10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69">
                              <a:moveTo>
                                <a:pt x="0" y="0"/>
                              </a:moveTo>
                              <a:lnTo>
                                <a:pt x="10069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72E8" id="Freeform 3" o:spid="_x0000_s1026" style="position:absolute;margin-left:54pt;margin-top:10.7pt;width:503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" path="m,l10069,e" filled="f" strokecolor="#d8d8d8" strokeweight=".1024mm">
                <v:path arrowok="t" o:connecttype="custom" o:connectlocs="0,0;6393815,0" o:connectangles="0,0"/>
                <w10:wrap type="topAndBottom" anchorx="page"/>
              </v:shape>
            </w:pict>
          </mc:Fallback>
        </mc:AlternateContent>
      </w:r>
    </w:p>
    <w:p w14:paraId="7FBF66AA" w14:textId="463984C3" w:rsidR="00FB5F4A" w:rsidRPr="00E059DE" w:rsidRDefault="00116B74">
      <w:pPr>
        <w:spacing w:before="139"/>
        <w:ind w:left="100"/>
        <w:rPr>
          <w:rFonts w:ascii="Arial" w:hAnsi="Arial" w:cs="Arial"/>
          <w:color w:val="595959" w:themeColor="text1" w:themeTint="A6"/>
        </w:rPr>
      </w:pPr>
      <w:r w:rsidRPr="00E059DE">
        <w:rPr>
          <w:rFonts w:ascii="Arial" w:hAnsi="Arial" w:cs="Arial"/>
          <w:b/>
          <w:color w:val="595959" w:themeColor="text1" w:themeTint="A6"/>
        </w:rPr>
        <w:t>C</w:t>
      </w:r>
      <w:r w:rsidR="00674405" w:rsidRPr="00E059DE">
        <w:rPr>
          <w:rFonts w:ascii="Arial" w:hAnsi="Arial" w:cs="Arial"/>
          <w:b/>
          <w:color w:val="595959" w:themeColor="text1" w:themeTint="A6"/>
        </w:rPr>
        <w:t>U</w:t>
      </w:r>
      <w:r w:rsidRPr="00E059DE">
        <w:rPr>
          <w:rFonts w:ascii="Arial" w:hAnsi="Arial" w:cs="Arial"/>
          <w:b/>
          <w:color w:val="595959" w:themeColor="text1" w:themeTint="A6"/>
        </w:rPr>
        <w:t xml:space="preserve"> Boulder</w:t>
      </w:r>
      <w:r w:rsidR="002915E4" w:rsidRPr="00E059DE">
        <w:rPr>
          <w:rFonts w:ascii="Arial" w:hAnsi="Arial" w:cs="Arial"/>
          <w:b/>
          <w:color w:val="595959" w:themeColor="text1" w:themeTint="A6"/>
        </w:rPr>
        <w:t xml:space="preserve">, </w:t>
      </w:r>
      <w:r w:rsidR="0036729F" w:rsidRPr="00E059DE">
        <w:rPr>
          <w:rFonts w:ascii="Arial" w:hAnsi="Arial" w:cs="Arial"/>
          <w:color w:val="595959" w:themeColor="text1" w:themeTint="A6"/>
        </w:rPr>
        <w:t>2023</w:t>
      </w:r>
    </w:p>
    <w:p w14:paraId="6CD287CF" w14:textId="47B6C9D2" w:rsidR="00FB5F4A" w:rsidRPr="00C5605D" w:rsidRDefault="00014F7E">
      <w:pPr>
        <w:pStyle w:val="Heading1"/>
        <w:rPr>
          <w:rFonts w:ascii="Arial" w:hAnsi="Arial" w:cs="Arial"/>
          <w:b/>
          <w:bCs/>
          <w:color w:val="1F497D" w:themeColor="text2"/>
        </w:rPr>
      </w:pPr>
      <w:r w:rsidRPr="00C5605D">
        <w:rPr>
          <w:rFonts w:ascii="Arial" w:hAnsi="Arial" w:cs="Arial"/>
          <w:b/>
          <w:bCs/>
          <w:color w:val="1F497D" w:themeColor="text2"/>
        </w:rPr>
        <w:t>M.S</w:t>
      </w:r>
      <w:r w:rsidR="00A224B8">
        <w:rPr>
          <w:rFonts w:ascii="Arial" w:hAnsi="Arial" w:cs="Arial"/>
          <w:b/>
          <w:bCs/>
          <w:color w:val="1F497D" w:themeColor="text2"/>
        </w:rPr>
        <w:t>.</w:t>
      </w:r>
    </w:p>
    <w:p w14:paraId="115A85C8" w14:textId="10325901" w:rsidR="0098000E" w:rsidRPr="0098000E" w:rsidRDefault="0098000E" w:rsidP="0085129A">
      <w:pPr>
        <w:pStyle w:val="ListParagraph"/>
        <w:numPr>
          <w:ilvl w:val="0"/>
          <w:numId w:val="10"/>
        </w:numPr>
        <w:spacing w:before="92" w:line="245" w:lineRule="auto"/>
        <w:ind w:left="821" w:right="374"/>
        <w:rPr>
          <w:rFonts w:ascii="Arial" w:hAnsi="Arial" w:cs="Arial"/>
        </w:rPr>
      </w:pPr>
      <w:r>
        <w:rPr>
          <w:rFonts w:ascii="Arial" w:hAnsi="Arial" w:cs="Arial"/>
          <w:b/>
          <w:bCs/>
          <w:color w:val="595959" w:themeColor="text1" w:themeTint="A6"/>
        </w:rPr>
        <w:t xml:space="preserve">Predictive Modeling </w:t>
      </w:r>
      <w:r w:rsidR="00042340">
        <w:rPr>
          <w:rFonts w:ascii="Arial" w:hAnsi="Arial" w:cs="Arial"/>
          <w:b/>
          <w:bCs/>
          <w:color w:val="595959" w:themeColor="text1" w:themeTint="A6"/>
        </w:rPr>
        <w:t>Winner</w:t>
      </w:r>
      <w:r w:rsidR="001D0BB1" w:rsidRPr="002D79A9">
        <w:rPr>
          <w:rFonts w:ascii="Arial" w:hAnsi="Arial" w:cs="Arial"/>
          <w:color w:val="595959" w:themeColor="text1" w:themeTint="A6"/>
        </w:rPr>
        <w:t xml:space="preserve">: </w:t>
      </w:r>
      <w:r w:rsidR="00464C42">
        <w:rPr>
          <w:rFonts w:ascii="Arial" w:hAnsi="Arial" w:cs="Arial"/>
          <w:color w:val="595959" w:themeColor="text1" w:themeTint="A6"/>
        </w:rPr>
        <w:t xml:space="preserve">Won </w:t>
      </w:r>
      <w:r w:rsidR="00464C42" w:rsidRPr="00464C42">
        <w:rPr>
          <w:rFonts w:ascii="Arial" w:hAnsi="Arial" w:cs="Arial"/>
          <w:color w:val="595959" w:themeColor="text1" w:themeTint="A6"/>
        </w:rPr>
        <w:t>a predictive modeling competition by creating a</w:t>
      </w:r>
      <w:r w:rsidR="00D812CB">
        <w:rPr>
          <w:rFonts w:ascii="Arial" w:hAnsi="Arial" w:cs="Arial"/>
          <w:color w:val="595959" w:themeColor="text1" w:themeTint="A6"/>
        </w:rPr>
        <w:t xml:space="preserve"> </w:t>
      </w:r>
      <w:r w:rsidR="00464C42" w:rsidRPr="00464C42">
        <w:rPr>
          <w:rFonts w:ascii="Arial" w:hAnsi="Arial" w:cs="Arial"/>
          <w:color w:val="595959" w:themeColor="text1" w:themeTint="A6"/>
        </w:rPr>
        <w:t>logistic regression model. The model evaluates credit applicants' creditworthiness for a banking client, highlighting skills in data analysis, model building, and financial risk assessment.</w:t>
      </w:r>
    </w:p>
    <w:p w14:paraId="7C548C7E" w14:textId="21C0C0CF" w:rsidR="00BE5C43" w:rsidRPr="00E059DE" w:rsidRDefault="00BE5C43" w:rsidP="00BE5C43">
      <w:pPr>
        <w:spacing w:before="139"/>
        <w:ind w:left="100"/>
        <w:rPr>
          <w:rFonts w:ascii="Arial" w:hAnsi="Arial" w:cs="Arial"/>
          <w:color w:val="595959" w:themeColor="text1" w:themeTint="A6"/>
        </w:rPr>
      </w:pPr>
      <w:r w:rsidRPr="00E059DE">
        <w:rPr>
          <w:rFonts w:ascii="Arial" w:hAnsi="Arial" w:cs="Arial"/>
          <w:b/>
          <w:color w:val="595959" w:themeColor="text1" w:themeTint="A6"/>
        </w:rPr>
        <w:t>M</w:t>
      </w:r>
      <w:r w:rsidR="00116B74" w:rsidRPr="00E059DE">
        <w:rPr>
          <w:rFonts w:ascii="Arial" w:hAnsi="Arial" w:cs="Arial"/>
          <w:b/>
          <w:color w:val="595959" w:themeColor="text1" w:themeTint="A6"/>
        </w:rPr>
        <w:t>TSU</w:t>
      </w:r>
      <w:r w:rsidR="002915E4" w:rsidRPr="00E059DE">
        <w:rPr>
          <w:rFonts w:ascii="Arial" w:hAnsi="Arial" w:cs="Arial"/>
          <w:b/>
          <w:color w:val="595959" w:themeColor="text1" w:themeTint="A6"/>
        </w:rPr>
        <w:t xml:space="preserve">, </w:t>
      </w:r>
      <w:r w:rsidR="002915E4" w:rsidRPr="00E059DE">
        <w:rPr>
          <w:rFonts w:ascii="Arial" w:hAnsi="Arial" w:cs="Arial"/>
          <w:color w:val="595959" w:themeColor="text1" w:themeTint="A6"/>
        </w:rPr>
        <w:t>2023</w:t>
      </w:r>
    </w:p>
    <w:p w14:paraId="529EC1B9" w14:textId="64CDD6E5" w:rsidR="00BE5C43" w:rsidRPr="00C5605D" w:rsidRDefault="00014F7E" w:rsidP="00BE5C43">
      <w:pPr>
        <w:pStyle w:val="Heading1"/>
        <w:rPr>
          <w:rFonts w:ascii="Arial" w:hAnsi="Arial" w:cs="Arial"/>
          <w:b/>
          <w:bCs/>
          <w:color w:val="1F497D" w:themeColor="text2"/>
        </w:rPr>
      </w:pPr>
      <w:r w:rsidRPr="00C5605D">
        <w:rPr>
          <w:rFonts w:ascii="Arial" w:hAnsi="Arial" w:cs="Arial"/>
          <w:b/>
          <w:bCs/>
          <w:color w:val="1F497D" w:themeColor="text2"/>
        </w:rPr>
        <w:t>M.B.A.</w:t>
      </w:r>
    </w:p>
    <w:p w14:paraId="7D70F895" w14:textId="2FAF970D" w:rsidR="0085129A" w:rsidRPr="002D79A9" w:rsidRDefault="00E84EF5" w:rsidP="0020105A">
      <w:pPr>
        <w:pStyle w:val="ListParagraph"/>
        <w:numPr>
          <w:ilvl w:val="0"/>
          <w:numId w:val="14"/>
        </w:numPr>
        <w:spacing w:before="92" w:after="240" w:line="245" w:lineRule="auto"/>
        <w:ind w:left="821" w:right="374"/>
        <w:rPr>
          <w:rFonts w:ascii="Arial" w:hAnsi="Arial" w:cs="Arial"/>
        </w:rPr>
      </w:pPr>
      <w:bookmarkStart w:id="1" w:name="_Hlk142393695"/>
      <w:r>
        <w:rPr>
          <w:rFonts w:ascii="Arial" w:hAnsi="Arial" w:cs="Arial"/>
          <w:b/>
          <w:bCs/>
          <w:color w:val="595959" w:themeColor="text1" w:themeTint="A6"/>
        </w:rPr>
        <w:t>Dashboarding Excellence</w:t>
      </w:r>
      <w:r w:rsidR="00BE5C43" w:rsidRPr="002D79A9">
        <w:rPr>
          <w:rFonts w:ascii="Arial" w:hAnsi="Arial" w:cs="Arial"/>
          <w:color w:val="595959" w:themeColor="text1" w:themeTint="A6"/>
        </w:rPr>
        <w:t>:</w:t>
      </w:r>
      <w:r w:rsidR="00782A56" w:rsidRPr="002D79A9">
        <w:rPr>
          <w:rFonts w:ascii="Arial" w:hAnsi="Arial" w:cs="Arial"/>
          <w:color w:val="595959" w:themeColor="text1" w:themeTint="A6"/>
        </w:rPr>
        <w:t xml:space="preserve"> </w:t>
      </w:r>
      <w:r w:rsidR="00200F65">
        <w:rPr>
          <w:rFonts w:ascii="Arial" w:hAnsi="Arial" w:cs="Arial"/>
          <w:color w:val="595959" w:themeColor="text1" w:themeTint="A6"/>
        </w:rPr>
        <w:t xml:space="preserve">Acknowledged </w:t>
      </w:r>
      <w:r w:rsidR="00200F65" w:rsidRPr="00200F65">
        <w:rPr>
          <w:rFonts w:ascii="Arial" w:hAnsi="Arial" w:cs="Arial"/>
          <w:color w:val="595959" w:themeColor="text1" w:themeTint="A6"/>
        </w:rPr>
        <w:t xml:space="preserve">for outstanding proficiency in crafting dashboards, leading to </w:t>
      </w:r>
      <w:r w:rsidR="00D812CB">
        <w:rPr>
          <w:rFonts w:ascii="Arial" w:hAnsi="Arial" w:cs="Arial"/>
          <w:color w:val="595959" w:themeColor="text1" w:themeTint="A6"/>
        </w:rPr>
        <w:t xml:space="preserve">high praise from professor and classmates. </w:t>
      </w:r>
      <w:r w:rsidR="00200F65" w:rsidRPr="00200F65">
        <w:rPr>
          <w:rFonts w:ascii="Arial" w:hAnsi="Arial" w:cs="Arial"/>
          <w:color w:val="595959" w:themeColor="text1" w:themeTint="A6"/>
        </w:rPr>
        <w:t xml:space="preserve">Moreover, </w:t>
      </w:r>
      <w:r w:rsidR="00200F65">
        <w:rPr>
          <w:rFonts w:ascii="Arial" w:hAnsi="Arial" w:cs="Arial"/>
          <w:color w:val="595959" w:themeColor="text1" w:themeTint="A6"/>
        </w:rPr>
        <w:t>the</w:t>
      </w:r>
      <w:r w:rsidR="00200F65" w:rsidRPr="00200F65">
        <w:rPr>
          <w:rFonts w:ascii="Arial" w:hAnsi="Arial" w:cs="Arial"/>
          <w:color w:val="595959" w:themeColor="text1" w:themeTint="A6"/>
        </w:rPr>
        <w:t xml:space="preserve"> </w:t>
      </w:r>
      <w:r w:rsidR="00200F65">
        <w:rPr>
          <w:rFonts w:ascii="Arial" w:hAnsi="Arial" w:cs="Arial"/>
          <w:color w:val="595959" w:themeColor="text1" w:themeTint="A6"/>
        </w:rPr>
        <w:t>dashboard</w:t>
      </w:r>
      <w:r w:rsidR="00200F65" w:rsidRPr="00200F65">
        <w:rPr>
          <w:rFonts w:ascii="Arial" w:hAnsi="Arial" w:cs="Arial"/>
          <w:color w:val="595959" w:themeColor="text1" w:themeTint="A6"/>
        </w:rPr>
        <w:t xml:space="preserve"> was selected as a model to inspire students in future semesters.</w:t>
      </w:r>
    </w:p>
    <w:bookmarkEnd w:id="1"/>
    <w:p w14:paraId="1781F730" w14:textId="1F03362D" w:rsidR="00FB5F4A" w:rsidRPr="00E86B66" w:rsidRDefault="00FC3DE1" w:rsidP="00F41343">
      <w:pPr>
        <w:rPr>
          <w:rFonts w:ascii="Arial" w:hAnsi="Arial" w:cs="Arial"/>
          <w:b/>
          <w:bCs/>
          <w:color w:val="1F497D" w:themeColor="text2"/>
          <w:sz w:val="32"/>
          <w:szCs w:val="32"/>
        </w:rPr>
      </w:pPr>
      <w:r w:rsidRPr="00E86B66">
        <w:rPr>
          <w:rFonts w:ascii="Arial" w:hAnsi="Arial" w:cs="Arial"/>
          <w:b/>
          <w:bCs/>
          <w:color w:val="1F497D" w:themeColor="text2"/>
          <w:sz w:val="32"/>
          <w:szCs w:val="32"/>
        </w:rPr>
        <w:t>SKILLS</w:t>
      </w:r>
    </w:p>
    <w:p w14:paraId="6FF4BCC2" w14:textId="0C383526" w:rsidR="00FB5F4A" w:rsidRPr="00E059DE" w:rsidRDefault="00830659">
      <w:pPr>
        <w:pStyle w:val="BodyText"/>
        <w:rPr>
          <w:rFonts w:ascii="Arial" w:hAnsi="Arial" w:cs="Arial"/>
          <w:sz w:val="14"/>
        </w:rPr>
      </w:pPr>
      <w:r w:rsidRPr="00E059D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CC51B1" wp14:editId="32268E92">
                <wp:simplePos x="0" y="0"/>
                <wp:positionH relativeFrom="page">
                  <wp:posOffset>685800</wp:posOffset>
                </wp:positionH>
                <wp:positionV relativeFrom="paragraph">
                  <wp:posOffset>135890</wp:posOffset>
                </wp:positionV>
                <wp:extent cx="6393815" cy="1270"/>
                <wp:effectExtent l="0" t="0" r="0" b="0"/>
                <wp:wrapTopAndBottom/>
                <wp:docPr id="7958090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69"/>
                            <a:gd name="T2" fmla="+- 0 11149 1080"/>
                            <a:gd name="T3" fmla="*/ T2 w 10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69">
                              <a:moveTo>
                                <a:pt x="0" y="0"/>
                              </a:moveTo>
                              <a:lnTo>
                                <a:pt x="10069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53A9" id="Freeform 2" o:spid="_x0000_s1026" style="position:absolute;margin-left:54pt;margin-top:10.7pt;width:503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" path="m,l10069,e" filled="f" strokecolor="#d8d8d8" strokeweight=".1024mm">
                <v:path arrowok="t" o:connecttype="custom" o:connectlocs="0,0;6393815,0" o:connectangles="0,0"/>
                <w10:wrap type="topAndBottom" anchorx="page"/>
              </v:shape>
            </w:pict>
          </mc:Fallback>
        </mc:AlternateContent>
      </w:r>
    </w:p>
    <w:p w14:paraId="5095C6B5" w14:textId="2B5F1BA7" w:rsidR="00CE04E0" w:rsidRPr="00CE04E0" w:rsidRDefault="00A93778" w:rsidP="00CE04E0">
      <w:pPr>
        <w:spacing w:before="92" w:after="240" w:line="245" w:lineRule="auto"/>
        <w:ind w:left="100" w:right="374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Statistical Methods, Business Intelligence, Insights Engines, </w:t>
      </w:r>
      <w:r w:rsidR="00717FE4">
        <w:rPr>
          <w:rFonts w:ascii="Arial" w:hAnsi="Arial" w:cs="Arial"/>
          <w:color w:val="595959" w:themeColor="text1" w:themeTint="A6"/>
        </w:rPr>
        <w:t xml:space="preserve">Time-Series Analysis, </w:t>
      </w:r>
      <w:r>
        <w:rPr>
          <w:rFonts w:ascii="Arial" w:hAnsi="Arial" w:cs="Arial"/>
          <w:color w:val="595959" w:themeColor="text1" w:themeTint="A6"/>
        </w:rPr>
        <w:t xml:space="preserve">Financial Statement Analysis, </w:t>
      </w:r>
      <w:r w:rsidR="00313F55">
        <w:rPr>
          <w:rFonts w:ascii="Arial" w:hAnsi="Arial" w:cs="Arial"/>
          <w:color w:val="595959" w:themeColor="text1" w:themeTint="A6"/>
        </w:rPr>
        <w:t>ERP Systems, Troubleshooting</w:t>
      </w:r>
    </w:p>
    <w:p w14:paraId="1EBE6FD0" w14:textId="3A0EE2BC" w:rsidR="00BE5C43" w:rsidRPr="00E86B66" w:rsidRDefault="00AD78F1" w:rsidP="00F41343">
      <w:pPr>
        <w:rPr>
          <w:rFonts w:ascii="Arial" w:hAnsi="Arial" w:cs="Arial"/>
          <w:b/>
          <w:bCs/>
          <w:color w:val="1F497D" w:themeColor="text2"/>
          <w:sz w:val="32"/>
          <w:szCs w:val="32"/>
        </w:rPr>
      </w:pPr>
      <w:r w:rsidRPr="00E86B66">
        <w:rPr>
          <w:rFonts w:ascii="Arial" w:hAnsi="Arial" w:cs="Arial"/>
          <w:b/>
          <w:bCs/>
          <w:color w:val="1F497D" w:themeColor="text2"/>
          <w:sz w:val="32"/>
          <w:szCs w:val="32"/>
        </w:rPr>
        <w:t>TOOLS</w:t>
      </w:r>
    </w:p>
    <w:p w14:paraId="0AD44C44" w14:textId="77777777" w:rsidR="00BE5C43" w:rsidRPr="00E059DE" w:rsidRDefault="00BE5C43" w:rsidP="00BE5C43">
      <w:pPr>
        <w:pStyle w:val="BodyText"/>
        <w:rPr>
          <w:rFonts w:ascii="Arial" w:hAnsi="Arial" w:cs="Arial"/>
          <w:sz w:val="14"/>
        </w:rPr>
      </w:pPr>
      <w:r w:rsidRPr="00E059D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B1BFE75" wp14:editId="0BFDACC4">
                <wp:simplePos x="0" y="0"/>
                <wp:positionH relativeFrom="page">
                  <wp:posOffset>685800</wp:posOffset>
                </wp:positionH>
                <wp:positionV relativeFrom="paragraph">
                  <wp:posOffset>135890</wp:posOffset>
                </wp:positionV>
                <wp:extent cx="6393815" cy="1270"/>
                <wp:effectExtent l="0" t="0" r="0" b="0"/>
                <wp:wrapTopAndBottom/>
                <wp:docPr id="8158922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69"/>
                            <a:gd name="T2" fmla="+- 0 11149 1080"/>
                            <a:gd name="T3" fmla="*/ T2 w 10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69">
                              <a:moveTo>
                                <a:pt x="0" y="0"/>
                              </a:moveTo>
                              <a:lnTo>
                                <a:pt x="10069" y="0"/>
                              </a:lnTo>
                            </a:path>
                          </a:pathLst>
                        </a:custGeom>
                        <a:noFill/>
                        <a:ln w="368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773BA" id="Freeform 2" o:spid="_x0000_s1026" style="position:absolute;margin-left:54pt;margin-top:10.7pt;width:503.4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" path="m,l10069,e" filled="f" strokecolor="#d8d8d8" strokeweight=".1024mm">
                <v:path arrowok="t" o:connecttype="custom" o:connectlocs="0,0;6393815,0" o:connectangles="0,0"/>
                <w10:wrap type="topAndBottom" anchorx="page"/>
              </v:shape>
            </w:pict>
          </mc:Fallback>
        </mc:AlternateContent>
      </w:r>
    </w:p>
    <w:p w14:paraId="5DE9701A" w14:textId="5CC818D3" w:rsidR="00F52A6F" w:rsidRPr="008365B4" w:rsidRDefault="00E231BA" w:rsidP="008365B4">
      <w:pPr>
        <w:spacing w:before="139"/>
        <w:ind w:left="100" w:firstLine="1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Windows Terminal, Git, </w:t>
      </w:r>
      <w:r w:rsidRPr="002D79A9">
        <w:rPr>
          <w:rFonts w:ascii="Arial" w:hAnsi="Arial" w:cs="Arial"/>
          <w:color w:val="595959" w:themeColor="text1" w:themeTint="A6"/>
        </w:rPr>
        <w:t>VS Code</w:t>
      </w:r>
      <w:r>
        <w:rPr>
          <w:rFonts w:ascii="Arial" w:hAnsi="Arial" w:cs="Arial"/>
          <w:color w:val="595959" w:themeColor="text1" w:themeTint="A6"/>
        </w:rPr>
        <w:t xml:space="preserve">, </w:t>
      </w:r>
      <w:r w:rsidR="001F4022" w:rsidRPr="002D79A9">
        <w:rPr>
          <w:rFonts w:ascii="Arial" w:hAnsi="Arial" w:cs="Arial"/>
          <w:color w:val="595959" w:themeColor="text1" w:themeTint="A6"/>
        </w:rPr>
        <w:t>Jupyter Docker Stacks</w:t>
      </w:r>
      <w:r w:rsidR="009C16A3" w:rsidRPr="002D79A9">
        <w:rPr>
          <w:rFonts w:ascii="Arial" w:hAnsi="Arial" w:cs="Arial"/>
          <w:color w:val="595959" w:themeColor="text1" w:themeTint="A6"/>
        </w:rPr>
        <w:t xml:space="preserve"> (Python, R, Spark)</w:t>
      </w:r>
      <w:r w:rsidR="00F034F4" w:rsidRPr="002D79A9">
        <w:rPr>
          <w:rFonts w:ascii="Arial" w:hAnsi="Arial" w:cs="Arial"/>
          <w:color w:val="595959" w:themeColor="text1" w:themeTint="A6"/>
        </w:rPr>
        <w:t>, Tableau</w:t>
      </w:r>
      <w:r w:rsidR="009C16A3" w:rsidRPr="002D79A9">
        <w:rPr>
          <w:rFonts w:ascii="Arial" w:hAnsi="Arial" w:cs="Arial"/>
          <w:color w:val="595959" w:themeColor="text1" w:themeTint="A6"/>
        </w:rPr>
        <w:t>, SQL, Mongo</w:t>
      </w:r>
      <w:r w:rsidR="003B70DB">
        <w:rPr>
          <w:rFonts w:ascii="Arial" w:hAnsi="Arial" w:cs="Arial"/>
          <w:color w:val="595959" w:themeColor="text1" w:themeTint="A6"/>
        </w:rPr>
        <w:t>, AWS</w:t>
      </w:r>
      <w:r w:rsidR="0022083D">
        <w:rPr>
          <w:rFonts w:ascii="Arial" w:hAnsi="Arial" w:cs="Arial"/>
        </w:rPr>
        <w:t xml:space="preserve"> </w:t>
      </w:r>
    </w:p>
    <w:sectPr w:rsidR="00F52A6F" w:rsidRPr="008365B4">
      <w:type w:val="continuous"/>
      <w:pgSz w:w="12240" w:h="15840"/>
      <w:pgMar w:top="54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B59B" w14:textId="77777777" w:rsidR="00610A3E" w:rsidRDefault="00610A3E" w:rsidP="00BE5C43">
      <w:r>
        <w:separator/>
      </w:r>
    </w:p>
  </w:endnote>
  <w:endnote w:type="continuationSeparator" w:id="0">
    <w:p w14:paraId="4D403DC1" w14:textId="77777777" w:rsidR="00610A3E" w:rsidRDefault="00610A3E" w:rsidP="00BE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1C46" w14:textId="77777777" w:rsidR="00610A3E" w:rsidRDefault="00610A3E" w:rsidP="00BE5C43">
      <w:r>
        <w:separator/>
      </w:r>
    </w:p>
  </w:footnote>
  <w:footnote w:type="continuationSeparator" w:id="0">
    <w:p w14:paraId="7FC99322" w14:textId="77777777" w:rsidR="00610A3E" w:rsidRDefault="00610A3E" w:rsidP="00BE5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519"/>
    <w:multiLevelType w:val="hybridMultilevel"/>
    <w:tmpl w:val="213A315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1B51A6"/>
    <w:multiLevelType w:val="hybridMultilevel"/>
    <w:tmpl w:val="F3EA0A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DC1EBE"/>
    <w:multiLevelType w:val="hybridMultilevel"/>
    <w:tmpl w:val="50AC3D9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5526B7"/>
    <w:multiLevelType w:val="hybridMultilevel"/>
    <w:tmpl w:val="90FC7C84"/>
    <w:lvl w:ilvl="0" w:tplc="3918A830">
      <w:numFmt w:val="bullet"/>
      <w:lvlText w:val="●"/>
      <w:lvlJc w:val="left"/>
      <w:pPr>
        <w:ind w:left="820" w:hanging="360"/>
      </w:pPr>
      <w:rPr>
        <w:rFonts w:hint="default"/>
        <w:color w:val="1F497D" w:themeColor="text2"/>
        <w:spacing w:val="-8"/>
        <w:w w:val="99"/>
        <w:lang w:val="en-US" w:eastAsia="en-US" w:bidi="ar-SA"/>
      </w:rPr>
    </w:lvl>
    <w:lvl w:ilvl="1" w:tplc="A50C4DD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00CFD8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42E52E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363E71D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3506A09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32819F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351CC55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434ACCB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855906"/>
    <w:multiLevelType w:val="hybridMultilevel"/>
    <w:tmpl w:val="7F0443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AA491C"/>
    <w:multiLevelType w:val="hybridMultilevel"/>
    <w:tmpl w:val="7BDAE9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0348C3"/>
    <w:multiLevelType w:val="hybridMultilevel"/>
    <w:tmpl w:val="296691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BF1EA2"/>
    <w:multiLevelType w:val="hybridMultilevel"/>
    <w:tmpl w:val="35E267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007458"/>
    <w:multiLevelType w:val="hybridMultilevel"/>
    <w:tmpl w:val="2BE8B1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E8602EF"/>
    <w:multiLevelType w:val="hybridMultilevel"/>
    <w:tmpl w:val="AEB291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491A27"/>
    <w:multiLevelType w:val="hybridMultilevel"/>
    <w:tmpl w:val="198EBC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AF647E"/>
    <w:multiLevelType w:val="hybridMultilevel"/>
    <w:tmpl w:val="A89E2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0D35D9"/>
    <w:multiLevelType w:val="hybridMultilevel"/>
    <w:tmpl w:val="4F328F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1F497D" w:themeColor="text2"/>
        <w:spacing w:val="-8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CF3E14"/>
    <w:multiLevelType w:val="hybridMultilevel"/>
    <w:tmpl w:val="A26C871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86860167">
    <w:abstractNumId w:val="3"/>
  </w:num>
  <w:num w:numId="2" w16cid:durableId="937061448">
    <w:abstractNumId w:val="8"/>
  </w:num>
  <w:num w:numId="3" w16cid:durableId="869420823">
    <w:abstractNumId w:val="13"/>
  </w:num>
  <w:num w:numId="4" w16cid:durableId="126975275">
    <w:abstractNumId w:val="12"/>
  </w:num>
  <w:num w:numId="5" w16cid:durableId="206111448">
    <w:abstractNumId w:val="4"/>
  </w:num>
  <w:num w:numId="6" w16cid:durableId="1753157259">
    <w:abstractNumId w:val="0"/>
  </w:num>
  <w:num w:numId="7" w16cid:durableId="2067411505">
    <w:abstractNumId w:val="5"/>
  </w:num>
  <w:num w:numId="8" w16cid:durableId="1153717455">
    <w:abstractNumId w:val="9"/>
  </w:num>
  <w:num w:numId="9" w16cid:durableId="870723944">
    <w:abstractNumId w:val="6"/>
  </w:num>
  <w:num w:numId="10" w16cid:durableId="80877815">
    <w:abstractNumId w:val="10"/>
  </w:num>
  <w:num w:numId="11" w16cid:durableId="1444180782">
    <w:abstractNumId w:val="7"/>
  </w:num>
  <w:num w:numId="12" w16cid:durableId="341788245">
    <w:abstractNumId w:val="11"/>
  </w:num>
  <w:num w:numId="13" w16cid:durableId="262955482">
    <w:abstractNumId w:val="2"/>
  </w:num>
  <w:num w:numId="14" w16cid:durableId="17611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4A"/>
    <w:rsid w:val="00001B93"/>
    <w:rsid w:val="000040DB"/>
    <w:rsid w:val="000073AE"/>
    <w:rsid w:val="000135B4"/>
    <w:rsid w:val="00014F7E"/>
    <w:rsid w:val="00015041"/>
    <w:rsid w:val="00015CCC"/>
    <w:rsid w:val="00016D90"/>
    <w:rsid w:val="00021FFB"/>
    <w:rsid w:val="00030DC4"/>
    <w:rsid w:val="000316CB"/>
    <w:rsid w:val="00037FA0"/>
    <w:rsid w:val="000415B3"/>
    <w:rsid w:val="00042340"/>
    <w:rsid w:val="00043AD0"/>
    <w:rsid w:val="00060AD1"/>
    <w:rsid w:val="00062EAD"/>
    <w:rsid w:val="00066D5A"/>
    <w:rsid w:val="000723FA"/>
    <w:rsid w:val="00084942"/>
    <w:rsid w:val="00090CA8"/>
    <w:rsid w:val="00094B89"/>
    <w:rsid w:val="000962FF"/>
    <w:rsid w:val="000C7318"/>
    <w:rsid w:val="000D2C3B"/>
    <w:rsid w:val="000D559C"/>
    <w:rsid w:val="000F0700"/>
    <w:rsid w:val="00116B74"/>
    <w:rsid w:val="001211C3"/>
    <w:rsid w:val="00121378"/>
    <w:rsid w:val="00131285"/>
    <w:rsid w:val="00132569"/>
    <w:rsid w:val="00134B79"/>
    <w:rsid w:val="00140E80"/>
    <w:rsid w:val="001419B0"/>
    <w:rsid w:val="00152428"/>
    <w:rsid w:val="001559E0"/>
    <w:rsid w:val="001631AD"/>
    <w:rsid w:val="00165080"/>
    <w:rsid w:val="00170D77"/>
    <w:rsid w:val="00173303"/>
    <w:rsid w:val="00191132"/>
    <w:rsid w:val="00194DB1"/>
    <w:rsid w:val="0019533C"/>
    <w:rsid w:val="00197E72"/>
    <w:rsid w:val="001A4095"/>
    <w:rsid w:val="001C043F"/>
    <w:rsid w:val="001C2156"/>
    <w:rsid w:val="001C3B15"/>
    <w:rsid w:val="001C5587"/>
    <w:rsid w:val="001C5D47"/>
    <w:rsid w:val="001D0BB1"/>
    <w:rsid w:val="001D2333"/>
    <w:rsid w:val="001F1798"/>
    <w:rsid w:val="001F3B59"/>
    <w:rsid w:val="001F4022"/>
    <w:rsid w:val="00200F65"/>
    <w:rsid w:val="0020105A"/>
    <w:rsid w:val="002127F4"/>
    <w:rsid w:val="0022083D"/>
    <w:rsid w:val="0022506E"/>
    <w:rsid w:val="00233C67"/>
    <w:rsid w:val="00244931"/>
    <w:rsid w:val="00246299"/>
    <w:rsid w:val="00254CA2"/>
    <w:rsid w:val="00255446"/>
    <w:rsid w:val="0027268F"/>
    <w:rsid w:val="0028270D"/>
    <w:rsid w:val="002915E4"/>
    <w:rsid w:val="00293AF3"/>
    <w:rsid w:val="00297C0E"/>
    <w:rsid w:val="002A0920"/>
    <w:rsid w:val="002A44FF"/>
    <w:rsid w:val="002B4213"/>
    <w:rsid w:val="002C455E"/>
    <w:rsid w:val="002C465D"/>
    <w:rsid w:val="002C69E6"/>
    <w:rsid w:val="002D199D"/>
    <w:rsid w:val="002D79A9"/>
    <w:rsid w:val="002E3CBF"/>
    <w:rsid w:val="002F019C"/>
    <w:rsid w:val="002F0687"/>
    <w:rsid w:val="002F1464"/>
    <w:rsid w:val="002F36BC"/>
    <w:rsid w:val="0030195B"/>
    <w:rsid w:val="0031159E"/>
    <w:rsid w:val="00313F55"/>
    <w:rsid w:val="0031506E"/>
    <w:rsid w:val="003202AF"/>
    <w:rsid w:val="0033049F"/>
    <w:rsid w:val="00331D88"/>
    <w:rsid w:val="003462BF"/>
    <w:rsid w:val="00354539"/>
    <w:rsid w:val="0036729F"/>
    <w:rsid w:val="00381A01"/>
    <w:rsid w:val="0038710D"/>
    <w:rsid w:val="003872DE"/>
    <w:rsid w:val="003959E0"/>
    <w:rsid w:val="003A0A44"/>
    <w:rsid w:val="003A11A0"/>
    <w:rsid w:val="003A4F0B"/>
    <w:rsid w:val="003A5081"/>
    <w:rsid w:val="003A56C0"/>
    <w:rsid w:val="003A7525"/>
    <w:rsid w:val="003B06D6"/>
    <w:rsid w:val="003B208D"/>
    <w:rsid w:val="003B70DB"/>
    <w:rsid w:val="003C340B"/>
    <w:rsid w:val="003C7DD4"/>
    <w:rsid w:val="003D062A"/>
    <w:rsid w:val="003D39AD"/>
    <w:rsid w:val="003E307B"/>
    <w:rsid w:val="003E3150"/>
    <w:rsid w:val="003F55BD"/>
    <w:rsid w:val="003F73D6"/>
    <w:rsid w:val="00402B34"/>
    <w:rsid w:val="00410379"/>
    <w:rsid w:val="0041165A"/>
    <w:rsid w:val="0041593C"/>
    <w:rsid w:val="00415C9C"/>
    <w:rsid w:val="00423F3D"/>
    <w:rsid w:val="0042553F"/>
    <w:rsid w:val="00425EE5"/>
    <w:rsid w:val="004364F2"/>
    <w:rsid w:val="00436FE5"/>
    <w:rsid w:val="004406E4"/>
    <w:rsid w:val="004422BC"/>
    <w:rsid w:val="004437B4"/>
    <w:rsid w:val="00456A77"/>
    <w:rsid w:val="004647A4"/>
    <w:rsid w:val="00464BC9"/>
    <w:rsid w:val="00464C42"/>
    <w:rsid w:val="004777D4"/>
    <w:rsid w:val="00481D3B"/>
    <w:rsid w:val="0049458F"/>
    <w:rsid w:val="004A13DB"/>
    <w:rsid w:val="004A29C3"/>
    <w:rsid w:val="004A56C4"/>
    <w:rsid w:val="004B12DB"/>
    <w:rsid w:val="004B7A59"/>
    <w:rsid w:val="004B7A8D"/>
    <w:rsid w:val="004C1E33"/>
    <w:rsid w:val="004C20AB"/>
    <w:rsid w:val="004C3BD4"/>
    <w:rsid w:val="004D62CC"/>
    <w:rsid w:val="004D6548"/>
    <w:rsid w:val="004E02BA"/>
    <w:rsid w:val="004E522B"/>
    <w:rsid w:val="004F3DAE"/>
    <w:rsid w:val="00503C7A"/>
    <w:rsid w:val="0050534C"/>
    <w:rsid w:val="005068FB"/>
    <w:rsid w:val="00527400"/>
    <w:rsid w:val="00541BEE"/>
    <w:rsid w:val="00543132"/>
    <w:rsid w:val="00543BD1"/>
    <w:rsid w:val="00544AB8"/>
    <w:rsid w:val="00551513"/>
    <w:rsid w:val="00563DE7"/>
    <w:rsid w:val="005714A1"/>
    <w:rsid w:val="00572F9D"/>
    <w:rsid w:val="00581110"/>
    <w:rsid w:val="00582546"/>
    <w:rsid w:val="00590E1B"/>
    <w:rsid w:val="00596EAC"/>
    <w:rsid w:val="005A25D9"/>
    <w:rsid w:val="005A53D2"/>
    <w:rsid w:val="005A7628"/>
    <w:rsid w:val="005B31F3"/>
    <w:rsid w:val="005C1E98"/>
    <w:rsid w:val="005D1ED5"/>
    <w:rsid w:val="005D2668"/>
    <w:rsid w:val="005E1865"/>
    <w:rsid w:val="005E19CB"/>
    <w:rsid w:val="005E2666"/>
    <w:rsid w:val="005E3531"/>
    <w:rsid w:val="006028A4"/>
    <w:rsid w:val="00606598"/>
    <w:rsid w:val="00610A3E"/>
    <w:rsid w:val="00613369"/>
    <w:rsid w:val="0061591F"/>
    <w:rsid w:val="00616157"/>
    <w:rsid w:val="00616E7A"/>
    <w:rsid w:val="006265BB"/>
    <w:rsid w:val="00627EE3"/>
    <w:rsid w:val="00641512"/>
    <w:rsid w:val="0064378E"/>
    <w:rsid w:val="00647326"/>
    <w:rsid w:val="00654BB0"/>
    <w:rsid w:val="00655F8A"/>
    <w:rsid w:val="00662267"/>
    <w:rsid w:val="00664DA2"/>
    <w:rsid w:val="00674405"/>
    <w:rsid w:val="00676125"/>
    <w:rsid w:val="006764D5"/>
    <w:rsid w:val="00682E61"/>
    <w:rsid w:val="006A12FD"/>
    <w:rsid w:val="006A1C50"/>
    <w:rsid w:val="006B34FD"/>
    <w:rsid w:val="006B3702"/>
    <w:rsid w:val="006B40E3"/>
    <w:rsid w:val="006C0399"/>
    <w:rsid w:val="006C043F"/>
    <w:rsid w:val="006C30C5"/>
    <w:rsid w:val="006D49FE"/>
    <w:rsid w:val="006E0F3F"/>
    <w:rsid w:val="006E16C7"/>
    <w:rsid w:val="006F4DE0"/>
    <w:rsid w:val="006F7081"/>
    <w:rsid w:val="00704048"/>
    <w:rsid w:val="007050A3"/>
    <w:rsid w:val="00717FE4"/>
    <w:rsid w:val="0072176E"/>
    <w:rsid w:val="007268E0"/>
    <w:rsid w:val="00731695"/>
    <w:rsid w:val="00740C36"/>
    <w:rsid w:val="00751591"/>
    <w:rsid w:val="007522B1"/>
    <w:rsid w:val="00763AE3"/>
    <w:rsid w:val="00767A5E"/>
    <w:rsid w:val="00767F5A"/>
    <w:rsid w:val="00772E87"/>
    <w:rsid w:val="00782A56"/>
    <w:rsid w:val="007863A8"/>
    <w:rsid w:val="00793280"/>
    <w:rsid w:val="007B23D1"/>
    <w:rsid w:val="007C2E00"/>
    <w:rsid w:val="007D1D5D"/>
    <w:rsid w:val="007E61DC"/>
    <w:rsid w:val="007E7397"/>
    <w:rsid w:val="007F606C"/>
    <w:rsid w:val="008028A6"/>
    <w:rsid w:val="00810F5B"/>
    <w:rsid w:val="00811C5D"/>
    <w:rsid w:val="00816D04"/>
    <w:rsid w:val="00822D72"/>
    <w:rsid w:val="00823A34"/>
    <w:rsid w:val="00826887"/>
    <w:rsid w:val="00830659"/>
    <w:rsid w:val="008312E8"/>
    <w:rsid w:val="00835F93"/>
    <w:rsid w:val="008365B4"/>
    <w:rsid w:val="008377ED"/>
    <w:rsid w:val="00837CEE"/>
    <w:rsid w:val="00840AF7"/>
    <w:rsid w:val="0084465A"/>
    <w:rsid w:val="0085129A"/>
    <w:rsid w:val="00852484"/>
    <w:rsid w:val="0087554B"/>
    <w:rsid w:val="00880B45"/>
    <w:rsid w:val="00891CE6"/>
    <w:rsid w:val="00891F5A"/>
    <w:rsid w:val="00893D80"/>
    <w:rsid w:val="008A6645"/>
    <w:rsid w:val="008A7F4F"/>
    <w:rsid w:val="008B0886"/>
    <w:rsid w:val="008B18A1"/>
    <w:rsid w:val="008B49E9"/>
    <w:rsid w:val="008B7BBA"/>
    <w:rsid w:val="008C1269"/>
    <w:rsid w:val="008C424A"/>
    <w:rsid w:val="008C49EB"/>
    <w:rsid w:val="008C67F3"/>
    <w:rsid w:val="008D14FC"/>
    <w:rsid w:val="008E1D0B"/>
    <w:rsid w:val="008F554B"/>
    <w:rsid w:val="00904297"/>
    <w:rsid w:val="00904FB7"/>
    <w:rsid w:val="0091200C"/>
    <w:rsid w:val="00914964"/>
    <w:rsid w:val="00914AE7"/>
    <w:rsid w:val="00916363"/>
    <w:rsid w:val="0092003D"/>
    <w:rsid w:val="00926D87"/>
    <w:rsid w:val="0092728B"/>
    <w:rsid w:val="009307BD"/>
    <w:rsid w:val="0093132E"/>
    <w:rsid w:val="00931F7F"/>
    <w:rsid w:val="00932417"/>
    <w:rsid w:val="00933B0E"/>
    <w:rsid w:val="00935642"/>
    <w:rsid w:val="00940DAE"/>
    <w:rsid w:val="00942229"/>
    <w:rsid w:val="00943A6F"/>
    <w:rsid w:val="00946E3A"/>
    <w:rsid w:val="00952C1D"/>
    <w:rsid w:val="00956690"/>
    <w:rsid w:val="00965572"/>
    <w:rsid w:val="00966188"/>
    <w:rsid w:val="00967FC8"/>
    <w:rsid w:val="009719B6"/>
    <w:rsid w:val="009743F3"/>
    <w:rsid w:val="00977920"/>
    <w:rsid w:val="0098000E"/>
    <w:rsid w:val="00996F40"/>
    <w:rsid w:val="009A1431"/>
    <w:rsid w:val="009A4C36"/>
    <w:rsid w:val="009A4E19"/>
    <w:rsid w:val="009B1665"/>
    <w:rsid w:val="009B2573"/>
    <w:rsid w:val="009C16A3"/>
    <w:rsid w:val="009C4131"/>
    <w:rsid w:val="009D6234"/>
    <w:rsid w:val="009E1D46"/>
    <w:rsid w:val="009E6CAD"/>
    <w:rsid w:val="009F33AA"/>
    <w:rsid w:val="009F6013"/>
    <w:rsid w:val="00A00160"/>
    <w:rsid w:val="00A00274"/>
    <w:rsid w:val="00A00CF8"/>
    <w:rsid w:val="00A22267"/>
    <w:rsid w:val="00A224B8"/>
    <w:rsid w:val="00A24745"/>
    <w:rsid w:val="00A40DE6"/>
    <w:rsid w:val="00A466D8"/>
    <w:rsid w:val="00A56984"/>
    <w:rsid w:val="00A56FE4"/>
    <w:rsid w:val="00A6654B"/>
    <w:rsid w:val="00A80FDA"/>
    <w:rsid w:val="00A93778"/>
    <w:rsid w:val="00A93DD0"/>
    <w:rsid w:val="00A96BD1"/>
    <w:rsid w:val="00AA2103"/>
    <w:rsid w:val="00AA46BA"/>
    <w:rsid w:val="00AA7089"/>
    <w:rsid w:val="00AB0636"/>
    <w:rsid w:val="00AB1C61"/>
    <w:rsid w:val="00AC1F38"/>
    <w:rsid w:val="00AC38ED"/>
    <w:rsid w:val="00AC40C8"/>
    <w:rsid w:val="00AD2E0F"/>
    <w:rsid w:val="00AD7413"/>
    <w:rsid w:val="00AD78F1"/>
    <w:rsid w:val="00AE6867"/>
    <w:rsid w:val="00AF5DAB"/>
    <w:rsid w:val="00B01274"/>
    <w:rsid w:val="00B17329"/>
    <w:rsid w:val="00B20CDE"/>
    <w:rsid w:val="00B273C0"/>
    <w:rsid w:val="00B30555"/>
    <w:rsid w:val="00B40999"/>
    <w:rsid w:val="00B51516"/>
    <w:rsid w:val="00B5159F"/>
    <w:rsid w:val="00B51E82"/>
    <w:rsid w:val="00B6448D"/>
    <w:rsid w:val="00B6469C"/>
    <w:rsid w:val="00B70F25"/>
    <w:rsid w:val="00B71D8C"/>
    <w:rsid w:val="00B728F5"/>
    <w:rsid w:val="00B743A1"/>
    <w:rsid w:val="00B7460A"/>
    <w:rsid w:val="00B77E99"/>
    <w:rsid w:val="00B83857"/>
    <w:rsid w:val="00B91B00"/>
    <w:rsid w:val="00B97B8A"/>
    <w:rsid w:val="00BA6F5A"/>
    <w:rsid w:val="00BB5534"/>
    <w:rsid w:val="00BB7447"/>
    <w:rsid w:val="00BC640E"/>
    <w:rsid w:val="00BD5FD9"/>
    <w:rsid w:val="00BE4D8B"/>
    <w:rsid w:val="00BE5C43"/>
    <w:rsid w:val="00BF051A"/>
    <w:rsid w:val="00BF5888"/>
    <w:rsid w:val="00C057AC"/>
    <w:rsid w:val="00C16B71"/>
    <w:rsid w:val="00C172ED"/>
    <w:rsid w:val="00C17612"/>
    <w:rsid w:val="00C201D0"/>
    <w:rsid w:val="00C242B0"/>
    <w:rsid w:val="00C30645"/>
    <w:rsid w:val="00C42D31"/>
    <w:rsid w:val="00C55D57"/>
    <w:rsid w:val="00C5605D"/>
    <w:rsid w:val="00C576AE"/>
    <w:rsid w:val="00C6505C"/>
    <w:rsid w:val="00C736D6"/>
    <w:rsid w:val="00C73D9B"/>
    <w:rsid w:val="00C8417D"/>
    <w:rsid w:val="00C95D34"/>
    <w:rsid w:val="00CB7684"/>
    <w:rsid w:val="00CB7B94"/>
    <w:rsid w:val="00CB7D2C"/>
    <w:rsid w:val="00CC68FA"/>
    <w:rsid w:val="00CE04E0"/>
    <w:rsid w:val="00CF1C63"/>
    <w:rsid w:val="00D16B31"/>
    <w:rsid w:val="00D20BDD"/>
    <w:rsid w:val="00D21E96"/>
    <w:rsid w:val="00D243A0"/>
    <w:rsid w:val="00D30071"/>
    <w:rsid w:val="00D33779"/>
    <w:rsid w:val="00D35E28"/>
    <w:rsid w:val="00D377EB"/>
    <w:rsid w:val="00D42B14"/>
    <w:rsid w:val="00D5140C"/>
    <w:rsid w:val="00D542B9"/>
    <w:rsid w:val="00D57F62"/>
    <w:rsid w:val="00D602EA"/>
    <w:rsid w:val="00D700FB"/>
    <w:rsid w:val="00D76506"/>
    <w:rsid w:val="00D812CB"/>
    <w:rsid w:val="00D9071C"/>
    <w:rsid w:val="00D96AA0"/>
    <w:rsid w:val="00DA0306"/>
    <w:rsid w:val="00DA4053"/>
    <w:rsid w:val="00DA6A1B"/>
    <w:rsid w:val="00DC0DDE"/>
    <w:rsid w:val="00DC1709"/>
    <w:rsid w:val="00DD2FCE"/>
    <w:rsid w:val="00DD7390"/>
    <w:rsid w:val="00DE05C8"/>
    <w:rsid w:val="00DE4384"/>
    <w:rsid w:val="00DE694B"/>
    <w:rsid w:val="00DE6D6E"/>
    <w:rsid w:val="00DE73C0"/>
    <w:rsid w:val="00DF4D38"/>
    <w:rsid w:val="00DF57C4"/>
    <w:rsid w:val="00E059DE"/>
    <w:rsid w:val="00E231BA"/>
    <w:rsid w:val="00E23E28"/>
    <w:rsid w:val="00E2729C"/>
    <w:rsid w:val="00E438D1"/>
    <w:rsid w:val="00E472F2"/>
    <w:rsid w:val="00E53487"/>
    <w:rsid w:val="00E54ED5"/>
    <w:rsid w:val="00E55293"/>
    <w:rsid w:val="00E5576A"/>
    <w:rsid w:val="00E84EF5"/>
    <w:rsid w:val="00E86B66"/>
    <w:rsid w:val="00E90E17"/>
    <w:rsid w:val="00E933B8"/>
    <w:rsid w:val="00E95DC2"/>
    <w:rsid w:val="00EB1333"/>
    <w:rsid w:val="00ED0F9A"/>
    <w:rsid w:val="00EE4930"/>
    <w:rsid w:val="00EF6B7B"/>
    <w:rsid w:val="00F034F4"/>
    <w:rsid w:val="00F05BBD"/>
    <w:rsid w:val="00F11000"/>
    <w:rsid w:val="00F142D5"/>
    <w:rsid w:val="00F208BC"/>
    <w:rsid w:val="00F3236F"/>
    <w:rsid w:val="00F36A23"/>
    <w:rsid w:val="00F41343"/>
    <w:rsid w:val="00F44F06"/>
    <w:rsid w:val="00F461B3"/>
    <w:rsid w:val="00F52A6F"/>
    <w:rsid w:val="00F54FEC"/>
    <w:rsid w:val="00F574E7"/>
    <w:rsid w:val="00F605E7"/>
    <w:rsid w:val="00F666CC"/>
    <w:rsid w:val="00F85C42"/>
    <w:rsid w:val="00F97CC4"/>
    <w:rsid w:val="00FA318D"/>
    <w:rsid w:val="00FA71C3"/>
    <w:rsid w:val="00FB2B4B"/>
    <w:rsid w:val="00FB345B"/>
    <w:rsid w:val="00FB5F4A"/>
    <w:rsid w:val="00FC3DE1"/>
    <w:rsid w:val="00FD50D7"/>
    <w:rsid w:val="00FE4779"/>
    <w:rsid w:val="00FF01EF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8F0"/>
  <w15:docId w15:val="{9B871A29-E0D8-40CC-AFCE-55AD67DF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spacing w:before="10"/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20" w:right="1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4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0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74405"/>
    <w:rPr>
      <w:rFonts w:ascii="Roboto Light" w:eastAsia="Roboto Light" w:hAnsi="Roboto Light" w:cs="Roboto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C43"/>
    <w:rPr>
      <w:rFonts w:ascii="Roboto Light" w:eastAsia="Roboto Light" w:hAnsi="Roboto Light" w:cs="Roboto Light"/>
    </w:rPr>
  </w:style>
  <w:style w:type="paragraph" w:styleId="Footer">
    <w:name w:val="footer"/>
    <w:basedOn w:val="Normal"/>
    <w:link w:val="FooterChar"/>
    <w:uiPriority w:val="99"/>
    <w:unhideWhenUsed/>
    <w:rsid w:val="00BE5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C43"/>
    <w:rPr>
      <w:rFonts w:ascii="Roboto Light" w:eastAsia="Roboto Light" w:hAnsi="Roboto Light" w:cs="Roboto Light"/>
    </w:rPr>
  </w:style>
  <w:style w:type="character" w:styleId="FollowedHyperlink">
    <w:name w:val="FollowedHyperlink"/>
    <w:basedOn w:val="DefaultParagraphFont"/>
    <w:uiPriority w:val="99"/>
    <w:semiHidden/>
    <w:unhideWhenUsed/>
    <w:rsid w:val="00CB7D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ttencarot.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ristopher.rotunno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wardsuffering/portfolio-samp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@root-labs/stre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chro8594/diamonds-data-analysis-with-pyca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template - Software Engineering Lead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 - Software Engineering Lead</dc:title>
  <dc:creator>Chris</dc:creator>
  <cp:lastModifiedBy>Chris Rotunno</cp:lastModifiedBy>
  <cp:revision>137</cp:revision>
  <dcterms:created xsi:type="dcterms:W3CDTF">2023-08-09T22:19:00Z</dcterms:created>
  <dcterms:modified xsi:type="dcterms:W3CDTF">2023-08-15T17:23:00Z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2023-07-27T00:00:00Z</vt:filetime>
  </property>
</Properties>
</file>