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45"/>
        </w:rPr>
        <w:t>BUI HOANG HUY</w:t>
      </w:r>
    </w:p>
    <w:p>
      <w:pPr>
        <w:autoSpaceDN w:val="0"/>
        <w:autoSpaceDE w:val="0"/>
        <w:widowControl/>
        <w:spacing w:line="240" w:lineRule="auto" w:before="154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Operations Officer Candidate – Apollo English Center</w:t>
      </w:r>
    </w:p>
    <w:p>
      <w:pPr>
        <w:autoSpaceDN w:val="0"/>
        <w:autoSpaceDE w:val="0"/>
        <w:widowControl/>
        <w:spacing w:line="360" w:lineRule="exact" w:before="120" w:after="0"/>
        <w:ind w:left="900" w:right="3888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📞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0326540994 | </w:t>
      </w:r>
      <w:r>
        <w:rPr>
          <w:w w:val="101.77377466261413"/>
          <w:rFonts w:ascii="helv" w:hAnsi="helv" w:eastAsia="helv"/>
          <w:b w:val="0"/>
          <w:i w:val="0"/>
          <w:color w:val="000000"/>
          <w:sz w:val="19"/>
        </w:rPr>
        <w:t>✉️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</w:t>
      </w:r>
      <w:r>
        <w:rPr>
          <w:rFonts w:ascii="Inter" w:hAnsi="Inter" w:eastAsia="Inter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huy.buihoang2301@gmail.com</w:t>
          </w:r>
        </w:hyperlink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</w:t>
      </w:r>
      <w:r>
        <w:rPr>
          <w:rFonts w:ascii="helv" w:hAnsi="helv" w:eastAsia="helv"/>
          <w:b w:val="0"/>
          <w:i w:val="0"/>
          <w:color w:val="000000"/>
          <w:sz w:val="22"/>
        </w:rPr>
        <w:t>🌐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</w:t>
      </w:r>
      <w:r>
        <w:rPr>
          <w:rFonts w:ascii="Inter" w:hAnsi="Inter" w:eastAsia="Inter"/>
          <w:b w:val="0"/>
          <w:i w:val="0"/>
          <w:color w:val="000000"/>
          <w:sz w:val="24"/>
          <w:u w:val="single"/>
        </w:rPr>
        <w:hyperlink r:id="rId10" w:history="1">
          <w:r>
            <w:rPr>
              <w:rStyle w:val="Hyperlink"/>
            </w:rPr>
            <w:t>Portfolio</w:t>
          </w:r>
        </w:hyperlink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| </w:t>
      </w:r>
      <w:r>
        <w:rPr>
          <w:rFonts w:ascii="helv" w:hAnsi="helv" w:eastAsia="helv"/>
          <w:b w:val="0"/>
          <w:i w:val="0"/>
          <w:color w:val="000000"/>
          <w:sz w:val="24"/>
        </w:rPr>
        <w:t>💻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</w:t>
      </w:r>
      <w:r>
        <w:rPr>
          <w:rFonts w:ascii="Inter" w:hAnsi="Inter" w:eastAsia="Inter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| </w:t>
      </w:r>
      <w:r>
        <w:rPr>
          <w:rFonts w:ascii="helv" w:hAnsi="helv" w:eastAsia="helv"/>
          <w:b w:val="0"/>
          <w:i w:val="0"/>
          <w:color w:val="000000"/>
          <w:sz w:val="22"/>
        </w:rPr>
        <w:t>💼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</w:t>
      </w:r>
      <w:r>
        <w:rPr>
          <w:rFonts w:ascii="Inter" w:hAnsi="Inter" w:eastAsia="Inter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LinkedIn</w:t>
          </w:r>
        </w:hyperlink>
      </w:r>
    </w:p>
    <w:p>
      <w:pPr>
        <w:autoSpaceDN w:val="0"/>
        <w:autoSpaceDE w:val="0"/>
        <w:widowControl/>
        <w:spacing w:line="240" w:lineRule="auto" w:before="508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6"/>
        </w:rPr>
        <w:t>PROFILE SUMMARY</w:t>
      </w:r>
    </w:p>
    <w:p>
      <w:pPr>
        <w:autoSpaceDN w:val="0"/>
        <w:autoSpaceDE w:val="0"/>
        <w:widowControl/>
        <w:spacing w:line="286" w:lineRule="auto" w:before="176" w:after="0"/>
        <w:ind w:left="900" w:right="864" w:firstLine="0"/>
        <w:jc w:val="left"/>
      </w:pPr>
      <w:r>
        <w:rPr>
          <w:rFonts w:ascii="Inter" w:hAnsi="Inter" w:eastAsia="Inter"/>
          <w:b w:val="0"/>
          <w:i w:val="0"/>
          <w:color w:val="000000"/>
          <w:sz w:val="24"/>
        </w:rPr>
        <w:t xml:space="preserve">Motivated and organized professional with experience as a Teaching Assistant 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at Apollo English. Skilled in supporting teachers, managing students, and 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ensuring smooth class operations. Able to handle tasks efficiently and use 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technology to improve daily workflows and office processes. Eager to learn </w:t>
      </w:r>
      <w:r>
        <w:rPr>
          <w:rFonts w:ascii="Inter" w:hAnsi="Inter" w:eastAsia="Inter"/>
          <w:b w:val="0"/>
          <w:i w:val="0"/>
          <w:color w:val="000000"/>
          <w:sz w:val="24"/>
        </w:rPr>
        <w:t>from mistakes and resolve conflicts to improve the center’s workflow.</w:t>
      </w:r>
    </w:p>
    <w:p>
      <w:pPr>
        <w:autoSpaceDN w:val="0"/>
        <w:autoSpaceDE w:val="0"/>
        <w:widowControl/>
        <w:spacing w:line="240" w:lineRule="auto" w:before="508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6"/>
        </w:rPr>
        <w:t>CORE SKILLS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190" w:after="0"/>
        <w:ind w:left="10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/>
          <w:i w:val="0"/>
          <w:color w:val="000000"/>
          <w:sz w:val="24"/>
        </w:rPr>
        <w:t>Operational Support: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Class scheduling, attendance tracking, student data </w:t>
      </w:r>
      <w:r>
        <w:rPr>
          <w:rFonts w:ascii="Inter" w:hAnsi="Inter" w:eastAsia="Inter"/>
          <w:b w:val="0"/>
          <w:i w:val="0"/>
          <w:color w:val="000000"/>
          <w:sz w:val="24"/>
        </w:rPr>
        <w:t>management, teacher assistance, workflow coordination.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115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/>
          <w:i w:val="0"/>
          <w:color w:val="000000"/>
          <w:sz w:val="24"/>
        </w:rPr>
        <w:t>Administrative Management: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Reporting, document organization, internal </w:t>
      </w:r>
      <w:r>
        <w:rPr>
          <w:rFonts w:ascii="Inter" w:hAnsi="Inter" w:eastAsia="Inter"/>
          <w:b w:val="0"/>
          <w:i w:val="0"/>
          <w:color w:val="000000"/>
          <w:sz w:val="24"/>
        </w:rPr>
        <w:t>communication, and process optimization.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06" w:after="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/>
          <w:i w:val="0"/>
          <w:color w:val="000000"/>
          <w:sz w:val="24"/>
        </w:rPr>
        <w:t>Technical &amp; System Tools:</w:t>
      </w:r>
    </w:p>
    <w:p>
      <w:pPr>
        <w:autoSpaceDN w:val="0"/>
        <w:tabs>
          <w:tab w:pos="1764" w:val="left"/>
        </w:tabs>
        <w:autoSpaceDE w:val="0"/>
        <w:widowControl/>
        <w:spacing w:line="240" w:lineRule="auto" w:before="220" w:after="0"/>
        <w:ind w:left="1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Inter" w:hAnsi="Inter" w:eastAsia="Inter"/>
          <w:b w:val="0"/>
          <w:i w:val="0"/>
          <w:color w:val="000000"/>
          <w:sz w:val="24"/>
        </w:rPr>
        <w:t>Data systems: MySQL, Google Workspace, Microsoft Office Suite</w:t>
      </w:r>
    </w:p>
    <w:p>
      <w:pPr>
        <w:autoSpaceDN w:val="0"/>
        <w:tabs>
          <w:tab w:pos="1764" w:val="left"/>
        </w:tabs>
        <w:autoSpaceDE w:val="0"/>
        <w:widowControl/>
        <w:spacing w:line="240" w:lineRule="auto" w:before="220" w:after="0"/>
        <w:ind w:left="1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Inter" w:hAnsi="Inter" w:eastAsia="Inter"/>
          <w:b w:val="0"/>
          <w:i w:val="0"/>
          <w:color w:val="000000"/>
          <w:sz w:val="24"/>
        </w:rPr>
        <w:t>Basic programming: Java, TypeScript, Python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04" w:after="160"/>
        <w:ind w:left="10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/>
          <w:i w:val="0"/>
          <w:color w:val="000000"/>
          <w:sz w:val="24"/>
        </w:rPr>
        <w:t>Soft Skills: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Problem-solving, communication, teamwork, adaptability, and </w:t>
      </w:r>
      <w:r>
        <w:rPr>
          <w:rFonts w:ascii="Inter" w:hAnsi="Inter" w:eastAsia="Inter"/>
          <w:b w:val="0"/>
          <w:i w:val="0"/>
          <w:color w:val="000000"/>
          <w:sz w:val="24"/>
        </w:rPr>
        <w:t>attention to detail.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430"/>
        <w:gridCol w:w="5430"/>
      </w:tblGrid>
      <w:tr>
        <w:trPr>
          <w:trHeight w:hRule="exact" w:val="526"/>
        </w:trPr>
        <w:tc>
          <w:tcPr>
            <w:tcW w:type="dxa" w:w="320"/>
            <w:tcBorders>
              <w:bottom w:sz="6.399999999999636" w:val="single" w:color="#37342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24"/>
            <w:tcBorders>
              <w:bottom w:sz="6.399999999999636" w:val="single" w:color="#37342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2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000000"/>
                <w:sz w:val="24"/>
              </w:rPr>
              <w:t>Languages:</w:t>
            </w: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 xml:space="preserve"> English (IELTS 6.0), Vietnamese (Native)</w:t>
            </w:r>
          </w:p>
        </w:tc>
      </w:tr>
    </w:tbl>
    <w:p>
      <w:pPr>
        <w:autoSpaceDN w:val="0"/>
        <w:autoSpaceDE w:val="0"/>
        <w:widowControl/>
        <w:spacing w:line="240" w:lineRule="auto" w:before="348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6"/>
        </w:rPr>
        <w:t xml:space="preserve">EXPERIENCE </w:t>
      </w:r>
    </w:p>
    <w:p>
      <w:pPr>
        <w:autoSpaceDN w:val="0"/>
        <w:autoSpaceDE w:val="0"/>
        <w:widowControl/>
        <w:spacing w:line="240" w:lineRule="auto" w:before="312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0"/>
        </w:rPr>
        <w:t>Teaching Assistant (TA)</w:t>
      </w:r>
    </w:p>
    <w:p>
      <w:pPr>
        <w:autoSpaceDN w:val="0"/>
        <w:autoSpaceDE w:val="0"/>
        <w:widowControl/>
        <w:spacing w:line="240" w:lineRule="auto" w:before="160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Apollo English Center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| March 2024 – Present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187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Supported class operations including attendance tracking, student </w:t>
      </w:r>
      <w:r>
        <w:rPr>
          <w:rFonts w:ascii="Inter" w:hAnsi="Inter" w:eastAsia="Inter"/>
          <w:b w:val="0"/>
          <w:i w:val="0"/>
          <w:color w:val="000000"/>
          <w:sz w:val="24"/>
        </w:rPr>
        <w:t>performance recording, and classroom preparation.</w:t>
      </w:r>
    </w:p>
    <w:p>
      <w:pPr>
        <w:autoSpaceDN w:val="0"/>
        <w:tabs>
          <w:tab w:pos="10778" w:val="left"/>
        </w:tabs>
        <w:autoSpaceDE w:val="0"/>
        <w:widowControl/>
        <w:spacing w:line="240" w:lineRule="auto" w:before="1012" w:after="0"/>
        <w:ind w:left="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5"/>
        </w:rPr>
        <w:t xml:space="preserve">Untitled </w:t>
      </w:r>
      <w:r>
        <w:tab/>
      </w:r>
      <w:r>
        <w:rPr>
          <w:rFonts w:ascii="Inter" w:hAnsi="Inter" w:eastAsia="Inter"/>
          <w:b w:val="0"/>
          <w:i w:val="0"/>
          <w:color w:val="000000"/>
          <w:sz w:val="15"/>
        </w:rPr>
        <w:t>1</w:t>
      </w:r>
    </w:p>
    <w:p>
      <w:pPr>
        <w:sectPr>
          <w:pgSz w:w="11918" w:h="16838"/>
          <w:pgMar w:top="960" w:right="518" w:bottom="27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tabs>
          <w:tab w:pos="1332" w:val="left"/>
        </w:tabs>
        <w:autoSpaceDE w:val="0"/>
        <w:widowControl/>
        <w:spacing w:line="240" w:lineRule="auto" w:before="0" w:after="0"/>
        <w:ind w:left="1040" w:right="172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Assisted teachers in managing activities and maintaining a positive, </w:t>
      </w:r>
      <w:r>
        <w:rPr>
          <w:rFonts w:ascii="Inter" w:hAnsi="Inter" w:eastAsia="Inter"/>
          <w:b w:val="0"/>
          <w:i w:val="0"/>
          <w:color w:val="000000"/>
          <w:sz w:val="24"/>
        </w:rPr>
        <w:t>engaging learning environment.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Communicated with parents and academic staff to ensure accurate student </w:t>
      </w:r>
      <w:r>
        <w:rPr>
          <w:rFonts w:ascii="Inter" w:hAnsi="Inter" w:eastAsia="Inter"/>
          <w:b w:val="0"/>
          <w:i w:val="0"/>
          <w:color w:val="000000"/>
          <w:sz w:val="24"/>
        </w:rPr>
        <w:t>information and timely feedback.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04" w:after="0"/>
        <w:ind w:left="10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Collaborated with the operations and academic teams to maintain smooth </w:t>
      </w:r>
      <w:r>
        <w:rPr>
          <w:rFonts w:ascii="Inter" w:hAnsi="Inter" w:eastAsia="Inter"/>
          <w:b w:val="0"/>
          <w:i w:val="0"/>
          <w:color w:val="000000"/>
          <w:sz w:val="24"/>
        </w:rPr>
        <w:t>daily workflows and class schedules.</w:t>
      </w:r>
    </w:p>
    <w:p>
      <w:pPr>
        <w:autoSpaceDN w:val="0"/>
        <w:autoSpaceDE w:val="0"/>
        <w:widowControl/>
        <w:spacing w:line="240" w:lineRule="auto" w:before="492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0"/>
        </w:rPr>
        <w:t>Operations &amp; System Coordinator</w:t>
      </w:r>
    </w:p>
    <w:p>
      <w:pPr>
        <w:autoSpaceDN w:val="0"/>
        <w:autoSpaceDE w:val="0"/>
        <w:widowControl/>
        <w:spacing w:line="240" w:lineRule="auto" w:before="160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Integrated Education System Project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| Oct 2024 – Jun 2025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04" w:after="0"/>
        <w:ind w:left="1040" w:right="158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Coordinated backend operations for managing student, teacher, and </w:t>
      </w:r>
      <w:r>
        <w:rPr>
          <w:rFonts w:ascii="Inter" w:hAnsi="Inter" w:eastAsia="Inter"/>
          <w:b w:val="0"/>
          <w:i w:val="0"/>
          <w:color w:val="000000"/>
          <w:sz w:val="24"/>
        </w:rPr>
        <w:t>administrative data.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12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Supported course, profile, and notification systems to ensure seamless </w:t>
      </w:r>
      <w:r>
        <w:rPr>
          <w:rFonts w:ascii="Inter" w:hAnsi="Inter" w:eastAsia="Inter"/>
          <w:b w:val="0"/>
          <w:i w:val="0"/>
          <w:color w:val="000000"/>
          <w:sz w:val="24"/>
        </w:rPr>
        <w:t>daily processes.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Participated in planning and reporting sessions to improve operational flow </w:t>
      </w:r>
      <w:r>
        <w:rPr>
          <w:rFonts w:ascii="Inter" w:hAnsi="Inter" w:eastAsia="Inter"/>
          <w:b w:val="0"/>
          <w:i w:val="0"/>
          <w:color w:val="000000"/>
          <w:sz w:val="24"/>
        </w:rPr>
        <w:t>and data consistency.</w:t>
      </w:r>
    </w:p>
    <w:p>
      <w:pPr>
        <w:autoSpaceDN w:val="0"/>
        <w:autoSpaceDE w:val="0"/>
        <w:widowControl/>
        <w:spacing w:line="240" w:lineRule="auto" w:before="206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GitHub: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course-service | </w:t>
      </w:r>
      <w:r>
        <w:rPr>
          <w:rFonts w:ascii="Inter" w:hAnsi="Inter" w:eastAsia="Inter"/>
          <w:b w:val="0"/>
          <w:i w:val="0"/>
          <w:color w:val="000000"/>
          <w:sz w:val="24"/>
          <w:u w:val="single"/>
        </w:rPr>
        <w:hyperlink r:id="rId19" w:history="1">
          <w:r>
            <w:rPr>
              <w:rStyle w:val="Hyperlink"/>
            </w:rPr>
            <w:t>profile-service</w:t>
          </w:r>
        </w:hyperlink>
      </w:r>
    </w:p>
    <w:p>
      <w:pPr>
        <w:autoSpaceDN w:val="0"/>
        <w:autoSpaceDE w:val="0"/>
        <w:widowControl/>
        <w:spacing w:line="240" w:lineRule="auto" w:before="508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6"/>
        </w:rPr>
        <w:t>RELATIVE</w:t>
      </w:r>
    </w:p>
    <w:p>
      <w:pPr>
        <w:autoSpaceDN w:val="0"/>
        <w:autoSpaceDE w:val="0"/>
        <w:widowControl/>
        <w:spacing w:line="240" w:lineRule="auto" w:before="312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0"/>
        </w:rPr>
        <w:t>System Admin</w:t>
      </w:r>
    </w:p>
    <w:p>
      <w:pPr>
        <w:autoSpaceDN w:val="0"/>
        <w:autoSpaceDE w:val="0"/>
        <w:widowControl/>
        <w:spacing w:line="240" w:lineRule="auto" w:before="160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TOIN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| July – October 2024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12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Working at System Admin role helped me gain more knowledge about </w:t>
      </w:r>
      <w:r>
        <w:rPr>
          <w:rFonts w:ascii="Inter" w:hAnsi="Inter" w:eastAsia="Inter"/>
          <w:b w:val="0"/>
          <w:i w:val="0"/>
          <w:color w:val="000000"/>
          <w:sz w:val="24"/>
        </w:rPr>
        <w:t>different aspects of IT industry, it’s not only Software but also Hardware.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04" w:after="0"/>
        <w:ind w:left="1040" w:right="12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Maintaining the IT infrastructure and applying networking knowledge to </w:t>
      </w:r>
      <w:r>
        <w:rPr>
          <w:rFonts w:ascii="Inter" w:hAnsi="Inter" w:eastAsia="Inter"/>
          <w:b w:val="0"/>
          <w:i w:val="0"/>
          <w:color w:val="000000"/>
          <w:sz w:val="24"/>
        </w:rPr>
        <w:t>resolve the problem.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172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Assisting and understanding the client's needs when they are using </w:t>
      </w:r>
      <w:r>
        <w:rPr>
          <w:rFonts w:ascii="Inter" w:hAnsi="Inter" w:eastAsia="Inter"/>
          <w:b w:val="0"/>
          <w:i w:val="0"/>
          <w:color w:val="000000"/>
          <w:sz w:val="24"/>
        </w:rPr>
        <w:t>technology relative devices and softwares.</w:t>
      </w:r>
    </w:p>
    <w:p>
      <w:pPr>
        <w:autoSpaceDN w:val="0"/>
        <w:autoSpaceDE w:val="0"/>
        <w:widowControl/>
        <w:spacing w:line="240" w:lineRule="auto" w:before="478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0"/>
        </w:rPr>
        <w:t>Software Development Intern</w:t>
      </w:r>
    </w:p>
    <w:p>
      <w:pPr>
        <w:autoSpaceDN w:val="0"/>
        <w:autoSpaceDE w:val="0"/>
        <w:widowControl/>
        <w:spacing w:line="240" w:lineRule="auto" w:before="160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Becamex IDC</w:t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 | Mar – Jun 2024</w:t>
      </w:r>
    </w:p>
    <w:p>
      <w:pPr>
        <w:autoSpaceDN w:val="0"/>
        <w:tabs>
          <w:tab w:pos="1332" w:val="left"/>
        </w:tabs>
        <w:autoSpaceDE w:val="0"/>
        <w:widowControl/>
        <w:spacing w:line="240" w:lineRule="auto" w:before="220" w:after="0"/>
        <w:ind w:left="10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Gained experience in team-based workflows, effective communication, and </w:t>
      </w:r>
      <w:r>
        <w:rPr>
          <w:rFonts w:ascii="Inter" w:hAnsi="Inter" w:eastAsia="Inter"/>
          <w:b w:val="0"/>
          <w:i w:val="0"/>
          <w:color w:val="000000"/>
          <w:sz w:val="24"/>
        </w:rPr>
        <w:t>sprint-based task coordination.</w:t>
      </w:r>
    </w:p>
    <w:p>
      <w:pPr>
        <w:autoSpaceDN w:val="0"/>
        <w:tabs>
          <w:tab w:pos="10748" w:val="left"/>
        </w:tabs>
        <w:autoSpaceDE w:val="0"/>
        <w:widowControl/>
        <w:spacing w:line="240" w:lineRule="auto" w:before="1028" w:after="0"/>
        <w:ind w:left="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5"/>
        </w:rPr>
        <w:t xml:space="preserve">Untitled </w:t>
      </w:r>
      <w:r>
        <w:tab/>
      </w:r>
      <w:r>
        <w:rPr>
          <w:rFonts w:ascii="Inter" w:hAnsi="Inter" w:eastAsia="Inter"/>
          <w:b w:val="0"/>
          <w:i w:val="0"/>
          <w:color w:val="000000"/>
          <w:sz w:val="15"/>
        </w:rPr>
        <w:t>2</w:t>
      </w:r>
    </w:p>
    <w:p>
      <w:pPr>
        <w:sectPr>
          <w:pgSz w:w="11918" w:h="16838"/>
          <w:pgMar w:top="740" w:right="518" w:bottom="27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tabs>
          <w:tab w:pos="1332" w:val="left"/>
        </w:tabs>
        <w:autoSpaceDE w:val="0"/>
        <w:widowControl/>
        <w:spacing w:line="240" w:lineRule="auto" w:before="0" w:after="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Inter"/>
          <w:b w:val="0"/>
          <w:i w:val="0"/>
          <w:color w:val="000000"/>
          <w:sz w:val="24"/>
        </w:rPr>
        <w:t xml:space="preserve">Assisted in maintaining structured documentation and tracking operational </w:t>
      </w:r>
    </w:p>
    <w:p>
      <w:pPr>
        <w:autoSpaceDN w:val="0"/>
        <w:autoSpaceDE w:val="0"/>
        <w:widowControl/>
        <w:spacing w:line="240" w:lineRule="auto" w:before="70" w:after="0"/>
        <w:ind w:left="1332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24"/>
        </w:rPr>
        <w:t>progress to meet project milestones.</w:t>
      </w:r>
    </w:p>
    <w:p>
      <w:pPr>
        <w:autoSpaceDN w:val="0"/>
        <w:autoSpaceDE w:val="0"/>
        <w:widowControl/>
        <w:spacing w:line="240" w:lineRule="auto" w:before="538" w:after="0"/>
        <w:ind w:left="900" w:right="0" w:firstLine="0"/>
        <w:jc w:val="left"/>
      </w:pPr>
      <w:r>
        <w:rPr>
          <w:rFonts w:ascii="Inter Black" w:hAnsi="Inter Black" w:eastAsia="Inter Black"/>
          <w:b w:val="0"/>
          <w:i w:val="0"/>
          <w:color w:val="000000"/>
          <w:sz w:val="36"/>
        </w:rPr>
        <w:t>EDUCATION</w:t>
      </w:r>
    </w:p>
    <w:p>
      <w:pPr>
        <w:autoSpaceDN w:val="0"/>
        <w:autoSpaceDE w:val="0"/>
        <w:widowControl/>
        <w:spacing w:line="240" w:lineRule="auto" w:before="160" w:after="0"/>
        <w:ind w:left="900" w:right="0" w:firstLine="0"/>
        <w:jc w:val="left"/>
      </w:pPr>
      <w:r>
        <w:rPr>
          <w:rFonts w:ascii="Inter" w:hAnsi="Inter" w:eastAsia="Inter"/>
          <w:b/>
          <w:i w:val="0"/>
          <w:color w:val="000000"/>
          <w:sz w:val="24"/>
        </w:rPr>
        <w:t>Bachelor of Software Engineering</w:t>
      </w:r>
    </w:p>
    <w:p>
      <w:pPr>
        <w:autoSpaceDN w:val="0"/>
        <w:autoSpaceDE w:val="0"/>
        <w:widowControl/>
        <w:spacing w:line="240" w:lineRule="auto" w:before="190" w:after="0"/>
        <w:ind w:left="9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24"/>
        </w:rPr>
        <w:t xml:space="preserve">Eastern International University | 2020 – 2025 </w:t>
      </w:r>
      <w:r>
        <w:rPr>
          <w:rFonts w:ascii="Inter" w:hAnsi="Inter" w:eastAsia="Inter"/>
          <w:b w:val="0"/>
          <w:i/>
          <w:color w:val="000000"/>
          <w:sz w:val="24"/>
        </w:rPr>
        <w:t>(Awaiting degree)</w:t>
      </w:r>
    </w:p>
    <w:p>
      <w:pPr>
        <w:autoSpaceDN w:val="0"/>
        <w:tabs>
          <w:tab w:pos="10748" w:val="left"/>
        </w:tabs>
        <w:autoSpaceDE w:val="0"/>
        <w:widowControl/>
        <w:spacing w:line="240" w:lineRule="auto" w:before="12068" w:after="0"/>
        <w:ind w:left="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5"/>
        </w:rPr>
        <w:t xml:space="preserve">Untitled </w:t>
      </w:r>
      <w:r>
        <w:tab/>
      </w:r>
      <w:r>
        <w:rPr>
          <w:rFonts w:ascii="Inter" w:hAnsi="Inter" w:eastAsia="Inter"/>
          <w:b w:val="0"/>
          <w:i w:val="0"/>
          <w:color w:val="000000"/>
          <w:sz w:val="15"/>
        </w:rPr>
        <w:t>3</w:t>
      </w:r>
    </w:p>
    <w:sectPr w:rsidR="00FC693F" w:rsidRPr="0006063C" w:rsidSect="00034616">
      <w:pgSz w:w="11918" w:h="16838"/>
      <w:pgMar w:top="740" w:right="518" w:bottom="278" w:left="5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huy.buihoang2301@gmail.com" TargetMode="External"/><Relationship Id="rId10" Type="http://schemas.openxmlformats.org/officeDocument/2006/relationships/hyperlink" Target="https://portfolio-website-drab-theta.vercel.app/" TargetMode="External"/><Relationship Id="rId11" Type="http://schemas.openxmlformats.org/officeDocument/2006/relationships/hyperlink" Target="https://github.com/towh2301" TargetMode="External"/><Relationship Id="rId12" Type="http://schemas.openxmlformats.org/officeDocument/2006/relationships/hyperlink" Target="https://www.linkedin.com/in/huy-bui-hoang-7a3679255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s://github.com/towh2301/profile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