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CHÂU PHI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*Giai đoạn 2014 đến 2019</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2014 đến 2019, nền kinh tế số ở châu Phi tăng trưởng mạnh mẽ, với số người dùng Internet tăng từ 300 triệu lên hơn 500 triệu. Thương mại điện tử dự kiến đạt doanh thu 29 tỷ USD vào năm 2019, nhờ vào sự phát triển của thanh toán điện tử và dịch vụ chuyển tiền như M-Pesa. Đầu tư vào công nghệ cũng tăng gần 2 tỷ USD, mặc dù vẫn tồn tại thách thức như hạ tầng yếu kém và vấn đề an ninh mạng, khi khoảng 60% dân số chưa được truy cập Internet.</w:t>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Nền kinh tế số đang phát triển mạnh, với 70 triệu người dùng Internet và dân số trẻ tạo nhu cầu cao cho dịch vụ số. Các công ty khởi nghiệp như MoMo và Tiki nổi bật, cùng với đầu tư 1 tỷ USD từ chính phủ vào hạ tầng công nghệ.</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Nhiều khu vực, đặc biệt nông thôn, thiếu hạ tầng cơ bản, chỉ khoảng 30% dân số nông thôn có Internet. Doanh nghiệp khởi nghiệp gặp khó khăn trong việc tiếp cận vốn, với chỉ 10% thành công trong việc gọi vốn.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Tăng trưởng thương mại điện tử đạt doanh thu 0,9514 tỷ USD cho thấy tiềm năng lớn. Nhu cầu về giáo dục công nghệ và hợp tác quốc tế với công ty công nghệ toàn cầu cũng tạo cơ hội phát triển.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An ninh mạng trở thành vấn đề quan trọng với sự gia tăng tội phạm mạng, ảnh hưởng đến lòng tin của người tiêu dùng. Sự thiếu ổn định trong chính sách và cạnh tranh từ các tập đoàn quốc tế gây áp lực cho doanh nghiệp địa phương.</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b w:val="1"/>
          <w:i w:val="0"/>
          <w:color w:val="000000"/>
          <w:sz w:val="24"/>
          <w:szCs w:val="24"/>
          <w:u w:val="none"/>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*Giai đoạn từ 2020 đến 2024</w:t>
      </w:r>
    </w:p>
    <w:p w:rsidR="00000000" w:rsidDel="00000000" w:rsidP="00000000" w:rsidRDefault="00000000" w:rsidRPr="00000000" w14:paraId="0000000D">
      <w:pPr>
        <w:rPr>
          <w:rFonts w:ascii="Times New Roman" w:cs="Times New Roman" w:eastAsia="Times New Roman" w:hAnsi="Times New Roman"/>
          <w:b w:val="1"/>
          <w:i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Trong giai đoạn 2020 đến 2024, nền kinh tế số ở châu Phi đã phát triển nhanh chóng, đặc biệt nhờ tác động của đại dịch COVID-19, thúc đẩy việc áp dụng công nghệ số và thương mại điện tử với các nền tảng như Jumia và Konga ghi nhận mức tăng trưởng mạnh mẽ. Đầu tư vào công nghệ cũng tăng lên chủ yếu trong các lĩnh vực fintech và giáo dục.</w:t>
      </w:r>
      <w:r w:rsidDel="00000000" w:rsidR="00000000" w:rsidRPr="00000000">
        <w:rPr>
          <w:rtl w:val="0"/>
        </w:rPr>
      </w:r>
    </w:p>
    <w:tbl>
      <w:tblPr>
        <w:tblStyle w:val="Table2"/>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Nền kinh tế số ở Châu Phi ghi nhận sự gia tăng ấn tượng trong tỷ lệ người dùng Internet, từ 41,48% lên 53,93% trong giai đoạn 2020-2024, theo báo cáo của Internet World Stats. Điều này mở ra nhiều cơ hội cho các dịch vụ trực tuyến. Doanh thu thương mại điện tử cũng tăng mạnh từ 1,064 tỷ USD lên 1,416 tỷ USD, theo báo cáo của Statista, cho thấy tiềm năng phát triển mạnh mẽ. Nhiều doanh nghiệp như Jumia và Konga đang tích cực áp dụng chuyển đổi số để nâng cao hiệu quả hoạt động, cùng với nhu cầu cao về công nghệ trong giáo dục, tạo điều kiện thuận lợi cho các nền tảng học trực tuyến như Coursera và edX phát triển.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Mặc dù có nhiều điểm mạnh, doanh thu ngành công nghệ thông tin chỉ tăng từ 0,836 tỷ USD lên 1,0424 tỷ USD, chưa tương xứng với tiềm năng. Vốn đầu tư nước ngoài biến động mạnh, gây ra sự không ổn định. Tỷ lệ chuyển đổi số trong ngân hàng có xu hướng giảm, và các doanh nghiệp nhỏ gặp khó khăn trong việc tiếp cận nguồn vốn đầu tư.</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Thị trường thương mại điện tử tiếp tục mở rộng, tạo cơ hội cho doanh nghiệp mới tham gia. Hợp tác với các công ty công nghệ toàn cầu có thể cải thiện hạ tầng và chuyển giao công nghệ. Nhu cầu cao về chuyển đổi số và giáo dục công nghệ mở ra cơ hội cho các dịch vụ và nền tảng học trực tuyến mới.ra cơ hội cho các dịch vụ và nền tảng học trực tuyến mới.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widowControl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Cạnh tranh từ các công ty đa quốc gia như Amazon và Alibaba tạo ra áp lực lớn đối với doanh nghiệp nhỏ, khiến họ khó khăn trong việc duy trì thị phần. Thêm vào đó, biến động chính sách có thể gây khó khăn cho hoạt động kinh doanh, trong khi tình hình kinh tế toàn cầu không ổn định, như sự ảnh hưởng của đại dịch COVID-19, có thể tác động tiêu cực đến sự phát triển bền vững của nền kinh tế số. nền kinh tế số.</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CHÂU MỸ</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*Giai đoạn từ 2014 đến 2019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2014 đến 2019, nền kinh tế số ở châu Mỹ, đặc biệt là Bắc Mỹ, đã phát triển ấn tượng, với doanh thu thương mại điện tử tăng nhờ vào sự chuyển dịch mua sắm trực tuyến qua các nền tảng như Amazon và eBay.Đầu tư vào công nghệ khởi nghiệp đạt khoảng 130 tỷ USD vào năm 2018, với nhiều lĩnh vực như trí tuệ nhân tạo và fintech thu hút sự chú ý.</w:t>
      </w:r>
      <w:r w:rsidDel="00000000" w:rsidR="00000000" w:rsidRPr="00000000">
        <w:rPr>
          <w:rtl w:val="0"/>
        </w:rPr>
      </w:r>
    </w:p>
    <w:tbl>
      <w:tblPr>
        <w:tblStyle w:val="Table3"/>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ở Châu Mỹ ghi nhận sự tăng trưởng mạnh mẽ với tỷ lệ người dùng Internet tăng từ 55% lên 72,16%, cùng với sự gia tăng đáng kể trong việc sử dụng thiết bị di động từ 69,72% lên 82%. Điều này tạo điều kiện thuận lợi cho sự phát triển của thương mại điện tử và các dịch vụ trực tuyến. Sự gia tăng số lượng doanh nghiệp khởi nghiệp công nghệ cũng mở ra cơ hội đầu tư vào các nền tảng học trực tuyến và giải pháp giáo dục số.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Mặc dù có nhiều điểm mạnh, nền kinh tế số vẫn đối mặt với một số thách thức. Tài trợ cho cơ sở hạ tầng, mặc dù tăng lên hơn 1.000 tỷ USD, vẫn không đủ để đáp ứng nhu cầu phát triển công nghệ. Khả năng chuyển đổi số của các tổ chức tài chính chỉ tăng nhẹ, và sự phân hóa kỹ thuật số giữa các khu vực và nhóm dân cư vẫn còn lớn, hạn chế khả năng tiếp cận công nghệ.</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Các cơ hội đầu tư vào công nghệ giáo dục đang gia tăng nhờ sự phát triển của các nền tảng học trực tuyến. Nhu cầu về sản phẩm và giải pháp công nghệ mới mở ra nhiều cơ hội cho doanh nghiệp khởi nghiệp. Hợp tác với các công ty công nghệ toàn cầu có thể cải thiện hạ tầng và nâng cao năng lực cạnh tranh cho doanh nghiệp địa phương.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cũng phải đối mặt với cạnh tranh mạnh mẽ từ các công ty lớn như Amazon và Google, gây áp lực lên doanh nghiệp nhỏ. Rủi ro bảo mật và an ninh mạng có thể ảnh hưởng đến lòng tin của người tiêu dùng. Tình hình kinh tế toàn cầu không ổn định và những thay đổi trong chính sách cũng có thể tạo ra rào cản cho sự phát triển bền vững của nền kinh tế số.</w:t>
            </w: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b w:val="1"/>
          <w:i w:val="0"/>
          <w:color w:val="000000"/>
          <w:sz w:val="24"/>
          <w:szCs w:val="24"/>
          <w:u w:val="none"/>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 Giai đoạn từ 2020 đến 2024</w:t>
      </w:r>
    </w:p>
    <w:p w:rsidR="00000000" w:rsidDel="00000000" w:rsidP="00000000" w:rsidRDefault="00000000" w:rsidRPr="00000000" w14:paraId="00000022">
      <w:pPr>
        <w:rPr>
          <w:rFonts w:ascii="Times New Roman" w:cs="Times New Roman" w:eastAsia="Times New Roman" w:hAnsi="Times New Roman"/>
          <w:b w:val="1"/>
          <w:i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Từ 2020 đến 2024, nền kinh tế số ở châu Mỹ đã bùng nổ mạnh mẽ, đặc biệt do tác động của đại dịch COVID-19.Doanh thu thương mại điện tử ở Mỹ với Amazon và Walmart ghi nhận mức tăng trưởng doanh thu ấn tượng. Đầu tư vào công nghệ khởi nghiệp cũng tăng mạnh, đặc biệt trong các lĩnh vực fintech và công nghệ giáo dục.</w:t>
      </w:r>
      <w:r w:rsidDel="00000000" w:rsidR="00000000" w:rsidRPr="00000000">
        <w:rPr>
          <w:rtl w:val="0"/>
        </w:rPr>
      </w:r>
    </w:p>
    <w:tbl>
      <w:tblPr>
        <w:tblStyle w:val="Table4"/>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ở châu Mỹ ghi nhận sự tăng trưởng mạnh mẽ, với tỷ lệ người dùng Internet tăng từ 55% lên 72,16% và việc sử dụng thiết bị di động tăng từ 69,72% lên 82% trong giai đoạn 2020-2024. Sự gia tăng này đã tạo điều kiện thuận lợi cho thương mại điện tử và các dịch vụ trực tuyến. Số lượng doanh nghiệp khởi nghiệp công nghệ cũng tăng, với khoảng 12.000 công ty mới ra mắt ở Mỹ vào năm 2021, mở ra cơ hội đầu tư vào các nền tảng học trực tuyến như Coursera và Udacity.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vẫn phải đối mặt với thách thức. Tài trợ cho cơ sở hạ tầng số đã giảm từ 4,29 tỷ USD năm 2020 xuống còn 2,4 tỷ USD năm 2024, điều này có thể cản trở sự phát triển bền vững. Sự không ổn định trong vốn đầu tư cũng là một mối lo ngại, với sự giảm sút từ 6,04 triệu USD xuống 5,42 triệu USD. Hơn nữa, sự phân hóa kỹ thuật số giữa các khu vực và nhóm dân cư vẫn còn, hạn chế khả năng tiếp cận công nghệ.</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mở ra nhiều cơ hội đầu tư vào công nghệ giáo dục, với thị trường công nghệ giáo dục toàn cầu dự kiến đạt 404 tỷ USD vào năm 2025. Nhu cầu về sản phẩm và giải pháp công nghệ mới ngày càng tăng, tạo cơ hội cho các doanh nghiệp khởi nghiệp. Hợp tác với các công ty công nghệ toàn cầu như Google và Microsoft có thể cải thiện hạ tầng và nâng cao năng lực cạnh tranh cho doanh nghiệp địa phương.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cũng phải đối mặt với những thách thức nghiêm trọng. Tình hình kinh tế bất ổn, bao gồm lạm phát và khủng hoảng kinh tế toàn cầu, có thể ảnh hưởng tiêu cực đến chi tiêu và đầu tư. Cạnh tranh từ các công ty lớn như Amazon và Google cũng tạo áp lực lên doanh nghiệp nhỏ. Rủi ro an ninh mạng ngày càng tăng có thể làm giảm lòng tin của người tiêu dùng, trong khi thay đổi chính sách và quy định có thể tạo ra rào cản cho hoạt động kinh doanh.</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Canada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*Giai đoạn 2014 đến 2019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2014 đến 2019, nền kinh tế số ở Canada phát triển mạnh nhờ sự gia tăng mua sắm trực tuyến và hỗ trợ từ Shopify. Tổng vốn đầu tư công nghệ tăng nhưng phân bổ không đồng đều giữa các khu vực.</w:t>
      </w:r>
      <w:r w:rsidDel="00000000" w:rsidR="00000000" w:rsidRPr="00000000">
        <w:rPr>
          <w:rtl w:val="0"/>
        </w:rPr>
      </w:r>
    </w:p>
    <w:tbl>
      <w:tblPr>
        <w:tblStyle w:val="Table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ở Canada ghi nhận sự tăng trưởng mạnh mẽ, với doanh thu ngành công nghệ thông tin đạt khoảng 170 tỷ CAD vào năm 2019. Sự hiện diện của nhiều doanh nghiệp công nghệ lớn như Shopify và Hootsuite đã tạo ra môi trường khởi nghiệp năng động. Gần 800,000 doanh nghiệp đã áp dụng chuyển đổi số vào năm 2019, thể hiện nhận thức cao về tầm quan trọng của công nghệ.</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Tài trợ cho cơ sở hạ tầng số còn hạn chế, với mức đầu tư chỉ đạt 13,5 tỷ USD vào năm 2019, không đủ để đáp ứng nhu cầu phát triển. Vốn đầu tư nước ngoài biến động, giảm từ 64,17 triệu USD (2014) xuống 25,36 triệu USD (2017) rồi phục hồi lên 48,94 triệu USD (2019), làm giảm khả năng thu hút công nghệ.</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Thương mại điện tử và công nghệ giáo dục có tiềm năng phát triển lớn, với doanh thu thương mại điện tử dự kiến đạt 29,7 tỷ CAD vào năm 2022. Tỷ lệ tăng trưởng GDP của giáo dục đạt từ 6,8% đến 7,3%, cho thấy nhu cầu cao về công nghệ giáo dục, mở ra cơ hội cho các sản phẩm và dịch vụ giáo dục trực tuyến.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phải đối mặt với tình hình kinh tế toàn cầu không ổn định, ảnh hưởng đến sức chi tiêu và đầu tư của người tiêu dùng. Sự cạnh tranh từ các công ty lớn như Amazon và Google tạo áp lực lên doanh nghiệp nội địa, với khoảng 70% thị trường thương mại điện tử được kiểm soát bởi các công ty lớn này, khiến các doanh nghiệp nhỏ khó duy trì thị phần.</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*Giai đoạn từ 2020 đến 2024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2020 đến 2024, nền kinh tế số ở Canada đã chứng kiến sự tăng trưởng mạnh mẽ, chủ yếu nhờ tác động của đại dịch COVID-19, với doanh thu thương mại điện tử tăng trong quý 2 năm 2020.Đầu tư vào công nghệ thông tin sự chú trọng vào trí tuệ nhân tạo và điện toán đám mây.</w:t>
      </w:r>
      <w:r w:rsidDel="00000000" w:rsidR="00000000" w:rsidRPr="00000000">
        <w:rPr>
          <w:rtl w:val="0"/>
        </w:rPr>
      </w:r>
    </w:p>
    <w:tbl>
      <w:tblPr>
        <w:tblStyle w:val="Table6"/>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ở Canada tiếp tục phát triển mạnh mẽ, với doanh thu thương mại điện tử đạt gần 40 tỷ CAD vào năm 2022, nhờ vào sự gia tăng tiêu dùng trực tuyến trong bối cảnh đại dịch COVID-19. Các công ty công nghệ lớn như Shopify đã giúp Canada trở thành một trong những trung tâm công nghệ hàng đầu. Chính phủ Canada đã đầu tư khoảng 1,7 tỷ CAD cho các sáng kiến công nghệ số trong năm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vẫn đối mặt với vấn đề thiếu hụt kỹ năng số trong lực lượng lao động, với 60% doanh nghiệp gặp khó khăn trong việc tìm kiếm nhân lực có kỹ năng phù hợp. Sự phân bổ đầu tư không đồng đều giữa các khu vực thành phố lớn và vùng nông thôn cũng hạn chế khả năng tiếp cận công nghệ cho nhiều người.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Canada có nhiều cơ hội phát triển trong lĩnh vực công nghệ giáo dục và y tế từ xa, với thị trường công nghệ giáo dục dự kiến đạt 5 tỷ CAD vào năm 2024. Nhu cầu về giải pháp số trong y tế gia tăng khi nhiều cơ sở y tế áp dụng công nghệ telehealth. Hợp tác với các công ty công nghệ quốc tế có thể thúc đẩy đổi mới và cải thiện hạ tầng số.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widowControl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Nền kinh tế số phải đối mặt với các thách thức về an ninh mạng, với thiệt hại do tội phạm mạng có thể lên tới 10 tỷ CAD vào năm 2023. Rủi ro bảo mật gia tăng có thể làm giảm lòng tin của người tiêu dùng. Sự cạnh tranh từ các công ty công nghệ lớn toàn cầu như Amazon và Google cũng tạo áp lực lên các doanh nghiệp nội địa, khiến họ khó duy trì thị phần và phát triển bền vững.</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2424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highlight w:val="white"/>
          <w:u w:val="none"/>
          <w:vertAlign w:val="baseline"/>
          <w:rtl w:val="0"/>
        </w:rPr>
        <w:t xml:space="preserve">The United States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highlight w:val="white"/>
          <w:u w:val="none"/>
          <w:vertAlign w:val="baseline"/>
          <w:rtl w:val="0"/>
        </w:rPr>
        <w:t xml:space="preserve">* Giai đoạn từ 2014 đến 2019</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Năm 2014 đến 2019 đánh dấu một giai đoạn quan trọng trong sự phát triển của kinh tế số ở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The United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Sự bùng nổ của thương mại điện tử, thiết bị di động, và chuyển đổi số trong doanh nghiệp tạo ra nhiều cơ hội, nhưng cũng đặt ra thách thức về bảo mật và quy định. Kinh tế số đã trở thành một phần thiết yếu trong nền kinh tế chung của đất nước.</w:t>
      </w:r>
    </w:p>
    <w:tbl>
      <w:tblPr>
        <w:tblStyle w:val="Table7"/>
        <w:tblW w:w="8630.0" w:type="dxa"/>
        <w:jc w:val="left"/>
        <w:tblInd w:w="-2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412"/>
        <w:gridCol w:w="4218"/>
        <w:tblGridChange w:id="0">
          <w:tblGrid>
            <w:gridCol w:w="4412"/>
            <w:gridCol w:w="42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Nền kinh tế số của Hoa Kỳ đã phát triển mạnh mẽ với doanh thu thương mại điện tử đạt khoảng 517 tỷ USD vào năm 2018, nhờ vào sự dẫn dắt của các gã khổng lồ như Amazon và eBay. Các gã khổng lồ như Amazon, eBay và Walmart dẫn đầu thị trường, tạo ra một môi trường cạnh tranh sôi động. Đồng thời, Hoa Kỳ là trung tâm của các công ty công nghệ hàng đầu như Google, Apple, Facebook và Microsoft. Theo PitchBook, đầu tư vào các công ty khởi nghiệp công nghệ đạt 136 tỷ USD vào năm 2018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Mặc dù có sự phát triển, vẫn tồn tại chênh lệch kỹ năng số, với khoảng 19 triệu người Hoa Kỳ không sử dụng Internet hiệu quả. Phân hóa kỹ thuật số giữa khu vực đô thị và nông thôn cũng là một vấn đề, khi nhiều vùng nông thôn thiếu kết nối Internet băng rộng. Bên cạnh đó, an ninh mạng là mối lo ngại lớn, với hàng triệu hồ sơ bị xâm phạm trong năm 2018.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Tăng trưởng trong đầu tư vào hạ tầng số mở ra cơ hội cho các doanh nghiệp phát triển sản phẩm và dịch vụ mới, nâng cao trải nghiệm người dùng.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nhu cầu về giải pháp công nghệ giáo dục, như học trực tuyến và nền tảng học tập, đang gia tăng.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Môi trường khởi nghiệp ngày càng năng động tạo ra nhiều cơ hội hợp tác và đầu tư trong lĩnh vực công nghệ.</w:t>
            </w:r>
          </w:p>
          <w:p w:rsidR="00000000" w:rsidDel="00000000" w:rsidP="00000000" w:rsidRDefault="00000000" w:rsidRPr="00000000" w14:paraId="0000004F">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Sự gia tăng số lượng doanh nghiệp khởi nghiệp công nghệ dẫn đến cạnh tranh khốc liệt, buộc các công ty phải đổi mới và cải tiến sản phẩm liên tục.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thay đổi trong quy định về bảo mật dữ liệu và quyền riêng tư có thể tạo ra khó khăn cho các doanh nghiệp trong việc tuân thủ.</w:t>
            </w:r>
          </w:p>
        </w:tc>
      </w:tr>
    </w:tbl>
    <w:p w:rsidR="00000000" w:rsidDel="00000000" w:rsidP="00000000" w:rsidRDefault="00000000" w:rsidRPr="00000000" w14:paraId="00000052">
      <w:pPr>
        <w:keepNext w:val="0"/>
        <w:keepLines w:val="0"/>
        <w:widowControl w:val="1"/>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highlight w:val="white"/>
          <w:u w:val="none"/>
          <w:vertAlign w:val="baseline"/>
          <w:rtl w:val="0"/>
        </w:rPr>
        <w:t xml:space="preserve">* Giai đoạn từ 2020 đến 2024</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Giai đoạn từ 2020 đến 2024 chứng kiến sự tăng trưởng mạnh mẽ của nền kinh tế số, đặc biệt là trong bối cảnh đại dịch COVID-19. Nhu cầu tiêu dùng trực tuyến tăng cao đã thúc đẩy các doanh nghiệp chuyển dịch sang mô hình thương mại điện tử và số hóa quy trình làm việc. </w:t>
      </w:r>
    </w:p>
    <w:tbl>
      <w:tblPr>
        <w:tblStyle w:val="Table8"/>
        <w:tblW w:w="8630.0" w:type="dxa"/>
        <w:jc w:val="left"/>
        <w:tblInd w:w="-2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463"/>
        <w:gridCol w:w="4167"/>
        <w:tblGridChange w:id="0">
          <w:tblGrid>
            <w:gridCol w:w="4463"/>
            <w:gridCol w:w="41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Strengths (Điểm mạnh)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Weaknesses (Điểm yếu)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gia tăng liên tục trong tỷ lệ người dùng Internet cho thấy một thị trường trực tuyến đang phát triển mạnh mẽ, tạo điều kiện thuận lợi cho các doanh nghiệp tiếp cận khách hàng.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Người tiêu dùng ngày càng ưa chuộng việc truy cập dịch vụ và mua sắm qua điện thoại, thúc đẩy sự phát triển của các ứng dụng và dịch vụ di động.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Tăng trưởng mạnh mẽ trong doanh thu thương mại điện tử phản ánh sự chuyển dịch tiêu dùng sang các nền tảng trực tuyến, cung cấp cơ hội lớn cho các doanh nghiệp.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Sự gia tăng đáng kể số doanh nghiệp áp dụng chuyển đổi số cho thấy nhận thức cao về tầm quan trọng của công nghệ trong quản lý và vận hành.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giảm sút trong doanh thu ngành CNTT có thể chỉ ra rằng thị trường đang gặp khó khăn hoặc doanh nghiệp không đầu tư đủ vào công nghệ.</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Vốn đầu tư nước ngoài hạn chế khả năng mở rộng và phát triển của các doanh nghiệp khởi nghiệp công nghệ, có thể do môi trường đầu tư không ổn định.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Opportunities (Cơ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Threats (Thách thức)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ự giảm sút về đầu tư vào hạ tầng số vẫn mở ra cơ hội cho các doanh nghiệp phát triển sản phẩm và dịch vụ mới.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Tăng trưởng trong lĩnh vực giáo dục tạo cơ hội cho các giải pháp công nghệ giáo dục, như học trực tuyến và nền tảng học tập.</w:t>
            </w:r>
          </w:p>
          <w:p w:rsidR="00000000" w:rsidDel="00000000" w:rsidP="00000000" w:rsidRDefault="00000000" w:rsidRPr="00000000" w14:paraId="00000062">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gia tăng số lượng doanh nghiệp khởi nghiệp công nghệ tạo ra cạnh tranh gay gắt, buộc các công ty phải liên tục đổi mới và cải tiến sản phẩm để giữ vững thị phần.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thay đổi trong quy định liên quan đến bảo mật dữ liệu và quyền riêng tư có thể gây khó khăn cho các doanh nghiệp trong việc tuân thủ và bảo vệ thông tin khách hàng.</w:t>
            </w:r>
          </w:p>
        </w:tc>
      </w:tr>
    </w:tbl>
    <w:p w:rsidR="00000000" w:rsidDel="00000000" w:rsidP="00000000" w:rsidRDefault="00000000" w:rsidRPr="00000000" w14:paraId="00000065">
      <w:pPr>
        <w:rPr>
          <w:rFonts w:ascii="Times New Roman" w:cs="Times New Roman" w:eastAsia="Times New Roman" w:hAnsi="Times New Roman"/>
          <w:b w:val="1"/>
          <w:i w:val="0"/>
          <w:color w:val="000000"/>
          <w:sz w:val="24"/>
          <w:szCs w:val="24"/>
          <w:u w:val="none"/>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5">
    <w:name w:val="Table Grid"/>
    <w:basedOn w:val="3"/>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4wg9UpjKH/amI8RiUSUY9CHDQ==">CgMxLjAyCGguZ2pkZ3hzOAByITE4Y20tbzQ0dmphR3VURGJ1YVIwQ2xyUUxJb2hwbkF2OQ==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2024-10-20T14:22:00Z</dcterms:created>
  <dc:creator>VICTUS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F8B8FFB34CA24ECB9E71A05D0E67422A_11</vt:lpwstr>
  </property>
</Properties>
</file>