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ABA668">
      <w:pPr>
        <w:bidi w:val="0"/>
      </w:pPr>
      <w:r>
        <w:t>编号</w:t>
      </w:r>
    </w:p>
    <w:p w14:paraId="45B8D5E9">
      <w:pPr>
        <w:spacing w:line="360" w:lineRule="auto"/>
        <w:jc w:val="center"/>
        <w:rPr>
          <w:b/>
          <w:bCs/>
          <w:spacing w:val="80"/>
          <w:sz w:val="52"/>
        </w:rPr>
      </w:pPr>
    </w:p>
    <w:p w14:paraId="67A1F414">
      <w:pPr>
        <w:spacing w:line="360" w:lineRule="auto"/>
        <w:jc w:val="center"/>
        <w:rPr>
          <w:b/>
          <w:bCs/>
          <w:spacing w:val="100"/>
          <w:sz w:val="68"/>
        </w:rPr>
      </w:pPr>
      <w:r>
        <w:fldChar w:fldCharType="begin"/>
      </w:r>
      <w:r>
        <w:instrText xml:space="preserve"> INCLUDEPICTURE "D:\\实践管理科\\JNDX_M.GIF" \* MERGEFORMATINET </w:instrText>
      </w:r>
      <w:r>
        <w:fldChar w:fldCharType="separate"/>
      </w:r>
      <w:r>
        <w:pict>
          <v:shape id="_x0000_i1025" o:spt="75" type="#_x0000_t75" style="height:58.05pt;width:174.05pt;" filled="f" stroked="f" coordsize="21600,21600">
            <v:path/>
            <v:fill on="f" focussize="0,0"/>
            <v:stroke on="f"/>
            <v:imagedata r:id="rId10" o:title="JNDX_M"/>
            <o:lock v:ext="edit" aspectratio="t"/>
            <w10:wrap type="none"/>
            <w10:anchorlock/>
          </v:shape>
        </w:pict>
      </w:r>
      <w:r>
        <w:fldChar w:fldCharType="end"/>
      </w:r>
    </w:p>
    <w:p w14:paraId="4252EEE5">
      <w:pPr>
        <w:spacing w:line="360" w:lineRule="auto"/>
        <w:jc w:val="center"/>
        <w:rPr>
          <w:b/>
          <w:bCs/>
          <w:spacing w:val="60"/>
          <w:kern w:val="0"/>
          <w:sz w:val="52"/>
        </w:rPr>
      </w:pPr>
    </w:p>
    <w:p w14:paraId="1B40ACB4">
      <w:pPr>
        <w:tabs>
          <w:tab w:val="left" w:pos="4635"/>
        </w:tabs>
        <w:spacing w:line="360" w:lineRule="auto"/>
        <w:jc w:val="center"/>
        <w:rPr>
          <w:b/>
          <w:bCs/>
          <w:spacing w:val="60"/>
          <w:kern w:val="0"/>
          <w:sz w:val="52"/>
        </w:rPr>
      </w:pPr>
      <w:r>
        <w:rPr>
          <w:rFonts w:hint="eastAsia"/>
          <w:b/>
          <w:bCs/>
          <w:spacing w:val="50"/>
          <w:kern w:val="72"/>
          <w:sz w:val="64"/>
        </w:rPr>
        <w:t>Android 应用开发课程报告</w:t>
      </w:r>
    </w:p>
    <w:p w14:paraId="50715DAD">
      <w:pPr>
        <w:spacing w:line="360" w:lineRule="auto"/>
        <w:ind w:left="883" w:hanging="883" w:hangingChars="200"/>
        <w:jc w:val="left"/>
        <w:rPr>
          <w:rFonts w:hint="eastAsia" w:ascii="黑体" w:eastAsia="黑体"/>
          <w:sz w:val="44"/>
          <w:szCs w:val="44"/>
          <w:u w:val="single"/>
        </w:rPr>
      </w:pPr>
      <w:r>
        <w:rPr>
          <w:b/>
          <w:bCs/>
          <w:sz w:val="44"/>
        </w:rPr>
        <w:t>题目：</w:t>
      </w:r>
      <w:r>
        <w:rPr>
          <w:sz w:val="44"/>
          <w:szCs w:val="44"/>
          <w:u w:val="single"/>
        </w:rPr>
        <w:t xml:space="preserve">  </w:t>
      </w:r>
      <w:r>
        <w:rPr>
          <w:rFonts w:hint="eastAsia" w:ascii="黑体" w:eastAsia="黑体"/>
          <w:sz w:val="44"/>
          <w:szCs w:val="44"/>
          <w:u w:val="single"/>
        </w:rPr>
        <w:t>我的家乡景点导览 App Activity</w:t>
      </w:r>
    </w:p>
    <w:p w14:paraId="1AD6868C">
      <w:pPr>
        <w:spacing w:line="360" w:lineRule="auto"/>
        <w:ind w:firstLine="1320" w:firstLineChars="300"/>
        <w:jc w:val="left"/>
        <w:rPr>
          <w:rFonts w:hint="default" w:ascii="黑体" w:eastAsia="黑体"/>
          <w:b/>
          <w:bCs/>
          <w:spacing w:val="60"/>
          <w:kern w:val="0"/>
          <w:sz w:val="52"/>
          <w:u w:val="single"/>
          <w:lang w:val="en-US" w:eastAsia="zh-CN"/>
        </w:rPr>
      </w:pPr>
      <w:r>
        <w:rPr>
          <w:rFonts w:hint="eastAsia" w:ascii="黑体" w:eastAsia="黑体"/>
          <w:sz w:val="44"/>
          <w:szCs w:val="44"/>
          <w:u w:val="single"/>
          <w:lang w:val="en-US" w:eastAsia="zh-CN"/>
        </w:rPr>
        <w:t xml:space="preserve">         模</w:t>
      </w:r>
      <w:r>
        <w:rPr>
          <w:rFonts w:hint="eastAsia" w:ascii="黑体" w:eastAsia="黑体"/>
          <w:sz w:val="44"/>
          <w:szCs w:val="44"/>
          <w:u w:val="single"/>
        </w:rPr>
        <w:t>块实现报告</w:t>
      </w:r>
      <w:r>
        <w:rPr>
          <w:rFonts w:hint="eastAsia" w:ascii="黑体" w:eastAsia="黑体"/>
          <w:sz w:val="44"/>
          <w:szCs w:val="44"/>
          <w:u w:val="single"/>
          <w:lang w:val="en-US" w:eastAsia="zh-CN"/>
        </w:rPr>
        <w:t xml:space="preserve">               </w:t>
      </w:r>
    </w:p>
    <w:p w14:paraId="4B86C196">
      <w:pPr>
        <w:spacing w:line="360" w:lineRule="auto"/>
        <w:rPr>
          <w:rFonts w:hint="eastAsia"/>
          <w:b/>
          <w:bCs/>
          <w:spacing w:val="60"/>
          <w:kern w:val="0"/>
          <w:sz w:val="52"/>
        </w:rPr>
      </w:pPr>
    </w:p>
    <w:p w14:paraId="333069C9">
      <w:pPr>
        <w:spacing w:line="360" w:lineRule="auto"/>
        <w:rPr>
          <w:sz w:val="36"/>
          <w:u w:val="single"/>
        </w:rPr>
      </w:pPr>
      <w:r>
        <w:rPr>
          <w:rFonts w:hint="eastAsia" w:ascii="黑体" w:eastAsia="黑体"/>
          <w:b/>
          <w:sz w:val="36"/>
        </w:rPr>
        <w:t xml:space="preserve">    </w:t>
      </w:r>
      <w:r>
        <w:rPr>
          <w:rFonts w:hint="eastAsia" w:ascii="黑体" w:eastAsia="黑体"/>
          <w:sz w:val="36"/>
          <w:u w:val="single"/>
          <w:lang w:val="en-US" w:eastAsia="zh-CN"/>
        </w:rPr>
        <w:t>自动化与智能科学</w:t>
      </w:r>
      <w:r>
        <w:rPr>
          <w:rFonts w:hint="eastAsia" w:ascii="黑体" w:eastAsia="黑体"/>
          <w:sz w:val="36"/>
          <w:u w:val="single"/>
        </w:rPr>
        <w:t xml:space="preserve"> </w:t>
      </w:r>
      <w:r>
        <w:rPr>
          <w:bCs/>
          <w:spacing w:val="60"/>
          <w:kern w:val="0"/>
          <w:sz w:val="36"/>
          <w:szCs w:val="36"/>
        </w:rPr>
        <w:t>学院</w:t>
      </w:r>
      <w:r>
        <w:rPr>
          <w:rFonts w:hint="eastAsia" w:ascii="黑体" w:eastAsia="黑体"/>
          <w:sz w:val="36"/>
          <w:u w:val="single"/>
          <w:lang w:val="en-US" w:eastAsia="zh-CN"/>
        </w:rPr>
        <w:t>物联网工程</w:t>
      </w:r>
      <w:r>
        <w:rPr>
          <w:rFonts w:hint="eastAsia"/>
          <w:spacing w:val="60"/>
          <w:kern w:val="0"/>
          <w:sz w:val="36"/>
          <w:szCs w:val="36"/>
          <w:u w:val="single"/>
        </w:rPr>
        <w:t xml:space="preserve"> </w:t>
      </w:r>
      <w:r>
        <w:rPr>
          <w:bCs/>
          <w:spacing w:val="60"/>
          <w:kern w:val="0"/>
          <w:sz w:val="36"/>
          <w:szCs w:val="36"/>
        </w:rPr>
        <w:t>专业</w:t>
      </w:r>
    </w:p>
    <w:p w14:paraId="5F8C0445">
      <w:pPr>
        <w:spacing w:line="360" w:lineRule="auto"/>
        <w:jc w:val="center"/>
        <w:rPr>
          <w:bCs/>
          <w:spacing w:val="60"/>
          <w:kern w:val="0"/>
          <w:sz w:val="52"/>
        </w:rPr>
      </w:pPr>
    </w:p>
    <w:p w14:paraId="1D8F049D">
      <w:pPr>
        <w:spacing w:line="360" w:lineRule="auto"/>
        <w:ind w:firstLine="1101" w:firstLineChars="306"/>
        <w:rPr>
          <w:bCs/>
          <w:spacing w:val="60"/>
          <w:kern w:val="0"/>
          <w:sz w:val="52"/>
          <w:u w:val="single"/>
        </w:rPr>
      </w:pPr>
      <w:r>
        <w:rPr>
          <w:sz w:val="36"/>
        </w:rPr>
        <w:t xml:space="preserve">学    号 </w:t>
      </w:r>
      <w:r>
        <w:rPr>
          <w:sz w:val="36"/>
          <w:u w:val="single"/>
        </w:rPr>
        <w:t xml:space="preserve">   </w:t>
      </w:r>
      <w:r>
        <w:rPr>
          <w:rFonts w:hint="eastAsia"/>
          <w:sz w:val="36"/>
          <w:u w:val="single"/>
          <w:lang w:val="en-US" w:eastAsia="zh-CN"/>
        </w:rPr>
        <w:t xml:space="preserve">   </w:t>
      </w:r>
      <w:r>
        <w:rPr>
          <w:sz w:val="36"/>
          <w:u w:val="single"/>
        </w:rPr>
        <w:t xml:space="preserve"> </w:t>
      </w:r>
      <w:r>
        <w:rPr>
          <w:rFonts w:hint="eastAsia"/>
          <w:sz w:val="36"/>
          <w:u w:val="single"/>
          <w:lang w:val="en-US" w:eastAsia="zh-CN"/>
        </w:rPr>
        <w:t>1034230415</w:t>
      </w:r>
      <w:r>
        <w:rPr>
          <w:sz w:val="36"/>
          <w:u w:val="single"/>
        </w:rPr>
        <w:t xml:space="preserve"> </w:t>
      </w:r>
      <w:r>
        <w:rPr>
          <w:rFonts w:hint="eastAsia"/>
          <w:sz w:val="36"/>
          <w:u w:val="single"/>
        </w:rPr>
        <w:t xml:space="preserve"> </w:t>
      </w:r>
      <w:r>
        <w:rPr>
          <w:rFonts w:hint="eastAsia" w:ascii="黑体" w:eastAsia="黑体"/>
          <w:sz w:val="36"/>
          <w:u w:val="single"/>
        </w:rPr>
        <w:t xml:space="preserve"> </w:t>
      </w:r>
      <w:r>
        <w:rPr>
          <w:sz w:val="36"/>
          <w:u w:val="single"/>
        </w:rPr>
        <w:t xml:space="preserve">   </w:t>
      </w:r>
    </w:p>
    <w:p w14:paraId="75AA96D0">
      <w:pPr>
        <w:spacing w:line="360" w:lineRule="auto"/>
        <w:ind w:firstLine="1101" w:firstLineChars="306"/>
        <w:rPr>
          <w:sz w:val="36"/>
          <w:u w:val="single"/>
        </w:rPr>
      </w:pPr>
      <w:r>
        <w:rPr>
          <w:sz w:val="36"/>
        </w:rPr>
        <w:t xml:space="preserve">学生姓名 </w:t>
      </w:r>
      <w:r>
        <w:rPr>
          <w:sz w:val="36"/>
          <w:u w:val="single"/>
        </w:rPr>
        <w:t xml:space="preserve">      </w:t>
      </w:r>
      <w:r>
        <w:rPr>
          <w:rFonts w:hint="eastAsia"/>
          <w:sz w:val="36"/>
          <w:u w:val="single"/>
        </w:rPr>
        <w:t xml:space="preserve"> </w:t>
      </w:r>
      <w:r>
        <w:rPr>
          <w:rFonts w:hint="eastAsia" w:ascii="黑体" w:eastAsia="黑体"/>
          <w:sz w:val="36"/>
          <w:u w:val="single"/>
        </w:rPr>
        <w:t xml:space="preserve">  </w:t>
      </w:r>
      <w:r>
        <w:rPr>
          <w:rFonts w:hint="eastAsia" w:ascii="黑体" w:eastAsia="黑体"/>
          <w:sz w:val="36"/>
          <w:u w:val="single"/>
          <w:lang w:val="en-US" w:eastAsia="zh-CN"/>
        </w:rPr>
        <w:t>陈振</w:t>
      </w:r>
      <w:r>
        <w:rPr>
          <w:rFonts w:hint="eastAsia" w:ascii="黑体" w:eastAsia="黑体"/>
          <w:sz w:val="36"/>
          <w:u w:val="single"/>
        </w:rPr>
        <w:t xml:space="preserve">    </w:t>
      </w:r>
      <w:r>
        <w:rPr>
          <w:sz w:val="36"/>
          <w:u w:val="single"/>
        </w:rPr>
        <w:t xml:space="preserve"> </w:t>
      </w:r>
      <w:r>
        <w:rPr>
          <w:rFonts w:hint="eastAsia"/>
          <w:sz w:val="36"/>
          <w:u w:val="single"/>
        </w:rPr>
        <w:t xml:space="preserve"> </w:t>
      </w:r>
      <w:r>
        <w:rPr>
          <w:sz w:val="36"/>
          <w:u w:val="single"/>
        </w:rPr>
        <w:t xml:space="preserve">    </w:t>
      </w:r>
    </w:p>
    <w:p w14:paraId="5E5D7101">
      <w:pPr>
        <w:spacing w:line="360" w:lineRule="auto"/>
        <w:ind w:firstLine="1101" w:firstLineChars="306"/>
        <w:rPr>
          <w:sz w:val="28"/>
          <w:u w:val="single"/>
        </w:rPr>
      </w:pPr>
      <w:r>
        <w:rPr>
          <w:sz w:val="36"/>
        </w:rPr>
        <w:t xml:space="preserve">指导教师 </w:t>
      </w:r>
      <w:r>
        <w:rPr>
          <w:sz w:val="36"/>
          <w:u w:val="single"/>
        </w:rPr>
        <w:t xml:space="preserve">      </w:t>
      </w:r>
      <w:r>
        <w:rPr>
          <w:rFonts w:hint="eastAsia"/>
          <w:sz w:val="36"/>
          <w:u w:val="single"/>
          <w:lang w:val="en-US" w:eastAsia="zh-CN"/>
        </w:rPr>
        <w:t xml:space="preserve">   </w:t>
      </w:r>
      <w:r>
        <w:rPr>
          <w:rFonts w:hint="eastAsia" w:ascii="黑体" w:hAnsi="黑体" w:eastAsia="黑体"/>
          <w:sz w:val="36"/>
          <w:u w:val="single"/>
          <w:lang w:val="en-US" w:eastAsia="zh-CN"/>
        </w:rPr>
        <w:t>陈树</w:t>
      </w:r>
      <w:r>
        <w:rPr>
          <w:rFonts w:hint="eastAsia" w:ascii="黑体" w:eastAsia="黑体"/>
          <w:sz w:val="36"/>
          <w:szCs w:val="36"/>
          <w:u w:val="single"/>
        </w:rPr>
        <w:t xml:space="preserve">  </w:t>
      </w:r>
      <w:r>
        <w:rPr>
          <w:sz w:val="36"/>
          <w:u w:val="single"/>
        </w:rPr>
        <w:t xml:space="preserve"> </w:t>
      </w:r>
      <w:r>
        <w:rPr>
          <w:rFonts w:hint="eastAsia"/>
          <w:sz w:val="36"/>
          <w:u w:val="single"/>
          <w:lang w:val="en-US" w:eastAsia="zh-CN"/>
        </w:rPr>
        <w:t xml:space="preserve">    </w:t>
      </w:r>
      <w:r>
        <w:rPr>
          <w:sz w:val="36"/>
          <w:u w:val="single"/>
        </w:rPr>
        <w:t xml:space="preserve"> </w:t>
      </w:r>
      <w:r>
        <w:rPr>
          <w:rFonts w:hint="eastAsia"/>
          <w:sz w:val="36"/>
          <w:u w:val="single"/>
        </w:rPr>
        <w:t xml:space="preserve"> </w:t>
      </w:r>
      <w:r>
        <w:rPr>
          <w:sz w:val="36"/>
          <w:u w:val="single"/>
        </w:rPr>
        <w:t xml:space="preserve"> </w:t>
      </w:r>
    </w:p>
    <w:p w14:paraId="3B7F8F58">
      <w:pPr>
        <w:spacing w:line="360" w:lineRule="auto"/>
        <w:ind w:firstLine="3540" w:firstLineChars="1102"/>
        <w:rPr>
          <w:b/>
          <w:bCs/>
          <w:sz w:val="32"/>
        </w:rPr>
      </w:pPr>
    </w:p>
    <w:p w14:paraId="3A8D8AB1">
      <w:pPr>
        <w:spacing w:line="360" w:lineRule="auto"/>
        <w:ind w:firstLine="3540" w:firstLineChars="1102"/>
        <w:rPr>
          <w:b/>
          <w:bCs/>
          <w:sz w:val="32"/>
        </w:rPr>
      </w:pPr>
    </w:p>
    <w:p w14:paraId="3C53919C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rFonts w:hint="eastAsia" w:ascii="黑体" w:eastAsia="黑体"/>
          <w:bCs/>
          <w:sz w:val="36"/>
          <w:szCs w:val="36"/>
        </w:rPr>
        <w:t>二〇二</w:t>
      </w:r>
      <w:r>
        <w:rPr>
          <w:rFonts w:hint="eastAsia" w:ascii="黑体" w:eastAsia="黑体"/>
          <w:bCs/>
          <w:sz w:val="36"/>
          <w:szCs w:val="36"/>
          <w:lang w:val="en-US" w:eastAsia="zh-CN"/>
        </w:rPr>
        <w:t>六</w:t>
      </w:r>
      <w:r>
        <w:rPr>
          <w:bCs/>
          <w:sz w:val="36"/>
          <w:szCs w:val="36"/>
        </w:rPr>
        <w:t>年</w:t>
      </w:r>
      <w:r>
        <w:rPr>
          <w:rFonts w:hint="eastAsia" w:ascii="黑体" w:eastAsia="黑体"/>
          <w:bCs/>
          <w:sz w:val="36"/>
          <w:szCs w:val="36"/>
          <w:lang w:val="en-US" w:eastAsia="zh-CN"/>
        </w:rPr>
        <w:t>五</w:t>
      </w:r>
      <w:r>
        <w:rPr>
          <w:bCs/>
          <w:sz w:val="36"/>
          <w:szCs w:val="36"/>
        </w:rPr>
        <w:t>月</w:t>
      </w:r>
    </w:p>
    <w:p w14:paraId="61E57AE3">
      <w:pPr>
        <w:spacing w:line="360" w:lineRule="auto"/>
        <w:sectPr>
          <w:footerReference r:id="rId5" w:type="first"/>
          <w:footerReference r:id="rId3" w:type="default"/>
          <w:footerReference r:id="rId4" w:type="even"/>
          <w:pgSz w:w="11907" w:h="16840"/>
          <w:pgMar w:top="936" w:right="1797" w:bottom="1134" w:left="1797" w:header="794" w:footer="737" w:gutter="284"/>
          <w:pgNumType w:fmt="upperRoman" w:start="1"/>
          <w:cols w:space="720" w:num="1"/>
        </w:sectPr>
      </w:pPr>
    </w:p>
    <w:p w14:paraId="08A39CB2">
      <w:pPr>
        <w:pStyle w:val="12"/>
        <w:bidi w:val="0"/>
      </w:pPr>
      <w:r>
        <w:rPr>
          <w:rFonts w:hint="eastAsia"/>
        </w:rPr>
        <w:t>项目与 Activity 模块概述</w:t>
      </w:r>
      <w:bookmarkStart w:id="0" w:name="_Toc211047333"/>
      <w:bookmarkStart w:id="1" w:name="_Toc197783443"/>
      <w:bookmarkStart w:id="2" w:name="_Toc211047332"/>
      <w:bookmarkStart w:id="3" w:name="_Toc181756518"/>
      <w:bookmarkStart w:id="4" w:name="_Toc197182361"/>
    </w:p>
    <w:p w14:paraId="7D92600C">
      <w:pPr>
        <w:spacing w:before="0" w:after="0" w:line="300" w:lineRule="auto"/>
        <w:ind w:firstLine="420" w:firstLineChars="200"/>
        <w:jc w:val="both"/>
        <w:rPr>
          <w:rFonts w:hint="eastAsia" w:hAnsi="宋体"/>
        </w:rPr>
      </w:pPr>
      <w:r>
        <w:rPr>
          <w:rFonts w:hint="eastAsia" w:hAnsi="宋体"/>
        </w:rPr>
        <w:t>本项目围绕“我的家乡景点导览 App”展开，以无锡 6 个真实景点为核心数据，设计了列表浏览、景点详情、地图搜索和个人主页等页面。本报告重点说明 Activity 相关实现，包括 MainActivity、DetailActivity、SearchActivity 和 AboutActivity 的页面职责、跳转关系、Intent 数据传递方式以及生命周期变化。</w:t>
      </w:r>
    </w:p>
    <w:p w14:paraId="522FE184">
      <w:pPr>
        <w:spacing w:before="0" w:after="0" w:line="300" w:lineRule="auto"/>
        <w:ind w:firstLine="420" w:firstLineChars="200"/>
        <w:jc w:val="both"/>
        <w:rPr>
          <w:rFonts w:hint="eastAsia" w:hAnsi="宋体"/>
        </w:rPr>
      </w:pPr>
      <w:r>
        <w:rPr>
          <w:rFonts w:hint="eastAsia" w:hAnsi="宋体"/>
        </w:rPr>
        <w:t>Activity 模块承担用户可见界面的主要交互任务。MainActivity 作为应用主入口展示景点列表和主菜单；DetailActivity 展示单个景点信息并提供返回、开始讲解、停止讲解和发送更新广播按钮；SearchActivity 接收用户输入并通过系统地图搜索景点位置；AboutActivity 展示个人信息、教育经历和家乡景点图片。</w:t>
      </w:r>
    </w:p>
    <w:p w14:paraId="7258EB6B">
      <w:pPr>
        <w:jc w:val="center"/>
        <w:rPr>
          <w:rFonts w:hint="eastAsia"/>
        </w:rPr>
      </w:pPr>
      <w:r>
        <w:pict>
          <v:shape id="_x0000_i1026" o:spt="75" type="#_x0000_t75" style="height:319.2pt;width:181.3pt;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</w:pict>
      </w:r>
    </w:p>
    <w:p w14:paraId="433876DB">
      <w:pPr>
        <w:spacing w:line="300" w:lineRule="auto"/>
        <w:jc w:val="center"/>
        <w:rPr>
          <w:rFonts w:hint="eastAsia"/>
        </w:rPr>
      </w:pPr>
      <w:r>
        <w:t>图1</w:t>
      </w:r>
      <w:r>
        <w:rPr>
          <w:rFonts w:hint="eastAsia"/>
          <w:lang w:val="en-US" w:eastAsia="zh-CN"/>
        </w:rPr>
        <w:t xml:space="preserve">-1 </w:t>
      </w:r>
      <w:r>
        <w:t xml:space="preserve"> App 主页面 / MainActivity </w:t>
      </w:r>
      <w:r>
        <w:br w:type="page"/>
      </w:r>
    </w:p>
    <w:p w14:paraId="10731DDA">
      <w:pPr>
        <w:pStyle w:val="12"/>
        <w:bidi w:val="0"/>
        <w:ind w:hanging="2730"/>
        <w:rPr>
          <w:rFonts w:hint="eastAsia"/>
        </w:rPr>
      </w:pPr>
      <w:r>
        <w:rPr>
          <w:rFonts w:hint="eastAsia"/>
        </w:rPr>
        <w:t>景点数据说明</w:t>
      </w:r>
    </w:p>
    <w:p w14:paraId="3181BD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300" w:lineRule="auto"/>
        <w:ind w:firstLine="420" w:firstLineChars="0"/>
        <w:jc w:val="both"/>
        <w:textAlignment w:val="auto"/>
        <w:rPr>
          <w:rFonts w:hint="eastAsia"/>
        </w:rPr>
      </w:pPr>
      <w:r>
        <w:rPr>
          <w:rFonts w:hint="eastAsia"/>
        </w:rPr>
        <w:t>Activity 页面展示的数据来自统一的 HometownData.sceneries，避免不同页面维护多份互相矛盾的数据。每条景点数据包含名称、简介、类型、票价和开放状态，列表页、详情页、票价查询服务和个人主页均围绕同一数据源展开。</w:t>
      </w:r>
    </w:p>
    <w:p w14:paraId="7F95C5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300" w:lineRule="auto"/>
        <w:ind w:firstLine="420" w:firstLineChars="0"/>
        <w:jc w:val="both"/>
        <w:textAlignment w:val="auto"/>
        <w:rPr>
          <w:rFonts w:hint="eastAsia"/>
        </w:rPr>
      </w:pPr>
    </w:p>
    <w:p w14:paraId="4C23EEB2">
      <w:pPr>
        <w:spacing w:line="300" w:lineRule="auto"/>
        <w:jc w:val="center"/>
        <w:rPr>
          <w:rFonts w:hint="eastAsia" w:eastAsia="宋体"/>
          <w:lang w:val="en-US" w:eastAsia="zh-CN"/>
        </w:rPr>
      </w:pPr>
      <w:r>
        <w:t>表</w:t>
      </w:r>
      <w:r>
        <w:rPr>
          <w:rFonts w:hint="eastAsia"/>
          <w:lang w:val="en-US" w:eastAsia="zh-CN"/>
        </w:rPr>
        <w:t>2</w:t>
      </w:r>
      <w:r>
        <w:t xml:space="preserve">-1 </w:t>
      </w:r>
      <w:r>
        <w:rPr>
          <w:rFonts w:hint="eastAsia"/>
          <w:lang w:val="en-US" w:eastAsia="zh-CN"/>
        </w:rPr>
        <w:t>景点数据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3"/>
        <w:gridCol w:w="1915"/>
        <w:gridCol w:w="1914"/>
        <w:gridCol w:w="1915"/>
        <w:gridCol w:w="1914"/>
      </w:tblGrid>
      <w:tr w14:paraId="404CB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40435B34"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景点名称</w:t>
            </w:r>
          </w:p>
        </w:tc>
        <w:tc>
          <w:tcPr>
            <w:tcW w:w="1928" w:type="dxa"/>
            <w:vAlign w:val="center"/>
          </w:tcPr>
          <w:p w14:paraId="4D5AB923"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简介</w:t>
            </w:r>
          </w:p>
        </w:tc>
        <w:tc>
          <w:tcPr>
            <w:tcW w:w="1928" w:type="dxa"/>
            <w:vAlign w:val="center"/>
          </w:tcPr>
          <w:p w14:paraId="646CEB08"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w="1928" w:type="dxa"/>
            <w:vAlign w:val="center"/>
          </w:tcPr>
          <w:p w14:paraId="6E5F18A1"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票价</w:t>
            </w:r>
          </w:p>
        </w:tc>
        <w:tc>
          <w:tcPr>
            <w:tcW w:w="1928" w:type="dxa"/>
            <w:vAlign w:val="center"/>
          </w:tcPr>
          <w:p w14:paraId="7AC5D2BE"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开放状态</w:t>
            </w:r>
          </w:p>
        </w:tc>
      </w:tr>
      <w:tr w14:paraId="7B89D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3EA8644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鼋头渚</w:t>
            </w:r>
          </w:p>
        </w:tc>
        <w:tc>
          <w:tcPr>
            <w:tcW w:w="1928" w:type="dxa"/>
            <w:vAlign w:val="center"/>
          </w:tcPr>
          <w:p w14:paraId="7DBFA38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太湖风光精华所在，春季樱花尤为知名。</w:t>
            </w:r>
          </w:p>
        </w:tc>
        <w:tc>
          <w:tcPr>
            <w:tcW w:w="1928" w:type="dxa"/>
            <w:vAlign w:val="center"/>
          </w:tcPr>
          <w:p w14:paraId="68BA8EB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自然</w:t>
            </w:r>
          </w:p>
        </w:tc>
        <w:tc>
          <w:tcPr>
            <w:tcW w:w="1928" w:type="dxa"/>
            <w:vAlign w:val="center"/>
          </w:tcPr>
          <w:p w14:paraId="186C79A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90元</w:t>
            </w:r>
          </w:p>
        </w:tc>
        <w:tc>
          <w:tcPr>
            <w:tcW w:w="1928" w:type="dxa"/>
            <w:vAlign w:val="center"/>
          </w:tcPr>
          <w:p w14:paraId="6339E06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开放</w:t>
            </w:r>
          </w:p>
        </w:tc>
      </w:tr>
      <w:tr w14:paraId="47994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52663114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灵山胜境</w:t>
            </w:r>
          </w:p>
        </w:tc>
        <w:tc>
          <w:tcPr>
            <w:tcW w:w="1928" w:type="dxa"/>
            <w:vAlign w:val="center"/>
          </w:tcPr>
          <w:p w14:paraId="5B74B18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集佛教文化、山水景观与大型建筑于一体。</w:t>
            </w:r>
          </w:p>
        </w:tc>
        <w:tc>
          <w:tcPr>
            <w:tcW w:w="1928" w:type="dxa"/>
            <w:vAlign w:val="center"/>
          </w:tcPr>
          <w:p w14:paraId="5DDE49B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人文</w:t>
            </w:r>
          </w:p>
        </w:tc>
        <w:tc>
          <w:tcPr>
            <w:tcW w:w="1928" w:type="dxa"/>
            <w:vAlign w:val="center"/>
          </w:tcPr>
          <w:p w14:paraId="606C2F3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210元</w:t>
            </w:r>
          </w:p>
        </w:tc>
        <w:tc>
          <w:tcPr>
            <w:tcW w:w="1928" w:type="dxa"/>
            <w:vAlign w:val="center"/>
          </w:tcPr>
          <w:p w14:paraId="228E8A8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开放</w:t>
            </w:r>
          </w:p>
        </w:tc>
      </w:tr>
      <w:tr w14:paraId="23BEF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0FB7167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惠山古镇</w:t>
            </w:r>
          </w:p>
        </w:tc>
        <w:tc>
          <w:tcPr>
            <w:tcW w:w="1928" w:type="dxa"/>
            <w:vAlign w:val="center"/>
          </w:tcPr>
          <w:p w14:paraId="77C88A1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祠堂群、古街巷和惠山泥人文化集中展示。</w:t>
            </w:r>
          </w:p>
        </w:tc>
        <w:tc>
          <w:tcPr>
            <w:tcW w:w="1928" w:type="dxa"/>
            <w:vAlign w:val="center"/>
          </w:tcPr>
          <w:p w14:paraId="6602E3A4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人文</w:t>
            </w:r>
          </w:p>
        </w:tc>
        <w:tc>
          <w:tcPr>
            <w:tcW w:w="1928" w:type="dxa"/>
            <w:vAlign w:val="center"/>
          </w:tcPr>
          <w:p w14:paraId="69DFA0C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免费</w:t>
            </w:r>
          </w:p>
        </w:tc>
        <w:tc>
          <w:tcPr>
            <w:tcW w:w="1928" w:type="dxa"/>
            <w:vAlign w:val="center"/>
          </w:tcPr>
          <w:p w14:paraId="22B83C4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开放</w:t>
            </w:r>
          </w:p>
        </w:tc>
      </w:tr>
      <w:tr w14:paraId="17F03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2F48BA3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南长街</w:t>
            </w:r>
          </w:p>
        </w:tc>
        <w:tc>
          <w:tcPr>
            <w:tcW w:w="1928" w:type="dxa"/>
            <w:vAlign w:val="center"/>
          </w:tcPr>
          <w:p w14:paraId="02AD15AD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古运河畔历史街区，夜景和小吃很受欢迎。</w:t>
            </w:r>
          </w:p>
        </w:tc>
        <w:tc>
          <w:tcPr>
            <w:tcW w:w="1928" w:type="dxa"/>
            <w:vAlign w:val="center"/>
          </w:tcPr>
          <w:p w14:paraId="571BA0B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休闲</w:t>
            </w:r>
          </w:p>
        </w:tc>
        <w:tc>
          <w:tcPr>
            <w:tcW w:w="1928" w:type="dxa"/>
            <w:vAlign w:val="center"/>
          </w:tcPr>
          <w:p w14:paraId="1A1A4FE4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免费</w:t>
            </w:r>
          </w:p>
        </w:tc>
        <w:tc>
          <w:tcPr>
            <w:tcW w:w="1928" w:type="dxa"/>
            <w:vAlign w:val="center"/>
          </w:tcPr>
          <w:p w14:paraId="13AB017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开放</w:t>
            </w:r>
          </w:p>
        </w:tc>
      </w:tr>
      <w:tr w14:paraId="76577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2627253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蠡园</w:t>
            </w:r>
          </w:p>
        </w:tc>
        <w:tc>
          <w:tcPr>
            <w:tcW w:w="1928" w:type="dxa"/>
            <w:vAlign w:val="center"/>
          </w:tcPr>
          <w:p w14:paraId="4302C1D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依太湖而建的江南园林，湖景与亭廊相映。</w:t>
            </w:r>
          </w:p>
        </w:tc>
        <w:tc>
          <w:tcPr>
            <w:tcW w:w="1928" w:type="dxa"/>
            <w:vAlign w:val="center"/>
          </w:tcPr>
          <w:p w14:paraId="2A4FBD4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休闲</w:t>
            </w:r>
          </w:p>
        </w:tc>
        <w:tc>
          <w:tcPr>
            <w:tcW w:w="1928" w:type="dxa"/>
            <w:vAlign w:val="center"/>
          </w:tcPr>
          <w:p w14:paraId="18EDDC1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45元</w:t>
            </w:r>
          </w:p>
        </w:tc>
        <w:tc>
          <w:tcPr>
            <w:tcW w:w="1928" w:type="dxa"/>
            <w:vAlign w:val="center"/>
          </w:tcPr>
          <w:p w14:paraId="0CEF1F5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开放</w:t>
            </w:r>
          </w:p>
        </w:tc>
      </w:tr>
      <w:tr w14:paraId="669AA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1758EF7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梅园</w:t>
            </w:r>
          </w:p>
        </w:tc>
        <w:tc>
          <w:tcPr>
            <w:tcW w:w="1928" w:type="dxa"/>
            <w:vAlign w:val="center"/>
          </w:tcPr>
          <w:p w14:paraId="195A41A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以梅花闻名的园林景区，冬春赏梅最佳。</w:t>
            </w:r>
          </w:p>
        </w:tc>
        <w:tc>
          <w:tcPr>
            <w:tcW w:w="1928" w:type="dxa"/>
            <w:vAlign w:val="center"/>
          </w:tcPr>
          <w:p w14:paraId="7761B09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自然</w:t>
            </w:r>
          </w:p>
        </w:tc>
        <w:tc>
          <w:tcPr>
            <w:tcW w:w="1928" w:type="dxa"/>
            <w:vAlign w:val="center"/>
          </w:tcPr>
          <w:p w14:paraId="7B32663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60元</w:t>
            </w:r>
          </w:p>
        </w:tc>
        <w:tc>
          <w:tcPr>
            <w:tcW w:w="1928" w:type="dxa"/>
            <w:vAlign w:val="center"/>
          </w:tcPr>
          <w:p w14:paraId="16A9362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开放</w:t>
            </w:r>
          </w:p>
        </w:tc>
      </w:tr>
    </w:tbl>
    <w:p w14:paraId="639547E6">
      <w:pPr>
        <w:pStyle w:val="12"/>
        <w:bidi w:val="0"/>
      </w:pPr>
      <w:r>
        <w:rPr>
          <w:rFonts w:hint="eastAsia"/>
          <w:lang w:val="en-US" w:eastAsia="zh-CN"/>
        </w:rPr>
        <w:br w:type="page"/>
      </w:r>
      <w:r>
        <w:t>Activity 页面职责与跳转设计</w:t>
      </w:r>
    </w:p>
    <w:p w14:paraId="5678E7F2">
      <w:pPr>
        <w:pStyle w:val="14"/>
        <w:bidi w:val="0"/>
        <w:ind w:left="0" w:leftChars="0" w:firstLine="0" w:firstLineChars="0"/>
      </w:pPr>
      <w:r>
        <w:t>MainActivity：景点列表主入口</w:t>
      </w:r>
    </w:p>
    <w:p w14:paraId="4A60A0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300" w:lineRule="auto"/>
        <w:ind w:firstLine="420" w:firstLineChars="0"/>
        <w:jc w:val="both"/>
        <w:textAlignment w:val="auto"/>
        <w:rPr>
          <w:rFonts w:hint="eastAsia"/>
        </w:rPr>
      </w:pPr>
      <w:r>
        <w:rPr>
          <w:rFonts w:hint="eastAsia"/>
        </w:rPr>
        <w:t>MainActivity 是应用启动后的主页面，在 onCreate() 中调用 setContentView() 加载 activity_main.xml，通过 RecyclerView 展示 6 个景点。列表项展示景点名称、类型、票价和开放状态，点击某个景点后先通过绑定的 TicketQueryService 查询票价并 Toast 提示，再使用显式 Intent 跳转到 DetailActivity。</w:t>
      </w:r>
    </w:p>
    <w:p w14:paraId="1A78EA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300" w:lineRule="auto"/>
        <w:ind w:firstLine="420" w:firstLineChars="0"/>
        <w:jc w:val="both"/>
        <w:textAlignment w:val="auto"/>
        <w:rPr>
          <w:rFonts w:hint="eastAsia"/>
        </w:rPr>
      </w:pPr>
      <w:r>
        <w:rPr>
          <w:rFonts w:hint="eastAsia"/>
        </w:rPr>
        <w:t>MainActivity 还提供景点搜索、个人主页和 ContentProvider 测试入口，用于把课程要求中的多个演示路径集中在主菜单中。网络状态监听 NetworkReceiver 在 onResume() 动态注册，在 onPause() 注销；自定义景点更新广播 SceneryUpdateReceiver 注册后收到更新事件时调用 notifyDataSetChanged() 并输出 Log，模拟刷新列表。</w:t>
      </w:r>
    </w:p>
    <w:p w14:paraId="7912BF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300" w:lineRule="auto"/>
        <w:ind w:firstLine="420" w:firstLineChars="0"/>
        <w:jc w:val="center"/>
        <w:textAlignment w:val="auto"/>
        <w:rPr>
          <w:rFonts w:hint="eastAsia"/>
        </w:rPr>
      </w:pPr>
      <w:r>
        <w:pict>
          <v:shape id="_x0000_i1027" o:spt="75" type="#_x0000_t75" style="height:168.3pt;width:163.35pt;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</w:pict>
      </w:r>
    </w:p>
    <w:p w14:paraId="6FBD710C">
      <w:pPr>
        <w:spacing w:line="300" w:lineRule="auto"/>
        <w:jc w:val="center"/>
      </w:pPr>
      <w:r>
        <w:t>图</w:t>
      </w:r>
      <w:r>
        <w:rPr>
          <w:rFonts w:hint="eastAsia"/>
          <w:lang w:val="en-US" w:eastAsia="zh-CN"/>
        </w:rPr>
        <w:t>3-1</w:t>
      </w:r>
      <w:r>
        <w:t xml:space="preserve"> 景点列表页截图，能看到 6 个景点名称、类型、票价和开放状态</w:t>
      </w:r>
    </w:p>
    <w:p w14:paraId="6ACD1DE4">
      <w:pPr>
        <w:spacing w:line="300" w:lineRule="auto"/>
        <w:jc w:val="center"/>
      </w:pPr>
      <w:r>
        <w:pict>
          <v:shape id="_x0000_i1028" o:spt="75" type="#_x0000_t75" style="height:68.75pt;width:179.85pt;" filled="f" o:preferrelative="t" stroked="f" coordsize="21600,21600">
            <v:path/>
            <v:fill on="f" focussize="0,0"/>
            <v:stroke on="f"/>
            <v:imagedata r:id="rId13" cropleft="1152f" croptop="49157f" o:title=""/>
            <o:lock v:ext="edit" aspectratio="t"/>
            <w10:wrap type="none"/>
            <w10:anchorlock/>
          </v:shape>
        </w:pict>
      </w:r>
    </w:p>
    <w:p w14:paraId="119DB203">
      <w:pPr>
        <w:spacing w:line="300" w:lineRule="auto"/>
        <w:jc w:val="center"/>
      </w:pPr>
      <w:r>
        <w:t>图3</w:t>
      </w:r>
      <w:r>
        <w:rPr>
          <w:rFonts w:hint="eastAsia"/>
          <w:lang w:val="en-US" w:eastAsia="zh-CN"/>
        </w:rPr>
        <w:t>-2</w:t>
      </w:r>
      <w:r>
        <w:t xml:space="preserve"> 点击景点后的票价 Toast 截图，例如“鼋头渚 票价：90元”</w:t>
      </w:r>
    </w:p>
    <w:p w14:paraId="290BE346">
      <w:pPr>
        <w:pStyle w:val="14"/>
        <w:bidi w:val="0"/>
      </w:pPr>
      <w:r>
        <w:t>DetailActivity：景点详情页</w:t>
      </w:r>
    </w:p>
    <w:p w14:paraId="071012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300" w:lineRule="auto"/>
        <w:ind w:firstLine="420" w:firstLineChars="0"/>
        <w:jc w:val="center"/>
        <w:textAlignment w:val="auto"/>
        <w:rPr>
          <w:rFonts w:hint="eastAsia"/>
        </w:rPr>
      </w:pPr>
      <w:r>
        <w:rPr>
          <w:rFonts w:hint="eastAsia"/>
        </w:rPr>
        <w:t>DetailActivity 负责展示 MainActivity 传来的景点名称、简介、类型、票价和开放状态。页面中通过 getStringExtra() 和 getBooleanExtra() 读取 Intent 数据，再填充到 TextView 和 ImageView。返回列表按钮调用 finish()，用于演示 Activity 返回栈；开始讲解按钮启动 SceneryAudioService；停止讲解按钮调用 stopService()；景点已更新按钮发送自定义广播MainActivity.ACTION_SCENERY_UPDATED。</w:t>
      </w:r>
      <w:r>
        <w:rPr>
          <w:rFonts w:hint="eastAsia"/>
        </w:rPr>
        <w:br w:type="textWrapping"/>
      </w:r>
      <w:r>
        <w:pict>
          <v:shape id="_x0000_i1029" o:spt="75" type="#_x0000_t75" style="height:238.7pt;width:146.3pt;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</w:pict>
      </w:r>
    </w:p>
    <w:p w14:paraId="5B6FDD92">
      <w:pPr>
        <w:spacing w:line="300" w:lineRule="auto"/>
        <w:jc w:val="center"/>
      </w:pPr>
      <w:r>
        <w:t>图</w:t>
      </w:r>
      <w:r>
        <w:rPr>
          <w:rFonts w:hint="eastAsia"/>
          <w:lang w:val="en-US" w:eastAsia="zh-CN"/>
        </w:rPr>
        <w:t>3-3</w:t>
      </w:r>
      <w:r>
        <w:t xml:space="preserve"> 景点详情页，能看到景点图片、名称、简介、类型、票价、开放状态和功能按钮</w:t>
      </w:r>
    </w:p>
    <w:p w14:paraId="5A3CC04A">
      <w:pPr>
        <w:spacing w:line="300" w:lineRule="auto"/>
        <w:jc w:val="center"/>
        <w:rPr>
          <w:rFonts w:hint="eastAsia"/>
          <w:lang w:val="en-US" w:eastAsia="zh-CN"/>
        </w:rPr>
      </w:pPr>
      <w:r>
        <w:pict>
          <v:shape id="_x0000_i1030" o:spt="75" type="#_x0000_t75" style="height:243.7pt;width:145.4pt;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</w:pict>
      </w:r>
    </w:p>
    <w:p w14:paraId="3F08B7F5">
      <w:pPr>
        <w:spacing w:line="300" w:lineRule="auto"/>
        <w:jc w:val="center"/>
      </w:pPr>
      <w:r>
        <w:t>图</w:t>
      </w:r>
      <w:r>
        <w:rPr>
          <w:rFonts w:hint="eastAsia"/>
          <w:lang w:val="en-US" w:eastAsia="zh-CN"/>
        </w:rPr>
        <w:t>3-4</w:t>
      </w:r>
      <w:r>
        <w:t xml:space="preserve"> 点击“返回列表”后的列表页，证明 Activity 返回栈正常</w:t>
      </w:r>
    </w:p>
    <w:p w14:paraId="40E78150">
      <w:pPr>
        <w:pStyle w:val="14"/>
        <w:bidi w:val="0"/>
      </w:pPr>
      <w:r>
        <w:t>SearchActivity：地图搜索页</w:t>
      </w:r>
    </w:p>
    <w:p w14:paraId="1AA3AC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300" w:lineRule="auto"/>
        <w:ind w:firstLine="420" w:firstLineChars="0"/>
        <w:jc w:val="both"/>
        <w:textAlignment w:val="auto"/>
        <w:rPr>
          <w:rFonts w:hint="eastAsia"/>
        </w:rPr>
      </w:pPr>
      <w:r>
        <w:rPr>
          <w:rFonts w:hint="eastAsia"/>
        </w:rPr>
        <w:t>SearchActivity 提供关键词输入框和“打开地图搜索”按钮。用户输入景点名称后，程序使用隐式 Intent(Intent.ACTION_VIEW, Uri) 调用系统可处理的地图应用，依次尝试 geo、androidamap 和 baidumap 协议；若没有地图应用可处理，则尝试浏览器地图链接；若浏览器也不可用，则 Toast 提示当前设备没有可用地图或浏览器应用，避免程序崩溃。</w:t>
      </w:r>
    </w:p>
    <w:p w14:paraId="09A28C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300" w:lineRule="auto"/>
        <w:jc w:val="center"/>
        <w:textAlignment w:val="auto"/>
        <w:rPr>
          <w:rFonts w:hint="eastAsia"/>
        </w:rPr>
      </w:pPr>
      <w:r>
        <w:pict>
          <v:shape id="_x0000_i1031" o:spt="75" type="#_x0000_t75" style="height:268.75pt;width:160.95pt;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</w:pict>
      </w:r>
      <w:bookmarkStart w:id="5" w:name="_GoBack"/>
      <w:bookmarkEnd w:id="5"/>
    </w:p>
    <w:p w14:paraId="1D260949">
      <w:pPr>
        <w:spacing w:line="300" w:lineRule="auto"/>
        <w:jc w:val="center"/>
      </w:pPr>
      <w:r>
        <w:t>图</w:t>
      </w:r>
      <w:r>
        <w:rPr>
          <w:rFonts w:hint="eastAsia"/>
          <w:lang w:val="en-US" w:eastAsia="zh-CN"/>
        </w:rPr>
        <w:t>3-5</w:t>
      </w:r>
      <w:r>
        <w:t xml:space="preserve"> 景点搜索页</w:t>
      </w:r>
      <w:r>
        <w:br w:type="textWrapping"/>
      </w:r>
    </w:p>
    <w:p w14:paraId="7368EEBB">
      <w:pPr>
        <w:spacing w:line="300" w:lineRule="auto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pict>
          <v:shape id="_x0000_i1032" o:spt="75" alt="Screenshot_20260530_175909" type="#_x0000_t75" style="height:372.45pt;width:176.3pt;" filled="f" o:preferrelative="t" stroked="f" coordsize="21600,21600">
            <v:path/>
            <v:fill on="f" focussize="0,0"/>
            <v:stroke on="f"/>
            <v:imagedata r:id="rId17" croptop="3070f" cropright="-504f" cropbottom="-255f" o:title="Screenshot_20260530_175909"/>
            <o:lock v:ext="edit" aspectratio="t"/>
            <w10:wrap type="none"/>
            <w10:anchorlock/>
          </v:shape>
        </w:pict>
      </w:r>
    </w:p>
    <w:p w14:paraId="4C243CBF">
      <w:pPr>
        <w:spacing w:line="300" w:lineRule="auto"/>
        <w:jc w:val="center"/>
      </w:pPr>
      <w:r>
        <w:t>图</w:t>
      </w:r>
      <w:r>
        <w:rPr>
          <w:rFonts w:hint="eastAsia"/>
          <w:lang w:val="en-US" w:eastAsia="zh-CN"/>
        </w:rPr>
        <w:t>3-6</w:t>
      </w:r>
      <w:r>
        <w:t xml:space="preserve"> 系统地图搜索结果</w:t>
      </w:r>
    </w:p>
    <w:p w14:paraId="34ABE1AE">
      <w:pPr>
        <w:pStyle w:val="14"/>
        <w:bidi w:val="0"/>
      </w:pPr>
      <w:r>
        <w:t>AboutActivity：个人主页</w:t>
      </w:r>
    </w:p>
    <w:p w14:paraId="1E86B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300" w:lineRule="auto"/>
        <w:ind w:firstLine="420" w:firstLineChars="0"/>
        <w:jc w:val="center"/>
        <w:textAlignment w:val="auto"/>
        <w:rPr>
          <w:rFonts w:hint="eastAsia"/>
        </w:rPr>
      </w:pPr>
      <w:r>
        <w:rPr>
          <w:rFonts w:hint="eastAsia"/>
        </w:rPr>
        <w:t>AboutActivity 展示学生姓名、班级、学号、教育经历，并列出家乡 6 个景点名称。页面同时加载个人图片和景点图片资源，证明图片资源能够正常显示，满足个人主页和家乡景点展示要求。</w:t>
      </w:r>
      <w:r>
        <w:rPr>
          <w:rFonts w:hint="eastAsia"/>
        </w:rPr>
        <w:br w:type="textWrapping"/>
      </w:r>
      <w:r>
        <w:pict>
          <v:shape id="_x0000_i1033" o:spt="75" type="#_x0000_t75" style="height:360pt;width:201.5pt;" filled="f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</w:pict>
      </w:r>
    </w:p>
    <w:p w14:paraId="1E615E5C">
      <w:pPr>
        <w:spacing w:line="300" w:lineRule="auto"/>
        <w:jc w:val="center"/>
      </w:pPr>
      <w:r>
        <w:t>图</w:t>
      </w:r>
      <w:r>
        <w:rPr>
          <w:rFonts w:hint="eastAsia"/>
          <w:lang w:val="en-US" w:eastAsia="zh-CN"/>
        </w:rPr>
        <w:t>3-7</w:t>
      </w:r>
      <w:r>
        <w:t xml:space="preserve"> 个人主页，展示个人信息、教育经历、6 个景点名称和图片</w:t>
      </w:r>
    </w:p>
    <w:p w14:paraId="71038338">
      <w:pPr>
        <w:pStyle w:val="12"/>
        <w:bidi w:val="0"/>
        <w:ind w:hanging="2730"/>
      </w:pPr>
      <w:r>
        <w:rPr>
          <w:rFonts w:hint="eastAsia"/>
          <w:lang w:val="en-US" w:eastAsia="zh-CN"/>
        </w:rPr>
        <w:br w:type="page"/>
      </w:r>
      <w:r>
        <w:rPr>
          <w:rFonts w:hint="eastAsia"/>
        </w:rPr>
        <w:t>Intent 跳转与数据传递实现</w:t>
      </w:r>
    </w:p>
    <w:p w14:paraId="2D853206">
      <w:pPr>
        <w:pStyle w:val="14"/>
        <w:bidi w:val="0"/>
      </w:pPr>
      <w:r>
        <w:t>Intent 跳转详情页</w:t>
      </w:r>
    </w:p>
    <w:p w14:paraId="1C38DA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300" w:lineRule="auto"/>
        <w:ind w:firstLine="420" w:firstLineChars="0"/>
        <w:jc w:val="both"/>
        <w:textAlignment w:val="auto"/>
        <w:rPr>
          <w:rFonts w:hint="eastAsia"/>
        </w:rPr>
      </w:pPr>
      <w:r>
        <w:rPr>
          <w:rFonts w:hint="eastAsia"/>
        </w:rPr>
        <w:t>从 MainActivity 跳转到 DetailActivity 时使用显式 Intent：Intent(this, DetailActivity::class.java)。显式 Intent 直接指定目标 Activity 类名，适合应用内部页面跳转，目标明确、调用稳定，不依赖其他应用是否存在，也符合列表页进入详情页这种强业务关联的场景。</w:t>
      </w:r>
    </w:p>
    <w:p w14:paraId="1E192958">
      <w:pPr>
        <w:shd w:val="clear" w:fill="F2F2F2"/>
        <w:spacing w:line="240" w:lineRule="auto"/>
        <w:ind w:left="360"/>
      </w:pPr>
      <w:r>
        <w:rPr>
          <w:rFonts w:ascii="Consolas" w:hAnsi="Consolas" w:eastAsia="Consolas"/>
          <w:b w:val="0"/>
          <w:sz w:val="18"/>
        </w:rPr>
        <w:t>val intent = Intent(this, DetailActivity::class.java).apply {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putExtra(DetailActivity.EXTRA_NAME, scenery.name)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putExtra(DetailActivity.EXTRA_INTRO, scenery.intro)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putExtra(DetailActivity.EXTRA_TYPE, scenery.type)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putExtra(DetailActivity.EXTRA_PRICE, price)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putExtra(DetailActivity.EXTRA_IS_OPEN, scenery.isOpen)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}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startActivity(intent)</w:t>
      </w:r>
    </w:p>
    <w:p w14:paraId="7A71D504">
      <w:pPr>
        <w:pStyle w:val="14"/>
        <w:bidi w:val="0"/>
      </w:pPr>
      <w:r>
        <w:t>putExtra() 传递景点数据</w:t>
      </w:r>
    </w:p>
    <w:p w14:paraId="4A8A49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300" w:lineRule="auto"/>
        <w:ind w:firstLine="420" w:firstLineChars="0"/>
        <w:jc w:val="both"/>
        <w:textAlignment w:val="auto"/>
        <w:rPr>
          <w:rFonts w:hint="eastAsia"/>
        </w:rPr>
      </w:pPr>
      <w:r>
        <w:rPr>
          <w:rFonts w:hint="eastAsia"/>
        </w:rPr>
        <w:t>本项目在 Activity 间传递数据时使用 putExtra()。传递内容包括景点名称、简介、类型、票价和开放状态，这些数据规模小、结构简单、键值含义明确，适合作为 Intent Extra 直接携带。相比使用全局变量或重新查询数据库，putExtra() 能让 DetailActivity 明确知道本次跳转所对应的景点信息，降低页面间耦合，也便于课堂演示 Intent 传参过程。</w:t>
      </w:r>
    </w:p>
    <w:p w14:paraId="1EDCC45D">
      <w:pPr>
        <w:shd w:val="clear" w:fill="F2F2F2"/>
        <w:spacing w:line="240" w:lineRule="auto"/>
        <w:ind w:left="360"/>
        <w:rPr>
          <w:rFonts w:ascii="Consolas" w:hAnsi="Consolas" w:eastAsia="Consolas"/>
          <w:b w:val="0"/>
          <w:sz w:val="18"/>
        </w:rPr>
      </w:pPr>
      <w:r>
        <w:rPr>
          <w:rFonts w:ascii="Consolas" w:hAnsi="Consolas" w:eastAsia="Consolas"/>
          <w:b w:val="0"/>
          <w:sz w:val="18"/>
        </w:rPr>
        <w:t>val name = intent.getStringExtra(EXTRA_NAME).orEmpty()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val intro = intent.getStringExtra(EXTRA_INTRO).orEmpty()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val type = intent.getStringExtra(EXTRA_TYPE).orEmpty()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val price = intent.getStringExtra(EXTRA_PRICE).orEmpty()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val isOpen = intent.getBooleanExtra(EXTRA_IS_OPEN, false)</w:t>
      </w:r>
      <w:r>
        <w:rPr>
          <w:rFonts w:ascii="Consolas" w:hAnsi="Consolas" w:eastAsia="Consolas"/>
          <w:b w:val="0"/>
          <w:sz w:val="18"/>
        </w:rPr>
        <w:br w:type="textWrapping"/>
      </w:r>
    </w:p>
    <w:p w14:paraId="3EAA82BE">
      <w:pPr>
        <w:shd w:val="clear" w:fill="F2F2F2"/>
        <w:spacing w:line="240" w:lineRule="auto"/>
        <w:ind w:left="360"/>
        <w:jc w:val="center"/>
        <w:rPr>
          <w:rFonts w:hint="eastAsia" w:ascii="Consolas" w:hAnsi="Consolas" w:eastAsia="宋体"/>
          <w:b w:val="0"/>
          <w:sz w:val="18"/>
          <w:lang w:eastAsia="zh-CN"/>
        </w:rPr>
      </w:pPr>
      <w:r>
        <w:rPr>
          <w:rFonts w:hint="eastAsia" w:ascii="Consolas" w:hAnsi="Consolas" w:eastAsia="宋体"/>
          <w:b w:val="0"/>
          <w:sz w:val="18"/>
          <w:lang w:eastAsia="zh-CN"/>
        </w:rPr>
        <w:pict>
          <v:shape id="_x0000_i1043" o:spt="75" alt="1780206454373_temp" type="#_x0000_t75" style="height:127.3pt;width:270.2pt;" filled="f" o:preferrelative="t" stroked="f" coordsize="21600,21600">
            <v:path/>
            <v:fill on="f" focussize="0,0"/>
            <v:stroke on="f"/>
            <v:imagedata r:id="rId19" croptop="19298f" cropright="-28f" cropbottom="32336f" o:title="1780206454373_temp"/>
            <o:lock v:ext="edit" aspectratio="t"/>
            <w10:wrap type="none"/>
            <w10:anchorlock/>
          </v:shape>
        </w:pict>
      </w:r>
    </w:p>
    <w:p w14:paraId="6BE59C7E">
      <w:pPr>
        <w:bidi w:val="0"/>
        <w:jc w:val="center"/>
      </w:pPr>
      <w:r>
        <w:t>图</w:t>
      </w:r>
      <w:r>
        <w:rPr>
          <w:rFonts w:hint="eastAsia"/>
          <w:lang w:val="en-US" w:eastAsia="zh-CN"/>
        </w:rPr>
        <w:t>4-1</w:t>
      </w:r>
      <w:r>
        <w:t xml:space="preserve"> Intent 传参显示结果</w:t>
      </w:r>
    </w:p>
    <w:p w14:paraId="674FEB2A">
      <w:pPr>
        <w:pStyle w:val="14"/>
        <w:bidi w:val="0"/>
      </w:pPr>
      <w:r>
        <w:t>隐式 Intent 打开地图</w:t>
      </w:r>
    </w:p>
    <w:p w14:paraId="780B15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300" w:lineRule="auto"/>
        <w:ind w:firstLine="420" w:firstLineChars="0"/>
        <w:jc w:val="both"/>
        <w:textAlignment w:val="auto"/>
        <w:rPr>
          <w:rFonts w:hint="eastAsia"/>
        </w:rPr>
      </w:pPr>
      <w:r>
        <w:rPr>
          <w:rFonts w:hint="eastAsia"/>
        </w:rPr>
        <w:t>SearchActivity 中的地图搜索使用隐式 Intent。该页面并不关心具体由高德地图、百度地图、系统地图还是浏览器处理，只表达“查看某个位置”的意图，因此使用 ACTION_VIEW 加 URI 更合适。代码中通过 try-catch 捕获 ActivityNotFoundException，并准备多个协议和浏览器兜底路径，保证无地图应用时不会闪退。</w:t>
      </w:r>
    </w:p>
    <w:p w14:paraId="7AA4C1BE">
      <w:pPr>
        <w:shd w:val="clear" w:fill="F2F2F2"/>
        <w:spacing w:line="240" w:lineRule="auto"/>
        <w:ind w:left="360"/>
      </w:pPr>
      <w:r>
        <w:rPr>
          <w:rFonts w:ascii="Consolas" w:hAnsi="Consolas" w:eastAsia="Consolas"/>
          <w:b w:val="0"/>
          <w:sz w:val="18"/>
        </w:rPr>
        <w:t>Intent(Intent.ACTION_VIEW, Uri.parse("geo:0,0?q=$encodedKeyword"))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Intent(Intent.ACTION_VIEW, Uri.parse("androidamap://poi?sourceApplication=${packageName}&amp;keywords=$encodedKeyword&amp;dev=0"))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Intent(Intent.ACTION_VIEW, Uri.parse("baidumap://map/place/search?query=$encodedKeyword&amp;region=${Uri.encode("无锡")}"))</w:t>
      </w:r>
    </w:p>
    <w:p w14:paraId="29B2B5FD">
      <w:pPr>
        <w:pStyle w:val="12"/>
        <w:bidi w:val="0"/>
        <w:ind w:hanging="2730"/>
      </w:pPr>
      <w:r>
        <w:rPr>
          <w:rFonts w:hint="eastAsia"/>
          <w:lang w:val="en-US" w:eastAsia="zh-CN"/>
        </w:rPr>
        <w:br w:type="page"/>
      </w:r>
      <w:r>
        <w:rPr>
          <w:rFonts w:hint="eastAsia"/>
        </w:rPr>
        <w:t>Activity 生命周期分析</w:t>
      </w:r>
    </w:p>
    <w:p w14:paraId="1C538C55">
      <w:pPr>
        <w:pStyle w:val="14"/>
        <w:bidi w:val="0"/>
      </w:pPr>
      <w:r>
        <w:t>生命周期方法调用场景</w:t>
      </w:r>
    </w:p>
    <w:p w14:paraId="492280E1">
      <w:pPr>
        <w:spacing w:line="300" w:lineRule="auto"/>
        <w:jc w:val="center"/>
        <w:rPr>
          <w:rFonts w:hint="default"/>
          <w:lang w:val="en-US"/>
        </w:rPr>
      </w:pPr>
      <w:r>
        <w:t>表</w:t>
      </w:r>
      <w:r>
        <w:rPr>
          <w:rFonts w:hint="eastAsia"/>
          <w:lang w:val="en-US" w:eastAsia="zh-CN"/>
        </w:rPr>
        <w:t>5</w:t>
      </w:r>
      <w:r>
        <w:t xml:space="preserve">-1 </w:t>
      </w:r>
      <w:r>
        <w:rPr>
          <w:rFonts w:hint="eastAsia"/>
          <w:lang w:val="en-US" w:eastAsia="zh-CN"/>
        </w:rPr>
        <w:t>生命周期调用分析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7"/>
        <w:gridCol w:w="3184"/>
        <w:gridCol w:w="3200"/>
      </w:tblGrid>
      <w:tr w14:paraId="3F6D1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87" w:type="dxa"/>
            <w:vAlign w:val="center"/>
          </w:tcPr>
          <w:p w14:paraId="69F91CA0"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生命周期方法</w:t>
            </w:r>
          </w:p>
        </w:tc>
        <w:tc>
          <w:tcPr>
            <w:tcW w:w="3184" w:type="dxa"/>
            <w:vAlign w:val="center"/>
          </w:tcPr>
          <w:p w14:paraId="267BC7AA"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调用时机</w:t>
            </w:r>
          </w:p>
        </w:tc>
        <w:tc>
          <w:tcPr>
            <w:tcW w:w="3200" w:type="dxa"/>
            <w:vAlign w:val="center"/>
          </w:tcPr>
          <w:p w14:paraId="7316EF5B"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本项目中的处理</w:t>
            </w:r>
          </w:p>
        </w:tc>
      </w:tr>
      <w:tr w14:paraId="552E3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87" w:type="dxa"/>
            <w:vAlign w:val="center"/>
          </w:tcPr>
          <w:p w14:paraId="7FB913B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onCreate()</w:t>
            </w:r>
          </w:p>
        </w:tc>
        <w:tc>
          <w:tcPr>
            <w:tcW w:w="3184" w:type="dxa"/>
            <w:vAlign w:val="center"/>
          </w:tcPr>
          <w:p w14:paraId="261E497D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Activity 首次创建时调用，只执行一次初始化。</w:t>
            </w:r>
          </w:p>
        </w:tc>
        <w:tc>
          <w:tcPr>
            <w:tcW w:w="3200" w:type="dxa"/>
            <w:vAlign w:val="center"/>
          </w:tcPr>
          <w:p w14:paraId="2A6ADD9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加载布局、初始化 RecyclerView、设置按钮点击事件、注册景点更新广播。</w:t>
            </w:r>
          </w:p>
        </w:tc>
      </w:tr>
      <w:tr w14:paraId="48680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87" w:type="dxa"/>
            <w:vAlign w:val="center"/>
          </w:tcPr>
          <w:p w14:paraId="4B715304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onStart()</w:t>
            </w:r>
          </w:p>
        </w:tc>
        <w:tc>
          <w:tcPr>
            <w:tcW w:w="3184" w:type="dxa"/>
            <w:vAlign w:val="center"/>
          </w:tcPr>
          <w:p w14:paraId="2B8B81A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Activity 即将对用户可见时调用。</w:t>
            </w:r>
          </w:p>
        </w:tc>
        <w:tc>
          <w:tcPr>
            <w:tcW w:w="3200" w:type="dxa"/>
            <w:vAlign w:val="center"/>
          </w:tcPr>
          <w:p w14:paraId="695221E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MainActivity 绑定 TicketQueryService，准备票价查询。</w:t>
            </w:r>
          </w:p>
        </w:tc>
      </w:tr>
      <w:tr w14:paraId="79678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87" w:type="dxa"/>
            <w:vAlign w:val="center"/>
          </w:tcPr>
          <w:p w14:paraId="56AE00B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onResume()</w:t>
            </w:r>
          </w:p>
        </w:tc>
        <w:tc>
          <w:tcPr>
            <w:tcW w:w="3184" w:type="dxa"/>
            <w:vAlign w:val="center"/>
          </w:tcPr>
          <w:p w14:paraId="7FAA280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Activity 位于前台并可交互时调用。</w:t>
            </w:r>
          </w:p>
        </w:tc>
        <w:tc>
          <w:tcPr>
            <w:tcW w:w="3200" w:type="dxa"/>
            <w:vAlign w:val="center"/>
          </w:tcPr>
          <w:p w14:paraId="6ED95B4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MainActivity 动态注册 NetworkReceiver，开始监听网络变化。</w:t>
            </w:r>
          </w:p>
        </w:tc>
      </w:tr>
      <w:tr w14:paraId="70153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87" w:type="dxa"/>
            <w:vAlign w:val="center"/>
          </w:tcPr>
          <w:p w14:paraId="0B5E5E84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onPause()</w:t>
            </w:r>
          </w:p>
        </w:tc>
        <w:tc>
          <w:tcPr>
            <w:tcW w:w="3184" w:type="dxa"/>
            <w:vAlign w:val="center"/>
          </w:tcPr>
          <w:p w14:paraId="0B9ED57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Activity 失去焦点或即将被其他页面覆盖时调用。</w:t>
            </w:r>
          </w:p>
        </w:tc>
        <w:tc>
          <w:tcPr>
            <w:tcW w:w="3200" w:type="dxa"/>
            <w:vAlign w:val="center"/>
          </w:tcPr>
          <w:p w14:paraId="5B9370C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MainActivity 注销 NetworkReceiver，避免页面不可见时继续接收网络广播。</w:t>
            </w:r>
          </w:p>
        </w:tc>
      </w:tr>
      <w:tr w14:paraId="114D8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87" w:type="dxa"/>
            <w:vAlign w:val="center"/>
          </w:tcPr>
          <w:p w14:paraId="30A37F2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onStop()</w:t>
            </w:r>
          </w:p>
        </w:tc>
        <w:tc>
          <w:tcPr>
            <w:tcW w:w="3184" w:type="dxa"/>
            <w:vAlign w:val="center"/>
          </w:tcPr>
          <w:p w14:paraId="60EE1E4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Activity 完全不可见时调用。</w:t>
            </w:r>
          </w:p>
        </w:tc>
        <w:tc>
          <w:tcPr>
            <w:tcW w:w="3200" w:type="dxa"/>
            <w:vAlign w:val="center"/>
          </w:tcPr>
          <w:p w14:paraId="79DD625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MainActivity 解绑 TicketQueryService，防止 ServiceConnection 泄漏。</w:t>
            </w:r>
          </w:p>
        </w:tc>
      </w:tr>
      <w:tr w14:paraId="79496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87" w:type="dxa"/>
            <w:vAlign w:val="center"/>
          </w:tcPr>
          <w:p w14:paraId="2AB73CA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onDestroy()</w:t>
            </w:r>
          </w:p>
        </w:tc>
        <w:tc>
          <w:tcPr>
            <w:tcW w:w="3184" w:type="dxa"/>
            <w:vAlign w:val="center"/>
          </w:tcPr>
          <w:p w14:paraId="20B664E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Activity 被销毁前调用。</w:t>
            </w:r>
          </w:p>
        </w:tc>
        <w:tc>
          <w:tcPr>
            <w:tcW w:w="3200" w:type="dxa"/>
            <w:vAlign w:val="center"/>
          </w:tcPr>
          <w:p w14:paraId="4F88560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MainActivity 注销景点更新广播，释放页面级资源。</w:t>
            </w:r>
          </w:p>
        </w:tc>
      </w:tr>
    </w:tbl>
    <w:p w14:paraId="0254220E">
      <w:pPr>
        <w:pStyle w:val="14"/>
        <w:bidi w:val="0"/>
      </w:pPr>
      <w:r>
        <w:t>从列表页跳转详情页的生命周期变化</w:t>
      </w:r>
    </w:p>
    <w:p w14:paraId="0D5BF0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300" w:lineRule="auto"/>
        <w:ind w:firstLine="420" w:firstLineChars="0"/>
        <w:jc w:val="both"/>
        <w:textAlignment w:val="auto"/>
        <w:rPr>
          <w:rFonts w:hint="eastAsia"/>
        </w:rPr>
      </w:pPr>
      <w:r>
        <w:rPr>
          <w:rFonts w:hint="eastAsia"/>
        </w:rPr>
        <w:t>App 启动 MainActivity 时，生命周期通常依次为 onCreate()、onStart()、onResume()。此时列表页完成布局加载，绑定票价查询服务，并开始监听网络状态。当用户点击某个景点并跳转 DetailActivity 时，MainActivity 先进入 onPause()，注销 NetworkReceiver；随后 DetailActivity 执行 onCreate()、onStart()、onResume() 并展示接收到的景点数据。如果 DetailActivity 完全覆盖 MainActivity，MainActivity 之后进入 onStop()，并解绑 TicketQueryService。</w:t>
      </w:r>
    </w:p>
    <w:p w14:paraId="6CC62D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300" w:lineRule="auto"/>
        <w:ind w:firstLine="420" w:firstLineChars="0"/>
        <w:jc w:val="center"/>
        <w:textAlignment w:val="auto"/>
        <w:rPr>
          <w:rFonts w:hint="eastAsia"/>
        </w:rPr>
      </w:pPr>
      <w:r>
        <w:pict>
          <v:shape id="_x0000_i1034" o:spt="75" type="#_x0000_t75" style="height:503pt;width:423.5pt;" filled="f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</w:pict>
      </w:r>
    </w:p>
    <w:p w14:paraId="218CDEA4">
      <w:pPr>
        <w:spacing w:line="300" w:lineRule="auto"/>
        <w:jc w:val="center"/>
      </w:pPr>
      <w:r>
        <w:t>图</w:t>
      </w:r>
      <w:r>
        <w:rPr>
          <w:rFonts w:hint="eastAsia"/>
          <w:lang w:val="en-US" w:eastAsia="zh-CN"/>
        </w:rPr>
        <w:t>5-1</w:t>
      </w:r>
      <w:r>
        <w:t xml:space="preserve"> Activity 生命周期序列图：MainActivity 启动 -&gt; 点击景点 -&gt; DetailActivity 显示</w:t>
      </w:r>
    </w:p>
    <w:p w14:paraId="6E84A951">
      <w:pPr>
        <w:pStyle w:val="14"/>
        <w:bidi w:val="0"/>
      </w:pPr>
      <w:r>
        <w:t>从详情页返回列表页的生命周期变化</w:t>
      </w:r>
    </w:p>
    <w:p w14:paraId="68F78B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300" w:lineRule="auto"/>
        <w:ind w:firstLine="420" w:firstLineChars="0"/>
        <w:jc w:val="both"/>
        <w:textAlignment w:val="auto"/>
        <w:rPr>
          <w:rFonts w:hint="eastAsia"/>
        </w:rPr>
      </w:pPr>
      <w:r>
        <w:rPr>
          <w:rFonts w:hint="eastAsia"/>
        </w:rPr>
        <w:t>在 DetailActivity 中点击“返回列表”按钮时调用 finish()。DetailActivity 依次进入 onPause()、onStop()、onDestroy()；原来的 MainActivity 从停止状态回到前台，通常执行 onStart()、onResume()，重新绑定 TicketQueryService 并注册 NetworkReceiver。这样既能保持返回栈行为正确，又能保证页面可见时才监听网络变化，页面不可见时释放资源。</w:t>
      </w:r>
    </w:p>
    <w:p w14:paraId="577F8C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300" w:lineRule="auto"/>
        <w:ind w:firstLine="420" w:firstLineChars="0"/>
        <w:jc w:val="center"/>
        <w:textAlignment w:val="auto"/>
        <w:rPr>
          <w:rFonts w:hint="eastAsia"/>
        </w:rPr>
      </w:pPr>
      <w:r>
        <w:pict>
          <v:shape id="_x0000_i1035" o:spt="75" type="#_x0000_t75" style="height:257.35pt;width:393.6pt;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</w:pict>
      </w:r>
    </w:p>
    <w:p w14:paraId="43DF2D7B">
      <w:pPr>
        <w:spacing w:line="300" w:lineRule="auto"/>
        <w:jc w:val="center"/>
      </w:pPr>
      <w:r>
        <w:t>图</w:t>
      </w:r>
      <w:r>
        <w:rPr>
          <w:rFonts w:hint="eastAsia"/>
          <w:lang w:val="en-US" w:eastAsia="zh-CN"/>
        </w:rPr>
        <w:t>5-2</w:t>
      </w:r>
      <w:r>
        <w:t xml:space="preserve"> Activity 返回流程序列图：DetailActivity finish() -&gt; MainActivity 回到前台</w:t>
      </w:r>
    </w:p>
    <w:p w14:paraId="0FA1099D">
      <w:pPr>
        <w:pStyle w:val="14"/>
        <w:bidi w:val="0"/>
      </w:pPr>
      <w:r>
        <w:t>生命周期成对处理说明</w:t>
      </w:r>
    </w:p>
    <w:p w14:paraId="43660E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300" w:lineRule="auto"/>
        <w:ind w:firstLine="420" w:firstLineChars="0"/>
        <w:jc w:val="both"/>
        <w:textAlignment w:val="auto"/>
        <w:rPr>
          <w:rFonts w:hint="eastAsia"/>
        </w:rPr>
      </w:pPr>
      <w:r>
        <w:rPr>
          <w:rFonts w:hint="eastAsia"/>
        </w:rPr>
        <w:t>本项目中特别注意生命周期注册与释放成对出现：TicketQueryService 在 onStart() 绑定、onStop() 解绑；NetworkReceiver 在 onResume() 注册、onPause() 注销；SceneryUpdateReceiver 在 MainActivity 创建阶段注册、销毁阶段注销，并通过布尔变量保护注册状态，避免重复注销导致异常。这种写法能够减少内存泄漏和重复接收广播的问题。</w:t>
      </w:r>
    </w:p>
    <w:p w14:paraId="21190B95">
      <w:pPr>
        <w:pStyle w:val="14"/>
        <w:bidi w:val="0"/>
      </w:pPr>
      <w:r>
        <w:t>Activity 图示设计</w:t>
      </w:r>
    </w:p>
    <w:p w14:paraId="679455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300" w:lineRule="auto"/>
        <w:ind w:firstLine="420" w:firstLineChars="0"/>
        <w:jc w:val="both"/>
        <w:textAlignment w:val="auto"/>
        <w:rPr>
          <w:rFonts w:hint="eastAsia"/>
        </w:rPr>
      </w:pPr>
      <w:r>
        <w:rPr>
          <w:rFonts w:hint="eastAsia"/>
        </w:rPr>
        <w:t>本小节补充 Activity 报告所需图示占位。后续手动绘图或截图时，图中的类名、组件名和流程名应与实际代码保持一致，例如 MainActivity、DetailActivity、SearchActivity、AboutActivity、SceneryAdapter 和 HometownData。</w:t>
      </w:r>
    </w:p>
    <w:p w14:paraId="786F3F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300" w:lineRule="auto"/>
        <w:ind w:firstLine="420" w:firstLineChars="0"/>
        <w:jc w:val="center"/>
        <w:textAlignment w:val="auto"/>
        <w:rPr>
          <w:rFonts w:hint="eastAsia"/>
        </w:rPr>
      </w:pPr>
      <w:r>
        <w:pict>
          <v:shape id="_x0000_i1036" o:spt="75" type="#_x0000_t75" style="height:212.4pt;width:137.95pt;" filled="f" o:preferrelative="t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</w:pict>
      </w:r>
    </w:p>
    <w:p w14:paraId="1692B22B">
      <w:pPr>
        <w:spacing w:line="300" w:lineRule="auto"/>
        <w:jc w:val="center"/>
      </w:pPr>
      <w:r>
        <w:t>图</w:t>
      </w:r>
      <w:r>
        <w:rPr>
          <w:rFonts w:hint="eastAsia"/>
          <w:lang w:val="en-US" w:eastAsia="zh-CN"/>
        </w:rPr>
        <w:t>5-3</w:t>
      </w:r>
      <w:r>
        <w:t xml:space="preserve"> Activity 用例图，</w:t>
      </w:r>
    </w:p>
    <w:p w14:paraId="6E9A0475">
      <w:pPr>
        <w:spacing w:line="300" w:lineRule="auto"/>
        <w:jc w:val="center"/>
      </w:pPr>
    </w:p>
    <w:p w14:paraId="5A5F0739">
      <w:pPr>
        <w:spacing w:line="300" w:lineRule="auto"/>
        <w:jc w:val="center"/>
      </w:pPr>
      <w:r>
        <w:pict>
          <v:shape id="_x0000_i1037" o:spt="75" type="#_x0000_t75" style="height:139.25pt;width:423pt;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</w:pict>
      </w:r>
      <w:r>
        <w:br w:type="textWrapping"/>
      </w:r>
      <w:r>
        <w:t>图</w:t>
      </w:r>
      <w:r>
        <w:rPr>
          <w:rFonts w:hint="eastAsia"/>
          <w:lang w:val="en-US" w:eastAsia="zh-CN"/>
        </w:rPr>
        <w:t>5-4</w:t>
      </w:r>
      <w:r>
        <w:t xml:space="preserve"> Activity 组件图</w:t>
      </w:r>
    </w:p>
    <w:p w14:paraId="00BC2292">
      <w:pPr>
        <w:spacing w:line="300" w:lineRule="auto"/>
        <w:jc w:val="center"/>
      </w:pPr>
      <w:r>
        <w:pict>
          <v:shape id="_x0000_i1038" o:spt="75" type="#_x0000_t75" style="height:237.7pt;width:342.7pt;" filled="f" o:preferrelative="t" stroked="f" coordsize="21600,21600">
            <v:path/>
            <v:fill on="f" focussize="0,0"/>
            <v:stroke on="f"/>
            <v:imagedata r:id="rId24" o:title=""/>
            <o:lock v:ext="edit" aspectratio="t"/>
            <w10:wrap type="none"/>
            <w10:anchorlock/>
          </v:shape>
        </w:pict>
      </w:r>
    </w:p>
    <w:p w14:paraId="0804F9BB">
      <w:pPr>
        <w:spacing w:line="300" w:lineRule="auto"/>
        <w:jc w:val="center"/>
      </w:pPr>
      <w:r>
        <w:t>图</w:t>
      </w:r>
      <w:r>
        <w:rPr>
          <w:rFonts w:hint="eastAsia"/>
          <w:lang w:val="en-US" w:eastAsia="zh-CN"/>
        </w:rPr>
        <w:t>5-5</w:t>
      </w:r>
      <w:r>
        <w:t xml:space="preserve"> Activity 类图</w:t>
      </w:r>
    </w:p>
    <w:p w14:paraId="766A7BE8">
      <w:pPr>
        <w:spacing w:line="300" w:lineRule="auto"/>
        <w:jc w:val="center"/>
      </w:pPr>
      <w:r>
        <w:pict>
          <v:shape id="_x0000_i1039" o:spt="75" type="#_x0000_t75" style="height:237.05pt;width:467.55pt;" filled="f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</w:pict>
      </w:r>
    </w:p>
    <w:p w14:paraId="27C07892">
      <w:pPr>
        <w:spacing w:line="300" w:lineRule="auto"/>
        <w:jc w:val="center"/>
      </w:pPr>
      <w:r>
        <w:t>图</w:t>
      </w:r>
      <w:r>
        <w:rPr>
          <w:rFonts w:hint="eastAsia"/>
          <w:lang w:val="en-US" w:eastAsia="zh-CN"/>
        </w:rPr>
        <w:t>5-6</w:t>
      </w:r>
      <w:r>
        <w:t xml:space="preserve"> Activity 序列图</w:t>
      </w:r>
    </w:p>
    <w:p w14:paraId="318DC5DD">
      <w:pPr>
        <w:spacing w:line="300" w:lineRule="auto"/>
        <w:jc w:val="center"/>
      </w:pPr>
      <w:r>
        <w:pict>
          <v:shape id="_x0000_i1040" o:spt="75" type="#_x0000_t75" style="height:109.1pt;width:450pt;" filled="f" o:preferrelative="t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</w:pict>
      </w:r>
    </w:p>
    <w:p w14:paraId="081350F6">
      <w:pPr>
        <w:spacing w:line="300" w:lineRule="auto"/>
        <w:jc w:val="center"/>
      </w:pPr>
      <w:r>
        <w:t>图</w:t>
      </w:r>
      <w:r>
        <w:rPr>
          <w:rFonts w:hint="eastAsia"/>
          <w:lang w:val="en-US" w:eastAsia="zh-CN"/>
        </w:rPr>
        <w:t>5-7</w:t>
      </w:r>
      <w:r>
        <w:t xml:space="preserve"> Activity 状态图</w:t>
      </w:r>
    </w:p>
    <w:p w14:paraId="2FA130BF">
      <w:pPr>
        <w:pStyle w:val="12"/>
        <w:bidi w:val="0"/>
        <w:ind w:hanging="2730"/>
      </w:pPr>
      <w:r>
        <w:rPr>
          <w:rFonts w:hint="eastAsia"/>
          <w:lang w:val="en-US" w:eastAsia="zh-CN"/>
        </w:rPr>
        <w:br w:type="page"/>
      </w:r>
      <w:r>
        <w:rPr>
          <w:rFonts w:hint="eastAsia"/>
        </w:rPr>
        <w:t>运行 Logcat 截图</w:t>
      </w:r>
    </w:p>
    <w:p w14:paraId="53A50E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300" w:lineRule="auto"/>
        <w:ind w:firstLine="420" w:firstLineChars="0"/>
        <w:jc w:val="center"/>
        <w:textAlignment w:val="auto"/>
        <w:rPr>
          <w:rFonts w:hint="eastAsia"/>
        </w:rPr>
      </w:pPr>
      <w:r>
        <w:rPr>
          <w:rFonts w:hint="eastAsia"/>
        </w:rPr>
        <w:t>以下位置用于后续手动插入真实运行截图和 Logcat 证据。截图应尽量包含手机状态栏、页面标题和关键操作结果，Logcat 应包含 TAG 和关键输出内容，便于和代码对应。</w:t>
      </w:r>
      <w:r>
        <w:rPr>
          <w:rFonts w:hint="eastAsia"/>
        </w:rPr>
        <w:br w:type="textWrapping"/>
      </w:r>
      <w:r>
        <w:pict>
          <v:shape id="_x0000_i1041" o:spt="75" type="#_x0000_t75" style="height:265.3pt;width:424.7pt;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</w:pict>
      </w:r>
    </w:p>
    <w:p w14:paraId="463AE474">
      <w:pPr>
        <w:spacing w:line="300" w:lineRule="auto"/>
        <w:jc w:val="center"/>
      </w:pPr>
      <w:r>
        <w:t>图</w:t>
      </w:r>
      <w:r>
        <w:rPr>
          <w:rFonts w:hint="eastAsia"/>
          <w:lang w:val="en-US" w:eastAsia="zh-CN"/>
        </w:rPr>
        <w:t>6-9</w:t>
      </w:r>
      <w:r>
        <w:t xml:space="preserve"> Logcat：MainActivity onCreate / TicketQueryService 绑定 / NetworkReceiver 注册日志</w:t>
      </w:r>
      <w:r>
        <w:br w:type="textWrapping"/>
      </w:r>
      <w:r>
        <w:pict>
          <v:shape id="_x0000_i1042" o:spt="75" type="#_x0000_t75" style="height:234pt;width:415.9pt;" filled="f" o:preferrelative="t" stroked="f" coordsize="21600,21600">
            <v:path/>
            <v:fill on="f" focussize="0,0"/>
            <v:stroke on="f"/>
            <v:imagedata r:id="rId28" o:title=""/>
            <o:lock v:ext="edit" aspectratio="t"/>
            <w10:wrap type="none"/>
            <w10:anchorlock/>
          </v:shape>
        </w:pict>
      </w:r>
    </w:p>
    <w:p w14:paraId="4BDBE572">
      <w:pPr>
        <w:spacing w:line="300" w:lineRule="auto"/>
        <w:jc w:val="center"/>
      </w:pPr>
      <w:r>
        <w:t>图</w:t>
      </w:r>
      <w:r>
        <w:rPr>
          <w:rFonts w:hint="eastAsia"/>
          <w:lang w:val="en-US" w:eastAsia="zh-CN"/>
        </w:rPr>
        <w:t>6-10</w:t>
      </w:r>
      <w:r>
        <w:t xml:space="preserve"> Logcat：发送景点更新广播后 MainActivity 刷新列表日志</w:t>
      </w:r>
    </w:p>
    <w:p w14:paraId="3797D6D8">
      <w:pPr>
        <w:pStyle w:val="12"/>
        <w:bidi w:val="0"/>
        <w:ind w:hanging="2730"/>
      </w:pPr>
      <w:r>
        <w:rPr>
          <w:rFonts w:hint="eastAsia"/>
          <w:lang w:val="en-US" w:eastAsia="zh-CN"/>
        </w:rPr>
        <w:br w:type="page"/>
      </w:r>
      <w:r>
        <w:rPr>
          <w:rFonts w:hint="eastAsia"/>
        </w:rPr>
        <w:t>关键问题回答</w:t>
      </w:r>
    </w:p>
    <w:p w14:paraId="74AC954A">
      <w:pPr>
        <w:pStyle w:val="14"/>
        <w:bidi w:val="0"/>
      </w:pPr>
      <w:r>
        <w:t>三个主要 Activity 的生命周期方法各在何时被调用</w:t>
      </w:r>
    </w:p>
    <w:p w14:paraId="5346B5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300" w:lineRule="auto"/>
        <w:ind w:firstLine="420" w:firstLineChars="0"/>
        <w:jc w:val="both"/>
        <w:textAlignment w:val="auto"/>
      </w:pPr>
      <w:r>
        <w:rPr>
          <w:rFonts w:hint="eastAsia"/>
        </w:rPr>
        <w:t>MainActivity 在 App 启动时创建，onCreate() 负责初始化列表和菜单，onStart() 绑定票价服务，onResume() 注册网络广播；跳转到详情页后进入 onPause() 和 onStop()，分别注销网络广播和解绑服务；应用退出或页面销毁时执行 onDestroy()。DetailActivity 在点击列表项后创建，onCreate() 读取 Intent Extra 并展示详情；点击返回或系统返回后销毁。SearchActivity 在点击“景点搜索”后创建，onCreate() 初始化输入框和搜索按钮；打开地图时本页面进入暂停或停止状态，返回后重新进入前台。</w:t>
      </w:r>
    </w:p>
    <w:p w14:paraId="55D3A8FB">
      <w:pPr>
        <w:pStyle w:val="14"/>
        <w:bidi w:val="0"/>
      </w:pPr>
      <w:r>
        <w:t>传递数据时使用了哪一个 Intent 方法</w:t>
      </w:r>
    </w:p>
    <w:p w14:paraId="19A6F2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300" w:lineRule="auto"/>
        <w:ind w:firstLine="420" w:firstLineChars="0"/>
        <w:jc w:val="both"/>
        <w:textAlignment w:val="auto"/>
        <w:rPr>
          <w:rFonts w:hint="eastAsia"/>
        </w:rPr>
      </w:pPr>
      <w:r>
        <w:rPr>
          <w:rFonts w:hint="eastAsia"/>
        </w:rPr>
        <w:t>从 MainActivity 到 DetailActivity 传递景点数据时使用 putExtra() 方法写入 Intent Extra，在 DetailActivity 中使用 getStringExtra() 和 getBooleanExtra() 读取数据。传递的 key 定义为 DetailActivity 的常量，例如 EXTRA_NAME、EXTRA_INTRO、EXTRA_TYPE、EXTRA_PRICE 和 EXTRA_IS_OPEN。</w:t>
      </w:r>
    </w:p>
    <w:p w14:paraId="77800897">
      <w:pPr>
        <w:pStyle w:val="14"/>
        <w:bidi w:val="0"/>
      </w:pPr>
      <w:r>
        <w:t>为什么选择这种 Intent 数据传递方法</w:t>
      </w:r>
    </w:p>
    <w:p w14:paraId="3DC02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300" w:lineRule="auto"/>
        <w:ind w:firstLine="420" w:firstLineChars="0"/>
        <w:jc w:val="both"/>
        <w:textAlignment w:val="auto"/>
        <w:rPr>
          <w:rFonts w:hint="eastAsia"/>
        </w:rPr>
      </w:pPr>
      <w:r>
        <w:rPr>
          <w:rFonts w:hint="eastAsia"/>
        </w:rPr>
        <w:t>选择 putExtra() 的原因是本次传递的数据简单、数量少、生命周期只覆盖一次页面跳转，不需要复杂的数据共享机制。putExtra() 能清晰表达“本次点击的景点信息随跳转一起传递”，代码直观、便于演示，也符合 Android 中 Activity 间轻量数据传递的常见写法。对于地图搜索，由于目标应用不确定，选择隐式 Intent 更合适；对于详情页，由于目标页面固定在本 App 内，选择显式 Intent 更安全清晰。</w:t>
      </w:r>
    </w:p>
    <w:p w14:paraId="0DF214FF">
      <w:pPr>
        <w:pStyle w:val="12"/>
        <w:bidi w:val="0"/>
        <w:ind w:hanging="2730"/>
      </w:pPr>
      <w:r>
        <w:rPr>
          <w:rFonts w:hint="eastAsia"/>
          <w:lang w:val="en-US" w:eastAsia="zh-CN"/>
        </w:rPr>
        <w:br w:type="page"/>
      </w:r>
      <w:r>
        <w:rPr>
          <w:rFonts w:hint="eastAsia"/>
        </w:rPr>
        <w:t>总结</w:t>
      </w:r>
    </w:p>
    <w:p w14:paraId="674B53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300" w:lineRule="auto"/>
        <w:ind w:firstLine="420" w:firstLineChars="0"/>
        <w:jc w:val="both"/>
        <w:textAlignment w:val="auto"/>
        <w:rPr>
          <w:rFonts w:hint="eastAsia"/>
        </w:rPr>
      </w:pPr>
      <w:r>
        <w:rPr>
          <w:rFonts w:hint="eastAsia"/>
        </w:rPr>
        <w:t>Activity 模块完成了“列表浏览、详情展示、地图搜索、个人主页”四条可演示路径。MainActivity 作为主入口整合景点数据和页面跳转；DetailActivity 负责接收并展示 Intent 参数；SearchActivity 通过隐式 Intent 调用外部地图能力并提供兜底处理；AboutActivity 展示个人信息和图片资源。通过对生命周期方法、Intent 传参方式和截图证据位置的整理，可以清楚说明 Activity 组件在本项目中的作用和实现过程。</w:t>
      </w:r>
    </w:p>
    <w:p w14:paraId="6CB004F2">
      <w:pPr>
        <w:spacing w:before="0" w:after="0" w:line="300" w:lineRule="auto"/>
        <w:ind w:firstLine="420" w:firstLineChars="200"/>
        <w:jc w:val="both"/>
        <w:rPr>
          <w:rFonts w:hint="eastAsia" w:hAnsi="宋体"/>
        </w:rPr>
      </w:pPr>
    </w:p>
    <w:bookmarkEnd w:id="0"/>
    <w:bookmarkEnd w:id="1"/>
    <w:bookmarkEnd w:id="2"/>
    <w:bookmarkEnd w:id="3"/>
    <w:bookmarkEnd w:id="4"/>
    <w:p w14:paraId="7D99051D">
      <w:pPr>
        <w:spacing w:line="300" w:lineRule="auto"/>
        <w:ind w:firstLine="602" w:firstLineChars="200"/>
        <w:rPr>
          <w:rFonts w:hint="eastAsia"/>
          <w:b/>
          <w:color w:val="FF0000"/>
          <w:sz w:val="30"/>
          <w:szCs w:val="30"/>
        </w:rPr>
      </w:pPr>
    </w:p>
    <w:sectPr>
      <w:headerReference r:id="rId6" w:type="default"/>
      <w:footerReference r:id="rId8" w:type="default"/>
      <w:headerReference r:id="rId7" w:type="even"/>
      <w:pgSz w:w="11907" w:h="16840"/>
      <w:pgMar w:top="1134" w:right="1134" w:bottom="1134" w:left="1134" w:header="794" w:footer="737" w:gutter="284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3E8F0B">
    <w:pPr>
      <w:tabs>
        <w:tab w:val="center" w:pos="4153"/>
        <w:tab w:val="right" w:pos="8306"/>
      </w:tabs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D87752">
    <w:pPr>
      <w:framePr w:wrap="around" w:vAnchor="text" w:hAnchor="margin" w:xAlign="center" w:y="1"/>
      <w:tabs>
        <w:tab w:val="center" w:pos="4153"/>
        <w:tab w:val="right" w:pos="8306"/>
      </w:tabs>
    </w:pPr>
    <w:r>
      <w:fldChar w:fldCharType="begin"/>
    </w:r>
    <w:r>
      <w:instrText xml:space="preserve">PAGE  </w:instrText>
    </w:r>
    <w:r>
      <w:fldChar w:fldCharType="separate"/>
    </w:r>
    <w:r>
      <w:t>16</w:t>
    </w:r>
    <w:r>
      <w:fldChar w:fldCharType="end"/>
    </w:r>
  </w:p>
  <w:p w14:paraId="6E40C5CF">
    <w:pPr>
      <w:tabs>
        <w:tab w:val="center" w:pos="4153"/>
        <w:tab w:val="right" w:pos="8306"/>
      </w:tabs>
      <w:ind w:right="360" w:firstLine="360"/>
      <w:jc w:val="center"/>
      <w:rPr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BEB618">
    <w:pPr>
      <w:tabs>
        <w:tab w:val="center" w:pos="4153"/>
        <w:tab w:val="right" w:pos="8306"/>
      </w:tabs>
      <w:jc w:val="center"/>
      <w:rPr>
        <w:sz w:val="21"/>
        <w:szCs w:val="21"/>
      </w:rPr>
    </w:pP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PAGE </w:instrText>
    </w:r>
    <w:r>
      <w:rPr>
        <w:sz w:val="21"/>
        <w:szCs w:val="21"/>
      </w:rPr>
      <w:fldChar w:fldCharType="separate"/>
    </w:r>
    <w:r>
      <w:rPr>
        <w:sz w:val="21"/>
        <w:szCs w:val="21"/>
      </w:rPr>
      <w:t>I</w:t>
    </w:r>
    <w:r>
      <w:rPr>
        <w:sz w:val="21"/>
        <w:szCs w:val="21"/>
      </w:rP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563883">
    <w:pPr>
      <w:framePr w:wrap="around" w:vAnchor="text" w:hAnchor="margin" w:xAlign="center" w:y="1"/>
      <w:tabs>
        <w:tab w:val="center" w:pos="4153"/>
        <w:tab w:val="right" w:pos="8306"/>
      </w:tabs>
    </w:pPr>
    <w:r>
      <w:fldChar w:fldCharType="begin"/>
    </w:r>
    <w:r>
      <w:instrText xml:space="preserve">PAGE  </w:instrText>
    </w:r>
    <w:r>
      <w:fldChar w:fldCharType="separate"/>
    </w:r>
    <w:r>
      <w:t>17</w:t>
    </w:r>
    <w:r>
      <w:fldChar w:fldCharType="end"/>
    </w:r>
  </w:p>
  <w:p w14:paraId="1CFAEADD">
    <w:pPr>
      <w:tabs>
        <w:tab w:val="center" w:pos="4153"/>
        <w:tab w:val="right" w:pos="8306"/>
      </w:tabs>
      <w:ind w:right="360" w:firstLine="360"/>
      <w:jc w:val="center"/>
      <w:rPr>
        <w:rFonts w:hint="eastAsia"/>
      </w:rPr>
    </w:pPr>
    <w:r>
      <w:fldChar w:fldCharType="begin"/>
    </w:r>
    <w:r>
      <w:instrText xml:space="preserve"> PAGE </w:instrText>
    </w:r>
    <w:r>
      <w:fldChar w:fldCharType="separate"/>
    </w:r>
    <w:r>
      <w:t>17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A044B9">
    <w:pPr>
      <w:tabs>
        <w:tab w:val="center" w:pos="4153"/>
        <w:tab w:val="right" w:pos="8306"/>
      </w:tabs>
    </w:pPr>
    <w:r>
      <w:rPr>
        <w:rFonts w:hint="eastAsia" w:cs="宋体"/>
      </w:rPr>
      <w:t>附录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D19DAF">
    <w:pPr>
      <w:pBdr>
        <w:bottom w:val="single" w:color="auto" w:sz="6" w:space="0"/>
      </w:pBdr>
      <w:tabs>
        <w:tab w:val="center" w:pos="4153"/>
        <w:tab w:val="right" w:pos="8306"/>
      </w:tabs>
      <w:ind w:right="69" w:rightChars="33"/>
      <w:rPr>
        <w:sz w:val="21"/>
        <w:szCs w:val="21"/>
      </w:rPr>
    </w:pPr>
    <w:r>
      <w:rPr>
        <w:rFonts w:hint="eastAsia" w:cs="宋体"/>
        <w:sz w:val="21"/>
        <w:szCs w:val="21"/>
      </w:rPr>
      <w:t>附录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E02A89"/>
    <w:multiLevelType w:val="multilevel"/>
    <w:tmpl w:val="ABE02A89"/>
    <w:lvl w:ilvl="0" w:tentative="0">
      <w:start w:val="1"/>
      <w:numFmt w:val="chineseCounting"/>
      <w:pStyle w:val="12"/>
      <w:isLgl/>
      <w:suff w:val="nothing"/>
      <w:lvlText w:val="第%1章 "/>
      <w:lvlJc w:val="center"/>
      <w:pPr>
        <w:tabs>
          <w:tab w:val="left" w:pos="0"/>
        </w:tabs>
        <w:ind w:left="2730" w:hanging="2730"/>
      </w:pPr>
      <w:rPr>
        <w:rFonts w:hint="eastAsia"/>
      </w:rPr>
    </w:lvl>
    <w:lvl w:ilvl="1" w:tentative="0">
      <w:start w:val="1"/>
      <w:numFmt w:val="chineseCounting"/>
      <w:pStyle w:val="14"/>
      <w:isLgl/>
      <w:suff w:val="nothing"/>
      <w:lvlText w:val="%1.%2 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2" w:tentative="0">
      <w:start w:val="1"/>
      <w:numFmt w:val="decimal"/>
      <w:pStyle w:val="13"/>
      <w:isLgl/>
      <w:suff w:val="nothing"/>
      <w:lvlText w:val="%1.%2.%3 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suff w:val="nothing"/>
      <w:lvlText w:val="%5 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. 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oNotHyphenateCaps/>
  <w:evenAndOddHeaders w:val="1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24323"/>
    <w:rsid w:val="00001DF8"/>
    <w:rsid w:val="000110E6"/>
    <w:rsid w:val="000113E8"/>
    <w:rsid w:val="000120EB"/>
    <w:rsid w:val="00016526"/>
    <w:rsid w:val="000169DB"/>
    <w:rsid w:val="0001736B"/>
    <w:rsid w:val="00020CB2"/>
    <w:rsid w:val="00021CDB"/>
    <w:rsid w:val="000313B6"/>
    <w:rsid w:val="000337E6"/>
    <w:rsid w:val="00033C8E"/>
    <w:rsid w:val="00033E86"/>
    <w:rsid w:val="0003566F"/>
    <w:rsid w:val="00035B2F"/>
    <w:rsid w:val="00036276"/>
    <w:rsid w:val="00037377"/>
    <w:rsid w:val="00037F41"/>
    <w:rsid w:val="00040282"/>
    <w:rsid w:val="00041B07"/>
    <w:rsid w:val="0004629D"/>
    <w:rsid w:val="000471DC"/>
    <w:rsid w:val="00050AF6"/>
    <w:rsid w:val="00050F71"/>
    <w:rsid w:val="00050F72"/>
    <w:rsid w:val="0005305A"/>
    <w:rsid w:val="00054419"/>
    <w:rsid w:val="00054662"/>
    <w:rsid w:val="000546B3"/>
    <w:rsid w:val="00054FAF"/>
    <w:rsid w:val="00055A31"/>
    <w:rsid w:val="0005664C"/>
    <w:rsid w:val="00056785"/>
    <w:rsid w:val="00060D12"/>
    <w:rsid w:val="00062B08"/>
    <w:rsid w:val="00062EEC"/>
    <w:rsid w:val="0006327F"/>
    <w:rsid w:val="000727BC"/>
    <w:rsid w:val="00074BE2"/>
    <w:rsid w:val="00076788"/>
    <w:rsid w:val="00076EA8"/>
    <w:rsid w:val="00080CE5"/>
    <w:rsid w:val="00080E15"/>
    <w:rsid w:val="00081577"/>
    <w:rsid w:val="00081860"/>
    <w:rsid w:val="00082218"/>
    <w:rsid w:val="00084D54"/>
    <w:rsid w:val="000866C7"/>
    <w:rsid w:val="00087B2D"/>
    <w:rsid w:val="000902E5"/>
    <w:rsid w:val="00090900"/>
    <w:rsid w:val="000910BB"/>
    <w:rsid w:val="00094220"/>
    <w:rsid w:val="0009489B"/>
    <w:rsid w:val="000A0B7C"/>
    <w:rsid w:val="000A3B8F"/>
    <w:rsid w:val="000A7A7D"/>
    <w:rsid w:val="000B3FDC"/>
    <w:rsid w:val="000C02E0"/>
    <w:rsid w:val="000C0EFD"/>
    <w:rsid w:val="000C434E"/>
    <w:rsid w:val="000C44BB"/>
    <w:rsid w:val="000C50F9"/>
    <w:rsid w:val="000D1070"/>
    <w:rsid w:val="000D2884"/>
    <w:rsid w:val="000D4444"/>
    <w:rsid w:val="000D4DFD"/>
    <w:rsid w:val="000D5838"/>
    <w:rsid w:val="000D5B99"/>
    <w:rsid w:val="000E1FC9"/>
    <w:rsid w:val="000E25DD"/>
    <w:rsid w:val="000E2654"/>
    <w:rsid w:val="000E2707"/>
    <w:rsid w:val="000E2ED5"/>
    <w:rsid w:val="000E328F"/>
    <w:rsid w:val="000E3B6E"/>
    <w:rsid w:val="000E3D71"/>
    <w:rsid w:val="000E3D84"/>
    <w:rsid w:val="000E7684"/>
    <w:rsid w:val="000F2721"/>
    <w:rsid w:val="000F2C88"/>
    <w:rsid w:val="000F77E6"/>
    <w:rsid w:val="001009B2"/>
    <w:rsid w:val="00101AA4"/>
    <w:rsid w:val="00101E2C"/>
    <w:rsid w:val="001051E2"/>
    <w:rsid w:val="00106177"/>
    <w:rsid w:val="00110222"/>
    <w:rsid w:val="00114B93"/>
    <w:rsid w:val="0011538A"/>
    <w:rsid w:val="001166EB"/>
    <w:rsid w:val="00120956"/>
    <w:rsid w:val="00120E9E"/>
    <w:rsid w:val="00121F67"/>
    <w:rsid w:val="001227EE"/>
    <w:rsid w:val="001261D3"/>
    <w:rsid w:val="00130850"/>
    <w:rsid w:val="00130FCF"/>
    <w:rsid w:val="00131810"/>
    <w:rsid w:val="001328AF"/>
    <w:rsid w:val="00133405"/>
    <w:rsid w:val="00133F69"/>
    <w:rsid w:val="00134225"/>
    <w:rsid w:val="00136031"/>
    <w:rsid w:val="00136C53"/>
    <w:rsid w:val="0013723F"/>
    <w:rsid w:val="00140CAD"/>
    <w:rsid w:val="00142B47"/>
    <w:rsid w:val="001448BD"/>
    <w:rsid w:val="00145115"/>
    <w:rsid w:val="0014514E"/>
    <w:rsid w:val="001459D9"/>
    <w:rsid w:val="00146646"/>
    <w:rsid w:val="00146A87"/>
    <w:rsid w:val="00146B0E"/>
    <w:rsid w:val="00146F93"/>
    <w:rsid w:val="0015189C"/>
    <w:rsid w:val="001528FB"/>
    <w:rsid w:val="00154FAE"/>
    <w:rsid w:val="00155AB1"/>
    <w:rsid w:val="00156C35"/>
    <w:rsid w:val="00157FD0"/>
    <w:rsid w:val="00160FDC"/>
    <w:rsid w:val="0016361A"/>
    <w:rsid w:val="00163AF1"/>
    <w:rsid w:val="00165F75"/>
    <w:rsid w:val="00170BB1"/>
    <w:rsid w:val="00174DD8"/>
    <w:rsid w:val="00175D3F"/>
    <w:rsid w:val="00176018"/>
    <w:rsid w:val="00176EDE"/>
    <w:rsid w:val="001807AD"/>
    <w:rsid w:val="00181712"/>
    <w:rsid w:val="0018258B"/>
    <w:rsid w:val="0018441D"/>
    <w:rsid w:val="00184F6D"/>
    <w:rsid w:val="00185426"/>
    <w:rsid w:val="00185E0E"/>
    <w:rsid w:val="0018601A"/>
    <w:rsid w:val="001875DB"/>
    <w:rsid w:val="0019054B"/>
    <w:rsid w:val="0019353E"/>
    <w:rsid w:val="00195D44"/>
    <w:rsid w:val="001A0571"/>
    <w:rsid w:val="001A193E"/>
    <w:rsid w:val="001A4BE8"/>
    <w:rsid w:val="001A4F77"/>
    <w:rsid w:val="001A5B4F"/>
    <w:rsid w:val="001A5E7E"/>
    <w:rsid w:val="001A6D67"/>
    <w:rsid w:val="001B06AE"/>
    <w:rsid w:val="001B09D4"/>
    <w:rsid w:val="001B15FB"/>
    <w:rsid w:val="001B2A92"/>
    <w:rsid w:val="001B2BB8"/>
    <w:rsid w:val="001B6425"/>
    <w:rsid w:val="001C063D"/>
    <w:rsid w:val="001C0A50"/>
    <w:rsid w:val="001C44ED"/>
    <w:rsid w:val="001C52C4"/>
    <w:rsid w:val="001C6DDC"/>
    <w:rsid w:val="001C7FCC"/>
    <w:rsid w:val="001D01D5"/>
    <w:rsid w:val="001D10F5"/>
    <w:rsid w:val="001E114E"/>
    <w:rsid w:val="001E23C7"/>
    <w:rsid w:val="001E271B"/>
    <w:rsid w:val="001E289D"/>
    <w:rsid w:val="001E2FA1"/>
    <w:rsid w:val="001E3D65"/>
    <w:rsid w:val="001E4826"/>
    <w:rsid w:val="001E7B94"/>
    <w:rsid w:val="001F0860"/>
    <w:rsid w:val="001F3F00"/>
    <w:rsid w:val="001F4DA6"/>
    <w:rsid w:val="001F4EB0"/>
    <w:rsid w:val="001F76F2"/>
    <w:rsid w:val="0020064C"/>
    <w:rsid w:val="002046D6"/>
    <w:rsid w:val="0020780D"/>
    <w:rsid w:val="00207BF6"/>
    <w:rsid w:val="00211CCF"/>
    <w:rsid w:val="002131BE"/>
    <w:rsid w:val="0021652E"/>
    <w:rsid w:val="00220F2B"/>
    <w:rsid w:val="00223A99"/>
    <w:rsid w:val="00224463"/>
    <w:rsid w:val="002252E1"/>
    <w:rsid w:val="00227AF1"/>
    <w:rsid w:val="00234555"/>
    <w:rsid w:val="00234C38"/>
    <w:rsid w:val="00240949"/>
    <w:rsid w:val="00241ED8"/>
    <w:rsid w:val="00243991"/>
    <w:rsid w:val="002453C9"/>
    <w:rsid w:val="0024648F"/>
    <w:rsid w:val="00246906"/>
    <w:rsid w:val="0024706A"/>
    <w:rsid w:val="00250532"/>
    <w:rsid w:val="00251768"/>
    <w:rsid w:val="00254006"/>
    <w:rsid w:val="00260D08"/>
    <w:rsid w:val="00262A5A"/>
    <w:rsid w:val="002642FB"/>
    <w:rsid w:val="002647FA"/>
    <w:rsid w:val="00264BE2"/>
    <w:rsid w:val="002658CE"/>
    <w:rsid w:val="002668BE"/>
    <w:rsid w:val="002714D7"/>
    <w:rsid w:val="00272A38"/>
    <w:rsid w:val="00274FBD"/>
    <w:rsid w:val="00276707"/>
    <w:rsid w:val="00281B65"/>
    <w:rsid w:val="00284E60"/>
    <w:rsid w:val="002863CB"/>
    <w:rsid w:val="0028672B"/>
    <w:rsid w:val="00286C25"/>
    <w:rsid w:val="002879EC"/>
    <w:rsid w:val="00290821"/>
    <w:rsid w:val="002917F6"/>
    <w:rsid w:val="00293B25"/>
    <w:rsid w:val="00294872"/>
    <w:rsid w:val="0029543C"/>
    <w:rsid w:val="00295CB4"/>
    <w:rsid w:val="002965F7"/>
    <w:rsid w:val="00297370"/>
    <w:rsid w:val="002A0123"/>
    <w:rsid w:val="002A0637"/>
    <w:rsid w:val="002A1505"/>
    <w:rsid w:val="002A2141"/>
    <w:rsid w:val="002A27CD"/>
    <w:rsid w:val="002A37E4"/>
    <w:rsid w:val="002A512F"/>
    <w:rsid w:val="002A6832"/>
    <w:rsid w:val="002B028B"/>
    <w:rsid w:val="002B22F0"/>
    <w:rsid w:val="002B2458"/>
    <w:rsid w:val="002B3971"/>
    <w:rsid w:val="002B6C4C"/>
    <w:rsid w:val="002B737D"/>
    <w:rsid w:val="002C064E"/>
    <w:rsid w:val="002C2F0B"/>
    <w:rsid w:val="002C508D"/>
    <w:rsid w:val="002C604D"/>
    <w:rsid w:val="002C6FC3"/>
    <w:rsid w:val="002D2EAF"/>
    <w:rsid w:val="002D48EE"/>
    <w:rsid w:val="002D5E2B"/>
    <w:rsid w:val="002E06C9"/>
    <w:rsid w:val="002E2967"/>
    <w:rsid w:val="002E30C8"/>
    <w:rsid w:val="002E3BB1"/>
    <w:rsid w:val="002E4AA1"/>
    <w:rsid w:val="002E7814"/>
    <w:rsid w:val="002F107E"/>
    <w:rsid w:val="002F151D"/>
    <w:rsid w:val="002F3F04"/>
    <w:rsid w:val="002F5539"/>
    <w:rsid w:val="00300632"/>
    <w:rsid w:val="00301D4E"/>
    <w:rsid w:val="003052B4"/>
    <w:rsid w:val="00310A49"/>
    <w:rsid w:val="0031229E"/>
    <w:rsid w:val="003134E7"/>
    <w:rsid w:val="00313A7B"/>
    <w:rsid w:val="00314660"/>
    <w:rsid w:val="00316B74"/>
    <w:rsid w:val="003207B8"/>
    <w:rsid w:val="00321DD8"/>
    <w:rsid w:val="00323C20"/>
    <w:rsid w:val="0032578B"/>
    <w:rsid w:val="00325942"/>
    <w:rsid w:val="00326DE7"/>
    <w:rsid w:val="00330B40"/>
    <w:rsid w:val="00331422"/>
    <w:rsid w:val="00332248"/>
    <w:rsid w:val="00332978"/>
    <w:rsid w:val="00332F6D"/>
    <w:rsid w:val="0033401F"/>
    <w:rsid w:val="003352E0"/>
    <w:rsid w:val="0033746A"/>
    <w:rsid w:val="00341968"/>
    <w:rsid w:val="00341A8C"/>
    <w:rsid w:val="00345838"/>
    <w:rsid w:val="00345D35"/>
    <w:rsid w:val="00362E4C"/>
    <w:rsid w:val="00370865"/>
    <w:rsid w:val="00370D19"/>
    <w:rsid w:val="003745E5"/>
    <w:rsid w:val="00375161"/>
    <w:rsid w:val="00375F4D"/>
    <w:rsid w:val="0037662F"/>
    <w:rsid w:val="00384358"/>
    <w:rsid w:val="003863C3"/>
    <w:rsid w:val="003875FE"/>
    <w:rsid w:val="0038776C"/>
    <w:rsid w:val="00387ECC"/>
    <w:rsid w:val="0039336A"/>
    <w:rsid w:val="00394B4C"/>
    <w:rsid w:val="003A1500"/>
    <w:rsid w:val="003A2A66"/>
    <w:rsid w:val="003A369C"/>
    <w:rsid w:val="003A3C9D"/>
    <w:rsid w:val="003A5A21"/>
    <w:rsid w:val="003A637C"/>
    <w:rsid w:val="003A6CBE"/>
    <w:rsid w:val="003B1728"/>
    <w:rsid w:val="003B1FF8"/>
    <w:rsid w:val="003B2F6F"/>
    <w:rsid w:val="003C1004"/>
    <w:rsid w:val="003C1820"/>
    <w:rsid w:val="003C2226"/>
    <w:rsid w:val="003C2440"/>
    <w:rsid w:val="003C4708"/>
    <w:rsid w:val="003C6C54"/>
    <w:rsid w:val="003C77F6"/>
    <w:rsid w:val="003C7CFE"/>
    <w:rsid w:val="003D1580"/>
    <w:rsid w:val="003D19E1"/>
    <w:rsid w:val="003D2495"/>
    <w:rsid w:val="003D3AA1"/>
    <w:rsid w:val="003D40A9"/>
    <w:rsid w:val="003D5DBD"/>
    <w:rsid w:val="003D6E83"/>
    <w:rsid w:val="003E0474"/>
    <w:rsid w:val="003E1BA8"/>
    <w:rsid w:val="003E2425"/>
    <w:rsid w:val="003E28B2"/>
    <w:rsid w:val="003E3864"/>
    <w:rsid w:val="003E4483"/>
    <w:rsid w:val="003E4645"/>
    <w:rsid w:val="003E6272"/>
    <w:rsid w:val="003E7098"/>
    <w:rsid w:val="003E7602"/>
    <w:rsid w:val="003F0216"/>
    <w:rsid w:val="003F0460"/>
    <w:rsid w:val="003F05E2"/>
    <w:rsid w:val="003F395D"/>
    <w:rsid w:val="003F4C27"/>
    <w:rsid w:val="004038FB"/>
    <w:rsid w:val="00403A0A"/>
    <w:rsid w:val="00404DA9"/>
    <w:rsid w:val="00405333"/>
    <w:rsid w:val="00406495"/>
    <w:rsid w:val="004116A3"/>
    <w:rsid w:val="00411E21"/>
    <w:rsid w:val="00411FC8"/>
    <w:rsid w:val="00414E64"/>
    <w:rsid w:val="004165DB"/>
    <w:rsid w:val="00420249"/>
    <w:rsid w:val="00420D8D"/>
    <w:rsid w:val="0042165B"/>
    <w:rsid w:val="00422178"/>
    <w:rsid w:val="004221AA"/>
    <w:rsid w:val="00422B05"/>
    <w:rsid w:val="004274CD"/>
    <w:rsid w:val="004278B2"/>
    <w:rsid w:val="00427A96"/>
    <w:rsid w:val="00432775"/>
    <w:rsid w:val="00432B7B"/>
    <w:rsid w:val="0043388E"/>
    <w:rsid w:val="004350A8"/>
    <w:rsid w:val="00440A52"/>
    <w:rsid w:val="0044165B"/>
    <w:rsid w:val="00443AE4"/>
    <w:rsid w:val="00443B89"/>
    <w:rsid w:val="00445EB0"/>
    <w:rsid w:val="00446CE7"/>
    <w:rsid w:val="004473D9"/>
    <w:rsid w:val="00447ADB"/>
    <w:rsid w:val="0045026B"/>
    <w:rsid w:val="00450376"/>
    <w:rsid w:val="00451CB6"/>
    <w:rsid w:val="00451FCF"/>
    <w:rsid w:val="00452D88"/>
    <w:rsid w:val="004548A0"/>
    <w:rsid w:val="00456A78"/>
    <w:rsid w:val="00456BCC"/>
    <w:rsid w:val="00460616"/>
    <w:rsid w:val="00461796"/>
    <w:rsid w:val="00461E68"/>
    <w:rsid w:val="0046300A"/>
    <w:rsid w:val="00463ECC"/>
    <w:rsid w:val="0046432D"/>
    <w:rsid w:val="00464953"/>
    <w:rsid w:val="004654FC"/>
    <w:rsid w:val="00465E4D"/>
    <w:rsid w:val="00472255"/>
    <w:rsid w:val="004732CE"/>
    <w:rsid w:val="004739CC"/>
    <w:rsid w:val="0047520A"/>
    <w:rsid w:val="0047662D"/>
    <w:rsid w:val="004803AD"/>
    <w:rsid w:val="004815CC"/>
    <w:rsid w:val="0048202D"/>
    <w:rsid w:val="00482711"/>
    <w:rsid w:val="00482E6A"/>
    <w:rsid w:val="00482E8A"/>
    <w:rsid w:val="00486162"/>
    <w:rsid w:val="0049042C"/>
    <w:rsid w:val="004912BE"/>
    <w:rsid w:val="004916E9"/>
    <w:rsid w:val="00494437"/>
    <w:rsid w:val="004946D2"/>
    <w:rsid w:val="004967C4"/>
    <w:rsid w:val="00497D8C"/>
    <w:rsid w:val="004A1B0D"/>
    <w:rsid w:val="004A2596"/>
    <w:rsid w:val="004A2B4D"/>
    <w:rsid w:val="004A3514"/>
    <w:rsid w:val="004A3CE2"/>
    <w:rsid w:val="004A3DB3"/>
    <w:rsid w:val="004A4397"/>
    <w:rsid w:val="004A519A"/>
    <w:rsid w:val="004A70CC"/>
    <w:rsid w:val="004B0689"/>
    <w:rsid w:val="004B0C20"/>
    <w:rsid w:val="004B319C"/>
    <w:rsid w:val="004B49C7"/>
    <w:rsid w:val="004B50A8"/>
    <w:rsid w:val="004B661A"/>
    <w:rsid w:val="004C0193"/>
    <w:rsid w:val="004C1028"/>
    <w:rsid w:val="004C1FC6"/>
    <w:rsid w:val="004C33B6"/>
    <w:rsid w:val="004C3D2B"/>
    <w:rsid w:val="004C4867"/>
    <w:rsid w:val="004C62E4"/>
    <w:rsid w:val="004C68C1"/>
    <w:rsid w:val="004C7073"/>
    <w:rsid w:val="004D147F"/>
    <w:rsid w:val="004D2A35"/>
    <w:rsid w:val="004D3743"/>
    <w:rsid w:val="004D377B"/>
    <w:rsid w:val="004D46CE"/>
    <w:rsid w:val="004D5B5C"/>
    <w:rsid w:val="004D757C"/>
    <w:rsid w:val="004E1634"/>
    <w:rsid w:val="004E1858"/>
    <w:rsid w:val="004E470D"/>
    <w:rsid w:val="004E574A"/>
    <w:rsid w:val="004E59FE"/>
    <w:rsid w:val="004E7110"/>
    <w:rsid w:val="004F0605"/>
    <w:rsid w:val="004F06FC"/>
    <w:rsid w:val="004F0F92"/>
    <w:rsid w:val="004F1A57"/>
    <w:rsid w:val="004F29E2"/>
    <w:rsid w:val="004F3FF3"/>
    <w:rsid w:val="004F4679"/>
    <w:rsid w:val="004F5B99"/>
    <w:rsid w:val="00501736"/>
    <w:rsid w:val="005024D5"/>
    <w:rsid w:val="0050523A"/>
    <w:rsid w:val="005054A9"/>
    <w:rsid w:val="00507DE2"/>
    <w:rsid w:val="0051150D"/>
    <w:rsid w:val="00511EC7"/>
    <w:rsid w:val="0051365D"/>
    <w:rsid w:val="00515DAC"/>
    <w:rsid w:val="005166B1"/>
    <w:rsid w:val="0051715D"/>
    <w:rsid w:val="00520AF6"/>
    <w:rsid w:val="00520EE2"/>
    <w:rsid w:val="00524483"/>
    <w:rsid w:val="005244F0"/>
    <w:rsid w:val="00525AB1"/>
    <w:rsid w:val="00525C24"/>
    <w:rsid w:val="005261C8"/>
    <w:rsid w:val="00530A2E"/>
    <w:rsid w:val="005310CF"/>
    <w:rsid w:val="0053114D"/>
    <w:rsid w:val="00535204"/>
    <w:rsid w:val="00535467"/>
    <w:rsid w:val="00536080"/>
    <w:rsid w:val="00543B4C"/>
    <w:rsid w:val="00547877"/>
    <w:rsid w:val="00550688"/>
    <w:rsid w:val="005519EB"/>
    <w:rsid w:val="00552788"/>
    <w:rsid w:val="0055501B"/>
    <w:rsid w:val="005565BA"/>
    <w:rsid w:val="00557B86"/>
    <w:rsid w:val="005615B1"/>
    <w:rsid w:val="00561C60"/>
    <w:rsid w:val="005633E7"/>
    <w:rsid w:val="00563D4F"/>
    <w:rsid w:val="005656A8"/>
    <w:rsid w:val="0056602A"/>
    <w:rsid w:val="005662C8"/>
    <w:rsid w:val="00567970"/>
    <w:rsid w:val="00571F60"/>
    <w:rsid w:val="00574C8A"/>
    <w:rsid w:val="00575D33"/>
    <w:rsid w:val="005765B9"/>
    <w:rsid w:val="0057692D"/>
    <w:rsid w:val="00577C72"/>
    <w:rsid w:val="00582FF7"/>
    <w:rsid w:val="00586EB5"/>
    <w:rsid w:val="00587811"/>
    <w:rsid w:val="00587C0F"/>
    <w:rsid w:val="0059004D"/>
    <w:rsid w:val="005901AC"/>
    <w:rsid w:val="005905A9"/>
    <w:rsid w:val="005910C4"/>
    <w:rsid w:val="00594AE7"/>
    <w:rsid w:val="00594C43"/>
    <w:rsid w:val="005956FA"/>
    <w:rsid w:val="0059640C"/>
    <w:rsid w:val="00596E1D"/>
    <w:rsid w:val="0059720A"/>
    <w:rsid w:val="00597B39"/>
    <w:rsid w:val="005A11B3"/>
    <w:rsid w:val="005A4E86"/>
    <w:rsid w:val="005A5F90"/>
    <w:rsid w:val="005A7155"/>
    <w:rsid w:val="005B06A5"/>
    <w:rsid w:val="005B276B"/>
    <w:rsid w:val="005B3041"/>
    <w:rsid w:val="005B39CB"/>
    <w:rsid w:val="005B4C76"/>
    <w:rsid w:val="005B721F"/>
    <w:rsid w:val="005B7CE6"/>
    <w:rsid w:val="005C05D2"/>
    <w:rsid w:val="005C34CF"/>
    <w:rsid w:val="005C3FE5"/>
    <w:rsid w:val="005C438C"/>
    <w:rsid w:val="005C4A9E"/>
    <w:rsid w:val="005C4B49"/>
    <w:rsid w:val="005C5B4E"/>
    <w:rsid w:val="005C615C"/>
    <w:rsid w:val="005C6A82"/>
    <w:rsid w:val="005D11D8"/>
    <w:rsid w:val="005D3F36"/>
    <w:rsid w:val="005D44B5"/>
    <w:rsid w:val="005D488C"/>
    <w:rsid w:val="005D636C"/>
    <w:rsid w:val="005D6FC4"/>
    <w:rsid w:val="005D7002"/>
    <w:rsid w:val="005E2157"/>
    <w:rsid w:val="005E2727"/>
    <w:rsid w:val="005E32A8"/>
    <w:rsid w:val="005E5260"/>
    <w:rsid w:val="005E5BA3"/>
    <w:rsid w:val="005E63BC"/>
    <w:rsid w:val="005E69D9"/>
    <w:rsid w:val="005E7C93"/>
    <w:rsid w:val="005F1460"/>
    <w:rsid w:val="005F4C07"/>
    <w:rsid w:val="005F5817"/>
    <w:rsid w:val="005F76A9"/>
    <w:rsid w:val="005F7B44"/>
    <w:rsid w:val="00600CB1"/>
    <w:rsid w:val="00600D06"/>
    <w:rsid w:val="00602020"/>
    <w:rsid w:val="0060507B"/>
    <w:rsid w:val="006051E5"/>
    <w:rsid w:val="006053A3"/>
    <w:rsid w:val="00611960"/>
    <w:rsid w:val="00612AF8"/>
    <w:rsid w:val="00612DDE"/>
    <w:rsid w:val="0061485E"/>
    <w:rsid w:val="00614BFC"/>
    <w:rsid w:val="00616995"/>
    <w:rsid w:val="00621B4B"/>
    <w:rsid w:val="00623E7A"/>
    <w:rsid w:val="006247E8"/>
    <w:rsid w:val="0062762D"/>
    <w:rsid w:val="00630B8D"/>
    <w:rsid w:val="006337BF"/>
    <w:rsid w:val="00634CB7"/>
    <w:rsid w:val="0063691A"/>
    <w:rsid w:val="0063741C"/>
    <w:rsid w:val="00637A6E"/>
    <w:rsid w:val="00640CBC"/>
    <w:rsid w:val="0064158A"/>
    <w:rsid w:val="0064261A"/>
    <w:rsid w:val="00642D20"/>
    <w:rsid w:val="00643A39"/>
    <w:rsid w:val="00643D1B"/>
    <w:rsid w:val="00644AFC"/>
    <w:rsid w:val="00647123"/>
    <w:rsid w:val="006476AF"/>
    <w:rsid w:val="0064787D"/>
    <w:rsid w:val="00647D9F"/>
    <w:rsid w:val="0065682E"/>
    <w:rsid w:val="006572FF"/>
    <w:rsid w:val="00660175"/>
    <w:rsid w:val="006643DF"/>
    <w:rsid w:val="0066457E"/>
    <w:rsid w:val="00665062"/>
    <w:rsid w:val="006667C9"/>
    <w:rsid w:val="00666984"/>
    <w:rsid w:val="0066723D"/>
    <w:rsid w:val="00667717"/>
    <w:rsid w:val="00670F6E"/>
    <w:rsid w:val="006713A7"/>
    <w:rsid w:val="00671FFF"/>
    <w:rsid w:val="006746DB"/>
    <w:rsid w:val="00675459"/>
    <w:rsid w:val="00676B7F"/>
    <w:rsid w:val="00676F6A"/>
    <w:rsid w:val="006831DC"/>
    <w:rsid w:val="0068356A"/>
    <w:rsid w:val="0068652D"/>
    <w:rsid w:val="00686F76"/>
    <w:rsid w:val="00687894"/>
    <w:rsid w:val="00690278"/>
    <w:rsid w:val="00695140"/>
    <w:rsid w:val="006A0665"/>
    <w:rsid w:val="006A45BA"/>
    <w:rsid w:val="006A5EEE"/>
    <w:rsid w:val="006A73E8"/>
    <w:rsid w:val="006B12E3"/>
    <w:rsid w:val="006B3D6C"/>
    <w:rsid w:val="006B5DAE"/>
    <w:rsid w:val="006B6458"/>
    <w:rsid w:val="006C10F3"/>
    <w:rsid w:val="006C183B"/>
    <w:rsid w:val="006C27C1"/>
    <w:rsid w:val="006C436C"/>
    <w:rsid w:val="006C44F1"/>
    <w:rsid w:val="006C4778"/>
    <w:rsid w:val="006C661E"/>
    <w:rsid w:val="006D03B7"/>
    <w:rsid w:val="006D0758"/>
    <w:rsid w:val="006D0C5D"/>
    <w:rsid w:val="006D0D4B"/>
    <w:rsid w:val="006D3F56"/>
    <w:rsid w:val="006D5B3C"/>
    <w:rsid w:val="006D7EE8"/>
    <w:rsid w:val="006E5E59"/>
    <w:rsid w:val="006E79CE"/>
    <w:rsid w:val="006F0763"/>
    <w:rsid w:val="006F1392"/>
    <w:rsid w:val="006F3EFA"/>
    <w:rsid w:val="006F44DD"/>
    <w:rsid w:val="006F4862"/>
    <w:rsid w:val="006F6ECB"/>
    <w:rsid w:val="0070150B"/>
    <w:rsid w:val="00702FD0"/>
    <w:rsid w:val="0070634E"/>
    <w:rsid w:val="00707771"/>
    <w:rsid w:val="00707D35"/>
    <w:rsid w:val="00712056"/>
    <w:rsid w:val="007157D1"/>
    <w:rsid w:val="00716C8A"/>
    <w:rsid w:val="00722ED6"/>
    <w:rsid w:val="00725B46"/>
    <w:rsid w:val="00726B1D"/>
    <w:rsid w:val="00727E38"/>
    <w:rsid w:val="007303C1"/>
    <w:rsid w:val="00731452"/>
    <w:rsid w:val="00731EF1"/>
    <w:rsid w:val="0073347F"/>
    <w:rsid w:val="00735010"/>
    <w:rsid w:val="0073592B"/>
    <w:rsid w:val="00735B94"/>
    <w:rsid w:val="00736566"/>
    <w:rsid w:val="00736D3E"/>
    <w:rsid w:val="00737A7E"/>
    <w:rsid w:val="00742113"/>
    <w:rsid w:val="007425F4"/>
    <w:rsid w:val="00750134"/>
    <w:rsid w:val="007502EB"/>
    <w:rsid w:val="00751C90"/>
    <w:rsid w:val="007530A4"/>
    <w:rsid w:val="00754AC3"/>
    <w:rsid w:val="00755CF5"/>
    <w:rsid w:val="00762A85"/>
    <w:rsid w:val="00763D0C"/>
    <w:rsid w:val="00763D84"/>
    <w:rsid w:val="00764FA0"/>
    <w:rsid w:val="00770821"/>
    <w:rsid w:val="0077114B"/>
    <w:rsid w:val="00771164"/>
    <w:rsid w:val="00774468"/>
    <w:rsid w:val="00774E1A"/>
    <w:rsid w:val="007757F2"/>
    <w:rsid w:val="00776F5B"/>
    <w:rsid w:val="00777546"/>
    <w:rsid w:val="00780BE0"/>
    <w:rsid w:val="007849EF"/>
    <w:rsid w:val="007861BB"/>
    <w:rsid w:val="0078673A"/>
    <w:rsid w:val="00786FCB"/>
    <w:rsid w:val="0079110D"/>
    <w:rsid w:val="00793175"/>
    <w:rsid w:val="007959EE"/>
    <w:rsid w:val="00797026"/>
    <w:rsid w:val="007A1A00"/>
    <w:rsid w:val="007A297F"/>
    <w:rsid w:val="007A58AD"/>
    <w:rsid w:val="007A5DD7"/>
    <w:rsid w:val="007A62B3"/>
    <w:rsid w:val="007B1CBE"/>
    <w:rsid w:val="007C16E4"/>
    <w:rsid w:val="007C2313"/>
    <w:rsid w:val="007C25B5"/>
    <w:rsid w:val="007C6F67"/>
    <w:rsid w:val="007D1A6B"/>
    <w:rsid w:val="007D1DC7"/>
    <w:rsid w:val="007D2A9C"/>
    <w:rsid w:val="007D3F0F"/>
    <w:rsid w:val="007D41D6"/>
    <w:rsid w:val="007D68CE"/>
    <w:rsid w:val="007D6D1C"/>
    <w:rsid w:val="007E013B"/>
    <w:rsid w:val="007E3D29"/>
    <w:rsid w:val="007E6CAE"/>
    <w:rsid w:val="007F1C65"/>
    <w:rsid w:val="007F2414"/>
    <w:rsid w:val="007F427E"/>
    <w:rsid w:val="007F45A2"/>
    <w:rsid w:val="007F45B2"/>
    <w:rsid w:val="007F5858"/>
    <w:rsid w:val="007F5F60"/>
    <w:rsid w:val="008009F6"/>
    <w:rsid w:val="00800C6B"/>
    <w:rsid w:val="008043A5"/>
    <w:rsid w:val="00805F1E"/>
    <w:rsid w:val="00806D10"/>
    <w:rsid w:val="00810EF1"/>
    <w:rsid w:val="00811BF7"/>
    <w:rsid w:val="00812B41"/>
    <w:rsid w:val="00814564"/>
    <w:rsid w:val="00815534"/>
    <w:rsid w:val="008159E9"/>
    <w:rsid w:val="00816006"/>
    <w:rsid w:val="00816695"/>
    <w:rsid w:val="0081673A"/>
    <w:rsid w:val="00817284"/>
    <w:rsid w:val="00817D6A"/>
    <w:rsid w:val="00824E88"/>
    <w:rsid w:val="00827142"/>
    <w:rsid w:val="00827AFA"/>
    <w:rsid w:val="00827E4A"/>
    <w:rsid w:val="00832A78"/>
    <w:rsid w:val="00842465"/>
    <w:rsid w:val="00844317"/>
    <w:rsid w:val="00844D6E"/>
    <w:rsid w:val="00845BA3"/>
    <w:rsid w:val="00845BFC"/>
    <w:rsid w:val="00847E98"/>
    <w:rsid w:val="00850B06"/>
    <w:rsid w:val="00851898"/>
    <w:rsid w:val="008547C9"/>
    <w:rsid w:val="00855060"/>
    <w:rsid w:val="0085753B"/>
    <w:rsid w:val="0086107E"/>
    <w:rsid w:val="00862497"/>
    <w:rsid w:val="0087076C"/>
    <w:rsid w:val="00870D1B"/>
    <w:rsid w:val="00871C9B"/>
    <w:rsid w:val="00873F58"/>
    <w:rsid w:val="00874680"/>
    <w:rsid w:val="00875791"/>
    <w:rsid w:val="00877C66"/>
    <w:rsid w:val="0088077C"/>
    <w:rsid w:val="00881B30"/>
    <w:rsid w:val="00883480"/>
    <w:rsid w:val="008836F3"/>
    <w:rsid w:val="0088441D"/>
    <w:rsid w:val="00884EF8"/>
    <w:rsid w:val="008869A7"/>
    <w:rsid w:val="0089283F"/>
    <w:rsid w:val="00894176"/>
    <w:rsid w:val="008946E4"/>
    <w:rsid w:val="00896910"/>
    <w:rsid w:val="008A1544"/>
    <w:rsid w:val="008A3CC1"/>
    <w:rsid w:val="008A6199"/>
    <w:rsid w:val="008B325C"/>
    <w:rsid w:val="008B3324"/>
    <w:rsid w:val="008B369D"/>
    <w:rsid w:val="008B5804"/>
    <w:rsid w:val="008B599D"/>
    <w:rsid w:val="008C0418"/>
    <w:rsid w:val="008C2150"/>
    <w:rsid w:val="008C2475"/>
    <w:rsid w:val="008C436A"/>
    <w:rsid w:val="008C4B71"/>
    <w:rsid w:val="008C75BC"/>
    <w:rsid w:val="008C7B84"/>
    <w:rsid w:val="008D1704"/>
    <w:rsid w:val="008D3113"/>
    <w:rsid w:val="008D4251"/>
    <w:rsid w:val="008E0184"/>
    <w:rsid w:val="008E3389"/>
    <w:rsid w:val="008E474A"/>
    <w:rsid w:val="008E4856"/>
    <w:rsid w:val="008E523A"/>
    <w:rsid w:val="008E640C"/>
    <w:rsid w:val="008E73E4"/>
    <w:rsid w:val="008E7E31"/>
    <w:rsid w:val="008F01A2"/>
    <w:rsid w:val="008F2F58"/>
    <w:rsid w:val="008F4FDF"/>
    <w:rsid w:val="008F50CE"/>
    <w:rsid w:val="00900AE7"/>
    <w:rsid w:val="00903660"/>
    <w:rsid w:val="00903F5A"/>
    <w:rsid w:val="00904B7A"/>
    <w:rsid w:val="0090664E"/>
    <w:rsid w:val="00906A3B"/>
    <w:rsid w:val="009077C4"/>
    <w:rsid w:val="0091149D"/>
    <w:rsid w:val="0091154D"/>
    <w:rsid w:val="00911DA4"/>
    <w:rsid w:val="00912BE9"/>
    <w:rsid w:val="00915978"/>
    <w:rsid w:val="00916005"/>
    <w:rsid w:val="009176C1"/>
    <w:rsid w:val="009201C4"/>
    <w:rsid w:val="009209D2"/>
    <w:rsid w:val="00921299"/>
    <w:rsid w:val="00925EAD"/>
    <w:rsid w:val="00930391"/>
    <w:rsid w:val="00930EA3"/>
    <w:rsid w:val="009323AF"/>
    <w:rsid w:val="009323C2"/>
    <w:rsid w:val="00932BCF"/>
    <w:rsid w:val="00932D31"/>
    <w:rsid w:val="0093567D"/>
    <w:rsid w:val="0093786F"/>
    <w:rsid w:val="00937989"/>
    <w:rsid w:val="0094085B"/>
    <w:rsid w:val="009422D1"/>
    <w:rsid w:val="00943917"/>
    <w:rsid w:val="00946AD1"/>
    <w:rsid w:val="00950CFC"/>
    <w:rsid w:val="009517C8"/>
    <w:rsid w:val="00952260"/>
    <w:rsid w:val="00952702"/>
    <w:rsid w:val="00965007"/>
    <w:rsid w:val="00965C3D"/>
    <w:rsid w:val="00966FFF"/>
    <w:rsid w:val="00967DC1"/>
    <w:rsid w:val="00971139"/>
    <w:rsid w:val="00971CF4"/>
    <w:rsid w:val="00972D87"/>
    <w:rsid w:val="00974E8C"/>
    <w:rsid w:val="00975B71"/>
    <w:rsid w:val="009761F1"/>
    <w:rsid w:val="00976608"/>
    <w:rsid w:val="009804E9"/>
    <w:rsid w:val="00980C19"/>
    <w:rsid w:val="00980E8A"/>
    <w:rsid w:val="00983884"/>
    <w:rsid w:val="00985ECB"/>
    <w:rsid w:val="00986B61"/>
    <w:rsid w:val="00987CF4"/>
    <w:rsid w:val="00990931"/>
    <w:rsid w:val="00990CC1"/>
    <w:rsid w:val="009943BE"/>
    <w:rsid w:val="009950B8"/>
    <w:rsid w:val="009968DF"/>
    <w:rsid w:val="00996CC0"/>
    <w:rsid w:val="00997A83"/>
    <w:rsid w:val="009A3DF0"/>
    <w:rsid w:val="009A4409"/>
    <w:rsid w:val="009A608D"/>
    <w:rsid w:val="009A680D"/>
    <w:rsid w:val="009A6C5D"/>
    <w:rsid w:val="009A6D8D"/>
    <w:rsid w:val="009A758D"/>
    <w:rsid w:val="009B0D7C"/>
    <w:rsid w:val="009B2CDF"/>
    <w:rsid w:val="009B49D7"/>
    <w:rsid w:val="009B5C2F"/>
    <w:rsid w:val="009B5D8C"/>
    <w:rsid w:val="009B632C"/>
    <w:rsid w:val="009B72C8"/>
    <w:rsid w:val="009B7976"/>
    <w:rsid w:val="009B7B7A"/>
    <w:rsid w:val="009B7C9F"/>
    <w:rsid w:val="009C32E1"/>
    <w:rsid w:val="009C583A"/>
    <w:rsid w:val="009C6182"/>
    <w:rsid w:val="009C6453"/>
    <w:rsid w:val="009C6636"/>
    <w:rsid w:val="009D2878"/>
    <w:rsid w:val="009D2C85"/>
    <w:rsid w:val="009D5FB7"/>
    <w:rsid w:val="009D7BF7"/>
    <w:rsid w:val="009E039C"/>
    <w:rsid w:val="009E4319"/>
    <w:rsid w:val="009E43A9"/>
    <w:rsid w:val="009E58BF"/>
    <w:rsid w:val="009F107C"/>
    <w:rsid w:val="009F19DA"/>
    <w:rsid w:val="009F21D9"/>
    <w:rsid w:val="009F305A"/>
    <w:rsid w:val="009F3D14"/>
    <w:rsid w:val="009F4241"/>
    <w:rsid w:val="009F44D6"/>
    <w:rsid w:val="00A0106A"/>
    <w:rsid w:val="00A01B61"/>
    <w:rsid w:val="00A01DD3"/>
    <w:rsid w:val="00A02AE2"/>
    <w:rsid w:val="00A03B04"/>
    <w:rsid w:val="00A04C5D"/>
    <w:rsid w:val="00A05221"/>
    <w:rsid w:val="00A144AA"/>
    <w:rsid w:val="00A16C42"/>
    <w:rsid w:val="00A16E31"/>
    <w:rsid w:val="00A216F8"/>
    <w:rsid w:val="00A22910"/>
    <w:rsid w:val="00A22C77"/>
    <w:rsid w:val="00A24AA5"/>
    <w:rsid w:val="00A269B8"/>
    <w:rsid w:val="00A27DE7"/>
    <w:rsid w:val="00A30920"/>
    <w:rsid w:val="00A31C34"/>
    <w:rsid w:val="00A41B68"/>
    <w:rsid w:val="00A42172"/>
    <w:rsid w:val="00A4227D"/>
    <w:rsid w:val="00A45A77"/>
    <w:rsid w:val="00A46723"/>
    <w:rsid w:val="00A50A84"/>
    <w:rsid w:val="00A51178"/>
    <w:rsid w:val="00A51941"/>
    <w:rsid w:val="00A52937"/>
    <w:rsid w:val="00A52F50"/>
    <w:rsid w:val="00A549E2"/>
    <w:rsid w:val="00A562BD"/>
    <w:rsid w:val="00A5783B"/>
    <w:rsid w:val="00A61658"/>
    <w:rsid w:val="00A61D60"/>
    <w:rsid w:val="00A61DB4"/>
    <w:rsid w:val="00A62056"/>
    <w:rsid w:val="00A633FF"/>
    <w:rsid w:val="00A651A2"/>
    <w:rsid w:val="00A662FB"/>
    <w:rsid w:val="00A6632C"/>
    <w:rsid w:val="00A71E5F"/>
    <w:rsid w:val="00A7213B"/>
    <w:rsid w:val="00A72508"/>
    <w:rsid w:val="00A735E2"/>
    <w:rsid w:val="00A73D26"/>
    <w:rsid w:val="00A74E4A"/>
    <w:rsid w:val="00A7532D"/>
    <w:rsid w:val="00A821CF"/>
    <w:rsid w:val="00A8235B"/>
    <w:rsid w:val="00A83469"/>
    <w:rsid w:val="00A8372B"/>
    <w:rsid w:val="00A84579"/>
    <w:rsid w:val="00A84640"/>
    <w:rsid w:val="00A84AE0"/>
    <w:rsid w:val="00A86191"/>
    <w:rsid w:val="00A87C94"/>
    <w:rsid w:val="00A87D2D"/>
    <w:rsid w:val="00A9015B"/>
    <w:rsid w:val="00A91407"/>
    <w:rsid w:val="00A925F6"/>
    <w:rsid w:val="00A945CB"/>
    <w:rsid w:val="00A94F8B"/>
    <w:rsid w:val="00A95122"/>
    <w:rsid w:val="00A97DAE"/>
    <w:rsid w:val="00AA1744"/>
    <w:rsid w:val="00AA204A"/>
    <w:rsid w:val="00AA23CB"/>
    <w:rsid w:val="00AA4DA3"/>
    <w:rsid w:val="00AA55A1"/>
    <w:rsid w:val="00AA6979"/>
    <w:rsid w:val="00AB10B4"/>
    <w:rsid w:val="00AB4329"/>
    <w:rsid w:val="00AB4AD3"/>
    <w:rsid w:val="00AB4BA9"/>
    <w:rsid w:val="00AB560F"/>
    <w:rsid w:val="00AC1B2D"/>
    <w:rsid w:val="00AC3107"/>
    <w:rsid w:val="00AC36B6"/>
    <w:rsid w:val="00AC3E02"/>
    <w:rsid w:val="00AC608B"/>
    <w:rsid w:val="00AC6C20"/>
    <w:rsid w:val="00AD026C"/>
    <w:rsid w:val="00AD1AF6"/>
    <w:rsid w:val="00AD20F3"/>
    <w:rsid w:val="00AD410A"/>
    <w:rsid w:val="00AD4D9C"/>
    <w:rsid w:val="00AD532C"/>
    <w:rsid w:val="00AD7215"/>
    <w:rsid w:val="00AE0038"/>
    <w:rsid w:val="00AE0F1D"/>
    <w:rsid w:val="00AE255B"/>
    <w:rsid w:val="00AE3670"/>
    <w:rsid w:val="00AE5639"/>
    <w:rsid w:val="00AF0759"/>
    <w:rsid w:val="00AF19B8"/>
    <w:rsid w:val="00AF19C3"/>
    <w:rsid w:val="00AF29EC"/>
    <w:rsid w:val="00AF3065"/>
    <w:rsid w:val="00AF41C2"/>
    <w:rsid w:val="00AF428F"/>
    <w:rsid w:val="00AF71E8"/>
    <w:rsid w:val="00AF7597"/>
    <w:rsid w:val="00AF7A2E"/>
    <w:rsid w:val="00B01931"/>
    <w:rsid w:val="00B03808"/>
    <w:rsid w:val="00B03B77"/>
    <w:rsid w:val="00B03FEC"/>
    <w:rsid w:val="00B0422A"/>
    <w:rsid w:val="00B11CE1"/>
    <w:rsid w:val="00B17DEF"/>
    <w:rsid w:val="00B2310D"/>
    <w:rsid w:val="00B25DE8"/>
    <w:rsid w:val="00B321A2"/>
    <w:rsid w:val="00B32A8B"/>
    <w:rsid w:val="00B32B0F"/>
    <w:rsid w:val="00B32D83"/>
    <w:rsid w:val="00B34662"/>
    <w:rsid w:val="00B36F3D"/>
    <w:rsid w:val="00B373A9"/>
    <w:rsid w:val="00B37565"/>
    <w:rsid w:val="00B400FC"/>
    <w:rsid w:val="00B411CF"/>
    <w:rsid w:val="00B42C9D"/>
    <w:rsid w:val="00B44BE9"/>
    <w:rsid w:val="00B45BB2"/>
    <w:rsid w:val="00B45D24"/>
    <w:rsid w:val="00B509F2"/>
    <w:rsid w:val="00B50D5E"/>
    <w:rsid w:val="00B51113"/>
    <w:rsid w:val="00B51DC2"/>
    <w:rsid w:val="00B51F22"/>
    <w:rsid w:val="00B51FD1"/>
    <w:rsid w:val="00B5344E"/>
    <w:rsid w:val="00B56044"/>
    <w:rsid w:val="00B566ED"/>
    <w:rsid w:val="00B6010D"/>
    <w:rsid w:val="00B60F72"/>
    <w:rsid w:val="00B615EA"/>
    <w:rsid w:val="00B61E5A"/>
    <w:rsid w:val="00B6211E"/>
    <w:rsid w:val="00B640F2"/>
    <w:rsid w:val="00B64CEA"/>
    <w:rsid w:val="00B65E12"/>
    <w:rsid w:val="00B664CC"/>
    <w:rsid w:val="00B671D4"/>
    <w:rsid w:val="00B67485"/>
    <w:rsid w:val="00B715DE"/>
    <w:rsid w:val="00B75663"/>
    <w:rsid w:val="00B756BC"/>
    <w:rsid w:val="00B75A9A"/>
    <w:rsid w:val="00B763F5"/>
    <w:rsid w:val="00B7765E"/>
    <w:rsid w:val="00B81401"/>
    <w:rsid w:val="00B94968"/>
    <w:rsid w:val="00B955F6"/>
    <w:rsid w:val="00B9602D"/>
    <w:rsid w:val="00B97FF8"/>
    <w:rsid w:val="00BA1242"/>
    <w:rsid w:val="00BA1B87"/>
    <w:rsid w:val="00BA2339"/>
    <w:rsid w:val="00BA3DF4"/>
    <w:rsid w:val="00BA423E"/>
    <w:rsid w:val="00BA4B36"/>
    <w:rsid w:val="00BA4E66"/>
    <w:rsid w:val="00BA55CB"/>
    <w:rsid w:val="00BA711C"/>
    <w:rsid w:val="00BA7E7F"/>
    <w:rsid w:val="00BB0647"/>
    <w:rsid w:val="00BB218E"/>
    <w:rsid w:val="00BB3035"/>
    <w:rsid w:val="00BB4B3C"/>
    <w:rsid w:val="00BB60B5"/>
    <w:rsid w:val="00BB6A97"/>
    <w:rsid w:val="00BC5E90"/>
    <w:rsid w:val="00BC5EF6"/>
    <w:rsid w:val="00BD113D"/>
    <w:rsid w:val="00BD122B"/>
    <w:rsid w:val="00BD5CA5"/>
    <w:rsid w:val="00BD5D18"/>
    <w:rsid w:val="00BE0018"/>
    <w:rsid w:val="00BE0EB2"/>
    <w:rsid w:val="00BE1B3E"/>
    <w:rsid w:val="00BE20D1"/>
    <w:rsid w:val="00BE33A4"/>
    <w:rsid w:val="00BE42D0"/>
    <w:rsid w:val="00BE4ABA"/>
    <w:rsid w:val="00BE714B"/>
    <w:rsid w:val="00BF07B3"/>
    <w:rsid w:val="00BF1BD9"/>
    <w:rsid w:val="00BF20B1"/>
    <w:rsid w:val="00BF2885"/>
    <w:rsid w:val="00BF29E0"/>
    <w:rsid w:val="00BF4458"/>
    <w:rsid w:val="00BF713B"/>
    <w:rsid w:val="00BF778A"/>
    <w:rsid w:val="00BF7DB5"/>
    <w:rsid w:val="00C02557"/>
    <w:rsid w:val="00C03510"/>
    <w:rsid w:val="00C03750"/>
    <w:rsid w:val="00C03FD5"/>
    <w:rsid w:val="00C06253"/>
    <w:rsid w:val="00C06376"/>
    <w:rsid w:val="00C06535"/>
    <w:rsid w:val="00C123FA"/>
    <w:rsid w:val="00C12616"/>
    <w:rsid w:val="00C13C07"/>
    <w:rsid w:val="00C17744"/>
    <w:rsid w:val="00C205F5"/>
    <w:rsid w:val="00C22274"/>
    <w:rsid w:val="00C22689"/>
    <w:rsid w:val="00C23032"/>
    <w:rsid w:val="00C232FC"/>
    <w:rsid w:val="00C24F4D"/>
    <w:rsid w:val="00C26994"/>
    <w:rsid w:val="00C26E76"/>
    <w:rsid w:val="00C27A03"/>
    <w:rsid w:val="00C326CD"/>
    <w:rsid w:val="00C34F71"/>
    <w:rsid w:val="00C35975"/>
    <w:rsid w:val="00C35F17"/>
    <w:rsid w:val="00C37926"/>
    <w:rsid w:val="00C414E5"/>
    <w:rsid w:val="00C4204D"/>
    <w:rsid w:val="00C42118"/>
    <w:rsid w:val="00C428CD"/>
    <w:rsid w:val="00C43280"/>
    <w:rsid w:val="00C44AFC"/>
    <w:rsid w:val="00C44F8B"/>
    <w:rsid w:val="00C46126"/>
    <w:rsid w:val="00C50097"/>
    <w:rsid w:val="00C502E7"/>
    <w:rsid w:val="00C527A1"/>
    <w:rsid w:val="00C5378D"/>
    <w:rsid w:val="00C5509F"/>
    <w:rsid w:val="00C567A0"/>
    <w:rsid w:val="00C57732"/>
    <w:rsid w:val="00C579BB"/>
    <w:rsid w:val="00C57ADD"/>
    <w:rsid w:val="00C6077F"/>
    <w:rsid w:val="00C616D9"/>
    <w:rsid w:val="00C617AA"/>
    <w:rsid w:val="00C61D96"/>
    <w:rsid w:val="00C66C65"/>
    <w:rsid w:val="00C7080A"/>
    <w:rsid w:val="00C715C7"/>
    <w:rsid w:val="00C73F06"/>
    <w:rsid w:val="00C80545"/>
    <w:rsid w:val="00C80C2B"/>
    <w:rsid w:val="00C8107F"/>
    <w:rsid w:val="00C8381B"/>
    <w:rsid w:val="00C83A7A"/>
    <w:rsid w:val="00C91254"/>
    <w:rsid w:val="00C9302D"/>
    <w:rsid w:val="00C943D0"/>
    <w:rsid w:val="00C95E08"/>
    <w:rsid w:val="00C96C31"/>
    <w:rsid w:val="00C97F18"/>
    <w:rsid w:val="00CA1ECB"/>
    <w:rsid w:val="00CA2368"/>
    <w:rsid w:val="00CA2DED"/>
    <w:rsid w:val="00CA4277"/>
    <w:rsid w:val="00CA7584"/>
    <w:rsid w:val="00CB094B"/>
    <w:rsid w:val="00CB0E6F"/>
    <w:rsid w:val="00CB3578"/>
    <w:rsid w:val="00CB3A63"/>
    <w:rsid w:val="00CB3DB2"/>
    <w:rsid w:val="00CB4C79"/>
    <w:rsid w:val="00CB7085"/>
    <w:rsid w:val="00CB74D2"/>
    <w:rsid w:val="00CC20A1"/>
    <w:rsid w:val="00CC2678"/>
    <w:rsid w:val="00CC2743"/>
    <w:rsid w:val="00CC3A3D"/>
    <w:rsid w:val="00CC44ED"/>
    <w:rsid w:val="00CC4CB8"/>
    <w:rsid w:val="00CC5768"/>
    <w:rsid w:val="00CC6BA5"/>
    <w:rsid w:val="00CC6F89"/>
    <w:rsid w:val="00CD0F9F"/>
    <w:rsid w:val="00CD114B"/>
    <w:rsid w:val="00CD4806"/>
    <w:rsid w:val="00CD48ED"/>
    <w:rsid w:val="00CD4A5C"/>
    <w:rsid w:val="00CD5011"/>
    <w:rsid w:val="00CD54E0"/>
    <w:rsid w:val="00CE56B9"/>
    <w:rsid w:val="00CE5781"/>
    <w:rsid w:val="00CF181A"/>
    <w:rsid w:val="00CF1CEB"/>
    <w:rsid w:val="00CF3FE0"/>
    <w:rsid w:val="00CF44C2"/>
    <w:rsid w:val="00CF450C"/>
    <w:rsid w:val="00CF6A1C"/>
    <w:rsid w:val="00CF75FF"/>
    <w:rsid w:val="00CF7AA8"/>
    <w:rsid w:val="00D025C5"/>
    <w:rsid w:val="00D06B4A"/>
    <w:rsid w:val="00D126C5"/>
    <w:rsid w:val="00D14587"/>
    <w:rsid w:val="00D17E4A"/>
    <w:rsid w:val="00D20359"/>
    <w:rsid w:val="00D20D7A"/>
    <w:rsid w:val="00D24323"/>
    <w:rsid w:val="00D24932"/>
    <w:rsid w:val="00D253FF"/>
    <w:rsid w:val="00D254AB"/>
    <w:rsid w:val="00D25BA4"/>
    <w:rsid w:val="00D26E27"/>
    <w:rsid w:val="00D26FB8"/>
    <w:rsid w:val="00D32049"/>
    <w:rsid w:val="00D336C6"/>
    <w:rsid w:val="00D33978"/>
    <w:rsid w:val="00D3471A"/>
    <w:rsid w:val="00D35903"/>
    <w:rsid w:val="00D360BB"/>
    <w:rsid w:val="00D40D4D"/>
    <w:rsid w:val="00D41651"/>
    <w:rsid w:val="00D428CB"/>
    <w:rsid w:val="00D44B91"/>
    <w:rsid w:val="00D45015"/>
    <w:rsid w:val="00D516CC"/>
    <w:rsid w:val="00D5231A"/>
    <w:rsid w:val="00D526CD"/>
    <w:rsid w:val="00D5494F"/>
    <w:rsid w:val="00D56F08"/>
    <w:rsid w:val="00D57094"/>
    <w:rsid w:val="00D618B8"/>
    <w:rsid w:val="00D62343"/>
    <w:rsid w:val="00D6379B"/>
    <w:rsid w:val="00D64346"/>
    <w:rsid w:val="00D71726"/>
    <w:rsid w:val="00D720B7"/>
    <w:rsid w:val="00D722BB"/>
    <w:rsid w:val="00D73C19"/>
    <w:rsid w:val="00D742EE"/>
    <w:rsid w:val="00D74536"/>
    <w:rsid w:val="00D75529"/>
    <w:rsid w:val="00D75D89"/>
    <w:rsid w:val="00D80F03"/>
    <w:rsid w:val="00D8665B"/>
    <w:rsid w:val="00D904E2"/>
    <w:rsid w:val="00D924F4"/>
    <w:rsid w:val="00D93686"/>
    <w:rsid w:val="00DA08D7"/>
    <w:rsid w:val="00DA0CF6"/>
    <w:rsid w:val="00DA0ECE"/>
    <w:rsid w:val="00DA141F"/>
    <w:rsid w:val="00DA3DC1"/>
    <w:rsid w:val="00DA59A6"/>
    <w:rsid w:val="00DA6A50"/>
    <w:rsid w:val="00DB0497"/>
    <w:rsid w:val="00DB169A"/>
    <w:rsid w:val="00DB1B7C"/>
    <w:rsid w:val="00DB49EB"/>
    <w:rsid w:val="00DB7877"/>
    <w:rsid w:val="00DC00DE"/>
    <w:rsid w:val="00DC1CB9"/>
    <w:rsid w:val="00DC411B"/>
    <w:rsid w:val="00DC5FB5"/>
    <w:rsid w:val="00DC79A1"/>
    <w:rsid w:val="00DD0227"/>
    <w:rsid w:val="00DD2504"/>
    <w:rsid w:val="00DD27D1"/>
    <w:rsid w:val="00DD3F0A"/>
    <w:rsid w:val="00DD6450"/>
    <w:rsid w:val="00DD6BBD"/>
    <w:rsid w:val="00DD6FDC"/>
    <w:rsid w:val="00DD72C9"/>
    <w:rsid w:val="00DE36AA"/>
    <w:rsid w:val="00DE3FEF"/>
    <w:rsid w:val="00DF0AF6"/>
    <w:rsid w:val="00DF107F"/>
    <w:rsid w:val="00DF2DBB"/>
    <w:rsid w:val="00DF3A69"/>
    <w:rsid w:val="00DF3E2C"/>
    <w:rsid w:val="00DF5792"/>
    <w:rsid w:val="00DF5DDA"/>
    <w:rsid w:val="00DF6727"/>
    <w:rsid w:val="00DF7205"/>
    <w:rsid w:val="00E01466"/>
    <w:rsid w:val="00E02934"/>
    <w:rsid w:val="00E0409E"/>
    <w:rsid w:val="00E07D14"/>
    <w:rsid w:val="00E100CB"/>
    <w:rsid w:val="00E12583"/>
    <w:rsid w:val="00E13B70"/>
    <w:rsid w:val="00E14CA5"/>
    <w:rsid w:val="00E15521"/>
    <w:rsid w:val="00E1609F"/>
    <w:rsid w:val="00E1647A"/>
    <w:rsid w:val="00E166A5"/>
    <w:rsid w:val="00E17434"/>
    <w:rsid w:val="00E176FB"/>
    <w:rsid w:val="00E21148"/>
    <w:rsid w:val="00E226E9"/>
    <w:rsid w:val="00E23BF4"/>
    <w:rsid w:val="00E24F74"/>
    <w:rsid w:val="00E25ED1"/>
    <w:rsid w:val="00E268E8"/>
    <w:rsid w:val="00E30425"/>
    <w:rsid w:val="00E30764"/>
    <w:rsid w:val="00E3413E"/>
    <w:rsid w:val="00E42816"/>
    <w:rsid w:val="00E4410F"/>
    <w:rsid w:val="00E44189"/>
    <w:rsid w:val="00E444FA"/>
    <w:rsid w:val="00E476CE"/>
    <w:rsid w:val="00E47F5C"/>
    <w:rsid w:val="00E508BA"/>
    <w:rsid w:val="00E50CE2"/>
    <w:rsid w:val="00E514B1"/>
    <w:rsid w:val="00E52A6B"/>
    <w:rsid w:val="00E52F68"/>
    <w:rsid w:val="00E531D0"/>
    <w:rsid w:val="00E53244"/>
    <w:rsid w:val="00E54709"/>
    <w:rsid w:val="00E56F46"/>
    <w:rsid w:val="00E57969"/>
    <w:rsid w:val="00E61C02"/>
    <w:rsid w:val="00E621F3"/>
    <w:rsid w:val="00E62C9F"/>
    <w:rsid w:val="00E64476"/>
    <w:rsid w:val="00E6476B"/>
    <w:rsid w:val="00E658A3"/>
    <w:rsid w:val="00E65E5D"/>
    <w:rsid w:val="00E7087F"/>
    <w:rsid w:val="00E72E96"/>
    <w:rsid w:val="00E76056"/>
    <w:rsid w:val="00E77A36"/>
    <w:rsid w:val="00E77F53"/>
    <w:rsid w:val="00E814B3"/>
    <w:rsid w:val="00E820F8"/>
    <w:rsid w:val="00E8281E"/>
    <w:rsid w:val="00E85BF1"/>
    <w:rsid w:val="00E85ED4"/>
    <w:rsid w:val="00E867AC"/>
    <w:rsid w:val="00E86C33"/>
    <w:rsid w:val="00E87589"/>
    <w:rsid w:val="00E87D7A"/>
    <w:rsid w:val="00E90DD6"/>
    <w:rsid w:val="00E91351"/>
    <w:rsid w:val="00E94357"/>
    <w:rsid w:val="00E945B7"/>
    <w:rsid w:val="00E9761D"/>
    <w:rsid w:val="00E979FD"/>
    <w:rsid w:val="00EA16DA"/>
    <w:rsid w:val="00EA20C1"/>
    <w:rsid w:val="00EA2251"/>
    <w:rsid w:val="00EA22BA"/>
    <w:rsid w:val="00EA3CAE"/>
    <w:rsid w:val="00EA46A4"/>
    <w:rsid w:val="00EA4C2D"/>
    <w:rsid w:val="00EA6505"/>
    <w:rsid w:val="00EA6FEB"/>
    <w:rsid w:val="00EB0628"/>
    <w:rsid w:val="00EB20E1"/>
    <w:rsid w:val="00EB2462"/>
    <w:rsid w:val="00EB4A32"/>
    <w:rsid w:val="00EB53F8"/>
    <w:rsid w:val="00EB56EB"/>
    <w:rsid w:val="00EC0C58"/>
    <w:rsid w:val="00EC0C8E"/>
    <w:rsid w:val="00EC120F"/>
    <w:rsid w:val="00EC1E46"/>
    <w:rsid w:val="00EC3124"/>
    <w:rsid w:val="00EC3A12"/>
    <w:rsid w:val="00ED2AD5"/>
    <w:rsid w:val="00ED420A"/>
    <w:rsid w:val="00EE1784"/>
    <w:rsid w:val="00EE4F4B"/>
    <w:rsid w:val="00EF2935"/>
    <w:rsid w:val="00EF2D4B"/>
    <w:rsid w:val="00EF3D14"/>
    <w:rsid w:val="00EF54B9"/>
    <w:rsid w:val="00EF5507"/>
    <w:rsid w:val="00EF5F3D"/>
    <w:rsid w:val="00EF7E36"/>
    <w:rsid w:val="00F00EDE"/>
    <w:rsid w:val="00F02D89"/>
    <w:rsid w:val="00F0348A"/>
    <w:rsid w:val="00F0552D"/>
    <w:rsid w:val="00F06716"/>
    <w:rsid w:val="00F076AC"/>
    <w:rsid w:val="00F07C4E"/>
    <w:rsid w:val="00F101BA"/>
    <w:rsid w:val="00F10D40"/>
    <w:rsid w:val="00F129B4"/>
    <w:rsid w:val="00F13693"/>
    <w:rsid w:val="00F202E0"/>
    <w:rsid w:val="00F21292"/>
    <w:rsid w:val="00F2294C"/>
    <w:rsid w:val="00F23D08"/>
    <w:rsid w:val="00F24088"/>
    <w:rsid w:val="00F263F5"/>
    <w:rsid w:val="00F27990"/>
    <w:rsid w:val="00F3099A"/>
    <w:rsid w:val="00F31D09"/>
    <w:rsid w:val="00F31F61"/>
    <w:rsid w:val="00F33A78"/>
    <w:rsid w:val="00F34313"/>
    <w:rsid w:val="00F37DE2"/>
    <w:rsid w:val="00F40EA8"/>
    <w:rsid w:val="00F418A3"/>
    <w:rsid w:val="00F42D29"/>
    <w:rsid w:val="00F45819"/>
    <w:rsid w:val="00F4744F"/>
    <w:rsid w:val="00F517F4"/>
    <w:rsid w:val="00F51E03"/>
    <w:rsid w:val="00F523AF"/>
    <w:rsid w:val="00F523D1"/>
    <w:rsid w:val="00F527A0"/>
    <w:rsid w:val="00F54D5C"/>
    <w:rsid w:val="00F54D94"/>
    <w:rsid w:val="00F57513"/>
    <w:rsid w:val="00F61D6B"/>
    <w:rsid w:val="00F63F9A"/>
    <w:rsid w:val="00F67F25"/>
    <w:rsid w:val="00F70870"/>
    <w:rsid w:val="00F71A2B"/>
    <w:rsid w:val="00F72B54"/>
    <w:rsid w:val="00F77486"/>
    <w:rsid w:val="00F82183"/>
    <w:rsid w:val="00F835C6"/>
    <w:rsid w:val="00F843E1"/>
    <w:rsid w:val="00F85E20"/>
    <w:rsid w:val="00F86A5B"/>
    <w:rsid w:val="00F86F7C"/>
    <w:rsid w:val="00F91297"/>
    <w:rsid w:val="00F9174E"/>
    <w:rsid w:val="00F9236C"/>
    <w:rsid w:val="00F92953"/>
    <w:rsid w:val="00F92961"/>
    <w:rsid w:val="00F92DA3"/>
    <w:rsid w:val="00F9510C"/>
    <w:rsid w:val="00F96EC8"/>
    <w:rsid w:val="00FA13B6"/>
    <w:rsid w:val="00FA1A06"/>
    <w:rsid w:val="00FA1CEE"/>
    <w:rsid w:val="00FA51CB"/>
    <w:rsid w:val="00FB06D4"/>
    <w:rsid w:val="00FB08BC"/>
    <w:rsid w:val="00FB1D89"/>
    <w:rsid w:val="00FC2327"/>
    <w:rsid w:val="00FC6716"/>
    <w:rsid w:val="00FC7079"/>
    <w:rsid w:val="00FD2812"/>
    <w:rsid w:val="00FD2828"/>
    <w:rsid w:val="00FD34B4"/>
    <w:rsid w:val="00FD38BF"/>
    <w:rsid w:val="00FD3FA5"/>
    <w:rsid w:val="00FD4297"/>
    <w:rsid w:val="00FE0AB8"/>
    <w:rsid w:val="00FE2C58"/>
    <w:rsid w:val="00FE2CE2"/>
    <w:rsid w:val="00FE3869"/>
    <w:rsid w:val="00FE51C6"/>
    <w:rsid w:val="00FE54AC"/>
    <w:rsid w:val="00FE5928"/>
    <w:rsid w:val="00FE6E8A"/>
    <w:rsid w:val="00FF196D"/>
    <w:rsid w:val="00FF3C34"/>
    <w:rsid w:val="00FF4D6A"/>
    <w:rsid w:val="00FF54C9"/>
    <w:rsid w:val="00FF5B26"/>
    <w:rsid w:val="00FF76A1"/>
    <w:rsid w:val="01CF655E"/>
    <w:rsid w:val="084634DE"/>
    <w:rsid w:val="0870508F"/>
    <w:rsid w:val="09C55C18"/>
    <w:rsid w:val="0A1C5118"/>
    <w:rsid w:val="0F8E03AD"/>
    <w:rsid w:val="13645F7C"/>
    <w:rsid w:val="140174A8"/>
    <w:rsid w:val="1480428A"/>
    <w:rsid w:val="190D760D"/>
    <w:rsid w:val="1CAE394E"/>
    <w:rsid w:val="1E3D7B2D"/>
    <w:rsid w:val="1EF85CD1"/>
    <w:rsid w:val="227D1DDD"/>
    <w:rsid w:val="25E544E7"/>
    <w:rsid w:val="26052FFB"/>
    <w:rsid w:val="26945B5A"/>
    <w:rsid w:val="26D83EC5"/>
    <w:rsid w:val="282B5C75"/>
    <w:rsid w:val="2F6103A5"/>
    <w:rsid w:val="30B07FA7"/>
    <w:rsid w:val="356D514D"/>
    <w:rsid w:val="37971358"/>
    <w:rsid w:val="382D7B1B"/>
    <w:rsid w:val="38347C64"/>
    <w:rsid w:val="39D033CE"/>
    <w:rsid w:val="3D355244"/>
    <w:rsid w:val="3DCC6348"/>
    <w:rsid w:val="3FD05E04"/>
    <w:rsid w:val="40AB2CDD"/>
    <w:rsid w:val="458461AD"/>
    <w:rsid w:val="476E12B0"/>
    <w:rsid w:val="482C6487"/>
    <w:rsid w:val="48564639"/>
    <w:rsid w:val="488B2E3A"/>
    <w:rsid w:val="4A133A50"/>
    <w:rsid w:val="4BE30950"/>
    <w:rsid w:val="56425C1E"/>
    <w:rsid w:val="58B106A2"/>
    <w:rsid w:val="5A301EA3"/>
    <w:rsid w:val="5AD42BFE"/>
    <w:rsid w:val="5B3B38F0"/>
    <w:rsid w:val="5C106C7F"/>
    <w:rsid w:val="5D236E89"/>
    <w:rsid w:val="5E6E63D8"/>
    <w:rsid w:val="5F0E6F2F"/>
    <w:rsid w:val="61BA36F8"/>
    <w:rsid w:val="626133C6"/>
    <w:rsid w:val="6975126C"/>
    <w:rsid w:val="6A2C58F8"/>
    <w:rsid w:val="6AE92773"/>
    <w:rsid w:val="6C535443"/>
    <w:rsid w:val="6DF76130"/>
    <w:rsid w:val="6F60676D"/>
    <w:rsid w:val="70385D76"/>
    <w:rsid w:val="71241E95"/>
    <w:rsid w:val="714E4D96"/>
    <w:rsid w:val="738B700A"/>
    <w:rsid w:val="78834EB3"/>
    <w:rsid w:val="7E9421AA"/>
    <w:rsid w:val="7EBB7A03"/>
    <w:rsid w:val="7ED149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EmbedSmartTag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autoSpaceDE w:val="0"/>
      <w:autoSpaceDN w:val="0"/>
      <w:adjustRightInd w:val="0"/>
      <w:ind w:left="-143" w:leftChars="-360" w:hanging="577" w:hangingChars="206"/>
      <w:jc w:val="left"/>
      <w:outlineLvl w:val="0"/>
    </w:pPr>
    <w:rPr>
      <w:rFonts w:ascii="宋体" w:hAnsi="宋体" w:cs="宋体"/>
      <w:b/>
      <w:bCs/>
      <w:kern w:val="0"/>
      <w:sz w:val="28"/>
      <w:szCs w:val="28"/>
    </w:rPr>
  </w:style>
  <w:style w:type="paragraph" w:styleId="3">
    <w:name w:val="heading 2"/>
    <w:basedOn w:val="1"/>
    <w:next w:val="1"/>
    <w:qFormat/>
    <w:uiPriority w:val="0"/>
    <w:pPr>
      <w:keepNext/>
      <w:autoSpaceDE w:val="0"/>
      <w:autoSpaceDN w:val="0"/>
      <w:adjustRightInd w:val="0"/>
      <w:ind w:firstLine="720"/>
      <w:jc w:val="left"/>
      <w:outlineLvl w:val="1"/>
    </w:pPr>
    <w:rPr>
      <w:kern w:val="0"/>
      <w:sz w:val="28"/>
      <w:szCs w:val="28"/>
    </w:rPr>
  </w:style>
  <w:style w:type="paragraph" w:styleId="4">
    <w:name w:val="heading 3"/>
    <w:basedOn w:val="1"/>
    <w:next w:val="1"/>
    <w:qFormat/>
    <w:uiPriority w:val="0"/>
    <w:pPr>
      <w:keepNext/>
      <w:keepLines/>
      <w:widowControl/>
      <w:spacing w:before="260" w:after="260" w:line="416" w:lineRule="auto"/>
      <w:jc w:val="left"/>
      <w:outlineLvl w:val="2"/>
    </w:pPr>
    <w:rPr>
      <w:b/>
      <w:bCs/>
      <w:kern w:val="0"/>
      <w:sz w:val="32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widowControl/>
      <w:spacing w:before="280" w:after="290" w:line="376" w:lineRule="auto"/>
      <w:jc w:val="left"/>
      <w:outlineLvl w:val="3"/>
    </w:pPr>
    <w:rPr>
      <w:rFonts w:ascii="Arial" w:hAnsi="Arial" w:eastAsia="黑体" w:cs="Arial"/>
      <w:b/>
      <w:bCs/>
      <w:kern w:val="0"/>
      <w:sz w:val="28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0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">
    <w:name w:val="Table Classic 2"/>
    <w:basedOn w:val="7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character" w:styleId="11">
    <w:name w:val="Hyperlink"/>
    <w:qFormat/>
    <w:uiPriority w:val="0"/>
    <w:rPr>
      <w:color w:val="FF0000"/>
      <w:sz w:val="18"/>
      <w:szCs w:val="18"/>
      <w:u w:val="none"/>
    </w:rPr>
  </w:style>
  <w:style w:type="paragraph" w:customStyle="1" w:styleId="12">
    <w:name w:val="一级标题"/>
    <w:basedOn w:val="1"/>
    <w:link w:val="16"/>
    <w:qFormat/>
    <w:uiPriority w:val="0"/>
    <w:pPr>
      <w:keepNext/>
      <w:keepLines/>
      <w:numPr>
        <w:ilvl w:val="0"/>
        <w:numId w:val="1"/>
      </w:numPr>
      <w:tabs>
        <w:tab w:val="left" w:pos="8280"/>
        <w:tab w:val="clear" w:pos="0"/>
      </w:tabs>
      <w:spacing w:line="300" w:lineRule="auto"/>
      <w:ind w:hanging="2730"/>
      <w:jc w:val="center"/>
      <w:outlineLvl w:val="0"/>
    </w:pPr>
    <w:rPr>
      <w:b/>
      <w:kern w:val="32"/>
      <w:sz w:val="32"/>
      <w:szCs w:val="32"/>
    </w:rPr>
  </w:style>
  <w:style w:type="paragraph" w:customStyle="1" w:styleId="13">
    <w:name w:val="三级标题"/>
    <w:basedOn w:val="1"/>
    <w:link w:val="15"/>
    <w:qFormat/>
    <w:uiPriority w:val="0"/>
    <w:pPr>
      <w:keepNext/>
      <w:numPr>
        <w:ilvl w:val="2"/>
        <w:numId w:val="1"/>
      </w:numPr>
      <w:spacing w:before="240" w:after="120"/>
      <w:outlineLvl w:val="2"/>
    </w:pPr>
    <w:rPr>
      <w:rFonts w:eastAsia="黑体"/>
      <w:b/>
      <w:bCs/>
      <w:kern w:val="24"/>
      <w:sz w:val="24"/>
      <w:szCs w:val="24"/>
    </w:rPr>
  </w:style>
  <w:style w:type="paragraph" w:customStyle="1" w:styleId="14">
    <w:name w:val="二级标题"/>
    <w:basedOn w:val="3"/>
    <w:qFormat/>
    <w:uiPriority w:val="0"/>
    <w:pPr>
      <w:widowControl/>
      <w:numPr>
        <w:ilvl w:val="1"/>
        <w:numId w:val="1"/>
      </w:numPr>
      <w:autoSpaceDE/>
      <w:autoSpaceDN/>
      <w:adjustRightInd/>
      <w:spacing w:line="300" w:lineRule="auto"/>
      <w:ind w:firstLine="0"/>
      <w:jc w:val="both"/>
    </w:pPr>
    <w:rPr>
      <w:b/>
      <w:bCs/>
      <w:kern w:val="28"/>
      <w:lang w:val="fr-FR"/>
    </w:rPr>
  </w:style>
  <w:style w:type="character" w:customStyle="1" w:styleId="15">
    <w:name w:val="三级标题 Char"/>
    <w:link w:val="13"/>
    <w:qFormat/>
    <w:uiPriority w:val="0"/>
    <w:rPr>
      <w:rFonts w:eastAsia="黑体"/>
      <w:b/>
      <w:bCs/>
      <w:kern w:val="24"/>
      <w:sz w:val="24"/>
      <w:szCs w:val="24"/>
    </w:rPr>
  </w:style>
  <w:style w:type="character" w:customStyle="1" w:styleId="16">
    <w:name w:val="一级标题 Char"/>
    <w:link w:val="12"/>
    <w:qFormat/>
    <w:uiPriority w:val="0"/>
    <w:rPr>
      <w:b/>
      <w:kern w:val="3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header" Target="header2.xml"/><Relationship Id="rId6" Type="http://schemas.openxmlformats.org/officeDocument/2006/relationships/header" Target="header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0" Type="http://schemas.openxmlformats.org/officeDocument/2006/relationships/fontTable" Target="fontTable.xml"/><Relationship Id="rId3" Type="http://schemas.openxmlformats.org/officeDocument/2006/relationships/footer" Target="footer1.xml"/><Relationship Id="rId29" Type="http://schemas.openxmlformats.org/officeDocument/2006/relationships/numbering" Target="numbering.xml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jpeg"/><Relationship Id="rId18" Type="http://schemas.openxmlformats.org/officeDocument/2006/relationships/image" Target="media/image9.png"/><Relationship Id="rId17" Type="http://schemas.openxmlformats.org/officeDocument/2006/relationships/image" Target="media/image8.jpe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yjsb</Company>
  <Pages>16</Pages>
  <Words>3137</Words>
  <Characters>6251</Characters>
  <Lines>43</Lines>
  <Paragraphs>12</Paragraphs>
  <TotalTime>31</TotalTime>
  <ScaleCrop>false</ScaleCrop>
  <LinksUpToDate>false</LinksUpToDate>
  <CharactersWithSpaces>6712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2020-03-24T07:18:00Z</dcterms:created>
  <dc:creator>a</dc:creator>
  <cp:lastModifiedBy>WPS_1675071230</cp:lastModifiedBy>
  <cp:lastPrinted>2008-10-06T01:47:00Z</cp:lastPrinted>
  <dcterms:modified xsi:type="dcterms:W3CDTF">2026-05-31T05:51:24Z</dcterms:modified>
  <dc:title>分类号                                                         密级</dc:title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2052-12.1.0.26375</vt:lpwstr>
  </property>
  <property fmtid="{D5CDD505-2E9C-101B-9397-08002B2CF9AE}" pid="4" name="ICV">
    <vt:lpwstr>A1D0244555454661824B4C4ED42923EA_13</vt:lpwstr>
  </property>
  <property fmtid="{D5CDD505-2E9C-101B-9397-08002B2CF9AE}" pid="5" name="KSOTemplateDocerSaveRecord">
    <vt:lpwstr>eyJoZGlkIjoiMDk3Yzc4OWZlOGJiYjhkMzkxODJiM2M4NWMxNTdiMTEiLCJ1c2VySWQiOiIxNDcwMjE3ODIzIn0=</vt:lpwstr>
  </property>
</Properties>
</file>