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Laserkanon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Längst fram i mitten av roboten kommer en lasermodul att sitta. Denna kommer att användas för att skjuta på fyrar och fienderobotar i tävlingen.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Lasermodulen har endast 2 pinnar: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+:</w:t>
        <w:tab/>
        <w:t>matas med 4.5V spänning när lasern ska lysa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-:</w:t>
        <w:tab/>
        <w:t>kopplas till jord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Eftersom att processorn bara kan ge 5V så behöver vi lägga till ett motstånd mellan + och matningen från processorn.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v-SE" w:eastAsia="zh-CN" w:bidi="hi-IN"/>
    </w:rPr>
  </w:style>
  <w:style w:type="character" w:styleId="Punktuppstllning">
    <w:name w:val="Punktuppställning"/>
    <w:qFormat/>
    <w:rPr>
      <w:rFonts w:ascii="OpenSymbol" w:hAnsi="OpenSymbol" w:eastAsia="OpenSymbol" w:cs="OpenSymbol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LibreOffice/4.4.3.2$Linux_X86_64 LibreOffice_project/40m0$Build-2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2015-10-07T15:39:53Z</dcterms:created>
  <dc:language>sv-SE</dc:language>
  <dcterms:modified xsi:type="dcterms:W3CDTF">2015-10-07T15:49:43Z</dcterms:modified>
  <cp:revision>2</cp:revision>
</cp:coreProperties>
</file>