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EA0F" w14:textId="19260C62" w:rsidR="006525B5" w:rsidRDefault="004F77AC" w:rsidP="004F77A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code_delta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vega</w:t>
      </w:r>
      <w:proofErr w:type="spellEnd"/>
    </w:p>
    <w:p w14:paraId="63B5B7CF" w14:textId="4D59607B" w:rsidR="004F77AC" w:rsidRDefault="004F77AC" w:rsidP="006525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D7382E" w14:textId="555B14B6" w:rsidR="004F77AC" w:rsidRDefault="004F77AC" w:rsidP="006525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Code Source:</w:t>
      </w:r>
      <w:r w:rsidRPr="004F77AC">
        <w:t xml:space="preserve"> </w:t>
      </w:r>
      <w:r w:rsidRPr="004F77AC">
        <w:rPr>
          <w:rFonts w:ascii="Times New Roman" w:hAnsi="Times New Roman" w:cs="Times New Roman"/>
          <w:sz w:val="24"/>
          <w:szCs w:val="24"/>
        </w:rPr>
        <w:t>http://kaichen.work/?p=211</w:t>
      </w:r>
    </w:p>
    <w:p w14:paraId="53AE8CFC" w14:textId="6A637BEE" w:rsidR="004F77AC" w:rsidRDefault="004F77AC" w:rsidP="006525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96583E" w14:textId="7424BE48" w:rsidR="004F77AC" w:rsidRDefault="004F77AC" w:rsidP="006525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Definition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D9DC" wp14:editId="5F0FE9F0">
            <wp:extent cx="527685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C51F" w14:textId="20C7ADC2" w:rsidR="004F77AC" w:rsidRDefault="004F77AC" w:rsidP="006525B5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14:paraId="4E3F2651" w14:textId="1106A479" w:rsidR="006525B5" w:rsidRPr="006525B5" w:rsidRDefault="004F77AC" w:rsidP="006525B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Coles, Jeffrey L., Naveen D. Daniel, and Lalitha Naveen. "Managerial incentives and risk-taking."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financial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79.2 (2006): 431-468.</w:t>
      </w:r>
    </w:p>
    <w:sectPr w:rsidR="006525B5" w:rsidRPr="0065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10"/>
    <w:rsid w:val="00172910"/>
    <w:rsid w:val="001806B0"/>
    <w:rsid w:val="004F77AC"/>
    <w:rsid w:val="00510F1B"/>
    <w:rsid w:val="0059586F"/>
    <w:rsid w:val="00632490"/>
    <w:rsid w:val="006525B5"/>
    <w:rsid w:val="00660B03"/>
    <w:rsid w:val="00892762"/>
    <w:rsid w:val="00AB7449"/>
    <w:rsid w:val="00AE553F"/>
    <w:rsid w:val="00ED74D4"/>
    <w:rsid w:val="00F2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26F9"/>
  <w15:chartTrackingRefBased/>
  <w15:docId w15:val="{E9630C7D-1A76-42E6-BBEC-454B544A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</dc:creator>
  <cp:keywords/>
  <dc:description/>
  <cp:lastModifiedBy>慧</cp:lastModifiedBy>
  <cp:revision>3</cp:revision>
  <dcterms:created xsi:type="dcterms:W3CDTF">2021-07-04T10:17:00Z</dcterms:created>
  <dcterms:modified xsi:type="dcterms:W3CDTF">2021-07-07T06:42:00Z</dcterms:modified>
</cp:coreProperties>
</file>