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Бизнес-план проекта SkillLink</w:t>
      </w:r>
    </w:p>
    <w:p>
      <w:pPr>
        <w:pStyle w:val="Heading2"/>
      </w:pPr>
      <w:r>
        <w:t>1. Резюме (Executive Summary)</w:t>
      </w:r>
    </w:p>
    <w:p>
      <w:r>
        <w:t>SkillLink — это образовательная платформа для обмена навыками между студентами и молодыми специалистами. Цель проекта — создать сообщество взаимного обучения, где пользователи могут обучать друг друга конкретным навыкам без необходимости платить за курсы или тратить время на самостоятельное изучение.</w:t>
        <w:br/>
        <w:br/>
        <w:t>Проблема, которую решает SkillLink, заключается в том, что многие студенты хотят развивать новые навыки, такие как работа с Excel, Photoshop, монтаж видео или изучение иностранного языка, но часто сталкиваются с финансовыми ограничениями или недостатком мотивации учиться в одиночку.</w:t>
        <w:br/>
        <w:br/>
        <w:t>SkillLink предлагает решение через платформу, которая соединяет пользователей по принципу «ты учишь меня — я учу тебя». Пользователи могут договариваться о формате занятий: онлайн, офлайн или через чат, и после каждого занятия оставлять оценку наставника.</w:t>
        <w:br/>
        <w:br/>
        <w:t>Ключевые показатели проекта:</w:t>
        <w:br/>
        <w:t>- Целевая аудитория: студенты и молодые специалисты 16–28 лет.</w:t>
        <w:br/>
        <w:t>- Бюджет запуска: от 12 000 до 136 400 сомов.</w:t>
        <w:br/>
        <w:t>- Срок окупаемости: от 4 до 12 месяцев.</w:t>
        <w:br/>
        <w:t>- Источники дохода: премиум-подписка, внутренняя валюта SkillCoins, партнерские программы, корпоративные лицензии.</w:t>
        <w:br/>
      </w:r>
    </w:p>
    <w:p>
      <w:pPr>
        <w:pStyle w:val="Heading2"/>
      </w:pPr>
      <w:r>
        <w:t>2. Описание проекта</w:t>
      </w:r>
    </w:p>
    <w:p>
      <w:r>
        <w:t>SkillLink соединяет пользователей для обмена навыками на принципе взаимного обучения. Каждый пользователь создаёт профиль с двумя ключевыми разделами: «Что умею» и «Что хочу изучить». Алгоритм подбора пар соединяет людей с взаимными интересами и навыками.</w:t>
        <w:br/>
        <w:br/>
        <w:t>После занятия участники оставляют оценку, формируя рейтинг наставника. Система SkillCoins стимулирует обучение: пользователи получают очки за уроки и могут обменивать их на доступ к профессиональным менторам, мини-курсам или скидкам у партнёров.</w:t>
        <w:br/>
        <w:br/>
        <w:t>Уникальные преимущества SkillLink:</w:t>
        <w:br/>
        <w:t>- Бесплатная основа платформы.</w:t>
        <w:br/>
        <w:t>- Внутренняя экономика и игровая мотивация.</w:t>
        <w:br/>
        <w:t>- Возможность интеграции ИИ для подбора идеальных пар.</w:t>
        <w:br/>
        <w:t>- Потенциал для корпоративной версии и партнёрских программ.</w:t>
        <w:br/>
      </w:r>
    </w:p>
    <w:p>
      <w:pPr>
        <w:pStyle w:val="Heading2"/>
      </w:pPr>
      <w:r>
        <w:t>3. Анализ рынка</w:t>
      </w:r>
    </w:p>
    <w:p>
      <w:r>
        <w:t>Рынок EdTech в СНГ оценивается примерно в 1,5 миллиарда долларов и растёт на 10–15% в год. Основными сегментами являются онлайн-курсы, платформы для изучения языков и специализированные образовательные сервисы для студентов и молодых специалистов.</w:t>
        <w:br/>
        <w:br/>
        <w:t>Конкуренты:</w:t>
        <w:br/>
        <w:t>- Coursera, Udemy, Stepik — ориентированы на платные курсы.</w:t>
        <w:br/>
        <w:t>- LinkedIn Learning — платформа для взрослых специалистов.</w:t>
        <w:br/>
        <w:br/>
        <w:t>Преимущества SkillLink:</w:t>
        <w:br/>
        <w:t>- Бесплатный обмен навыками.</w:t>
        <w:br/>
        <w:t>- Внутренняя игровая система мотивации (SkillCoins).</w:t>
        <w:br/>
        <w:t>- Сообщество взаимопомощи, а не просто видеоуроки.</w:t>
        <w:br/>
        <w:t>- Возможность интеграции с корпоративными клиентами.</w:t>
        <w:br/>
      </w:r>
    </w:p>
    <w:p>
      <w:pPr>
        <w:pStyle w:val="Heading2"/>
      </w:pPr>
      <w:r>
        <w:t>4. Целевая аудитория</w:t>
      </w:r>
    </w:p>
    <w:p>
      <w:r>
        <w:t>SkillLink ориентирован на студентов (16–24 года), молодых специалистов (22–28 лет) и школьников (14–17 лет). Основные каналы привлечения: TikTok, Instagram, Telegram, университетские мероприятия и партнёрства со школами и вузами.</w:t>
        <w:br/>
      </w:r>
    </w:p>
    <w:p>
      <w:pPr>
        <w:pStyle w:val="Heading2"/>
      </w:pPr>
      <w:r>
        <w:t>5. Продукт и технологии</w:t>
      </w:r>
    </w:p>
    <w:p>
      <w:r>
        <w:t>SkillLink включает веб-платформу и мобильное приложение (iOS + Android). Основные функции: регистрация, подбор пар, чат, рейтинги и внутренняя валюта SkillCoins.</w:t>
        <w:br/>
        <w:br/>
        <w:t>Технологии: React, Flutter, Firebase, Node.js.</w:t>
        <w:br/>
      </w:r>
    </w:p>
    <w:p>
      <w:pPr>
        <w:pStyle w:val="Heading2"/>
      </w:pPr>
      <w:r>
        <w:t>6. Бизнес-модель</w:t>
      </w:r>
    </w:p>
    <w:p>
      <w:r>
        <w:t>Модель монетизации SkillLink включает:</w:t>
        <w:br/>
        <w:t>1. Премиум-подписку SkillLink Pro.</w:t>
        <w:br/>
        <w:t>2. Внутреннюю валюту SkillCoins.</w:t>
        <w:br/>
        <w:t>3. Партнёрские программы с онлайн-школами.</w:t>
        <w:br/>
        <w:t>4. Корпоративные версии SkillLink for Teams.</w:t>
        <w:br/>
        <w:t>5. Рекламные интеграции.</w:t>
        <w:br/>
      </w:r>
    </w:p>
    <w:p>
      <w:pPr>
        <w:pStyle w:val="Heading2"/>
      </w:pPr>
      <w:r>
        <w:t>7. Маркетинг и продвижение</w:t>
      </w:r>
    </w:p>
    <w:p>
      <w:r>
        <w:t>Основная стратегия: SMM-продвижение (TikTok, Instagram), кампусные амбассадоры, партнёрства с университетами и онлайн-школами.</w:t>
        <w:br/>
      </w:r>
    </w:p>
    <w:p>
      <w:pPr>
        <w:pStyle w:val="Heading2"/>
      </w:pPr>
      <w:r>
        <w:t>8. Финансовый план</w:t>
      </w:r>
    </w:p>
    <w:p>
      <w:r>
        <w:t>Бюджет запуска:</w:t>
        <w:br/>
        <w:t>Минимальный — 12 000 сомов, доход 3 000 сом/мес, окупаемость 4 месяца.</w:t>
        <w:br/>
        <w:t>Средний — 61 600 сомов, доход 7 000 сом/мес, окупаемость 9 месяцев.</w:t>
        <w:br/>
        <w:t>Максимальный — 136 400 сомов, доход 12 000 сом/мес, окупаемость 10–12 месяцев.</w:t>
        <w:br/>
      </w:r>
    </w:p>
    <w:p>
      <w:pPr>
        <w:pStyle w:val="Heading2"/>
      </w:pPr>
      <w:r>
        <w:t>9. Команда проекта</w:t>
      </w:r>
    </w:p>
    <w:p>
      <w:r>
        <w:t>Команда SkillLink:</w:t>
        <w:br/>
        <w:t>- Илья — основатель и менеджер проекта.</w:t>
        <w:br/>
        <w:t>- Разработчик — создание платформы.</w:t>
        <w:br/>
        <w:t>- Дизайнер — интерфейс и UX.</w:t>
        <w:br/>
        <w:t>- Маркетолог — продвижение в кампусах.</w:t>
        <w:br/>
      </w:r>
    </w:p>
    <w:p>
      <w:pPr>
        <w:pStyle w:val="Heading2"/>
      </w:pPr>
      <w:r>
        <w:t>10. План развития</w:t>
      </w:r>
    </w:p>
    <w:p>
      <w:r>
        <w:t>Этапы:</w:t>
        <w:br/>
        <w:t>Q1 2025 — разработка MVP.</w:t>
        <w:br/>
        <w:t>Q2 2025 — запуск приложения.</w:t>
        <w:br/>
        <w:t>Q3 2025 — внедрение SkillCoins.</w:t>
        <w:br/>
        <w:t>Q4 2025 — партнёрства и рост аудитории.</w:t>
        <w:br/>
      </w:r>
    </w:p>
    <w:p>
      <w:pPr>
        <w:pStyle w:val="Heading2"/>
      </w:pPr>
      <w:r>
        <w:t>11. Анализ рисков</w:t>
      </w:r>
    </w:p>
    <w:p>
      <w:r>
        <w:t>Основные риски: недостаток пользователей, технические проблемы, конкуренция, финансирование. Решения: активный маркетинг, использование готовых технологий, уникальный формат обмена навыками.</w:t>
        <w:br/>
      </w:r>
    </w:p>
    <w:p>
      <w:pPr>
        <w:pStyle w:val="Heading2"/>
      </w:pPr>
      <w:r>
        <w:t>12. Вывод</w:t>
      </w:r>
    </w:p>
    <w:p>
      <w:r>
        <w:t>SkillLink — проект с низкими затратами и быстрой окупаемостью. Даже минимальная версия жизнеспособна и может выйти на прибыль через 1 год.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